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38" w:rsidRDefault="00FB4938" w:rsidP="00683C54"/>
    <w:p w:rsidR="00D65C8A" w:rsidRPr="00A11FA8" w:rsidRDefault="00D65C8A" w:rsidP="00683C54">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683C54">
      <w:pPr>
        <w:spacing w:after="0" w:line="240" w:lineRule="auto"/>
        <w:rPr>
          <w:rFonts w:ascii="Times New Roman" w:hAnsi="Times New Roman" w:cs="Times New Roman"/>
          <w:color w:val="000000"/>
          <w:lang w:val="it-IT"/>
        </w:rPr>
      </w:pPr>
    </w:p>
    <w:p w:rsidR="00AC3545" w:rsidRPr="004F3784" w:rsidRDefault="00AC3545" w:rsidP="00683C5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683C54">
      <w:pPr>
        <w:spacing w:after="0" w:line="240" w:lineRule="auto"/>
        <w:jc w:val="both"/>
        <w:rPr>
          <w:rFonts w:ascii="Times New Roman" w:hAnsi="Times New Roman" w:cs="Times New Roman"/>
          <w:color w:val="000000"/>
          <w:sz w:val="24"/>
          <w:szCs w:val="24"/>
          <w:lang w:val="pl-PL"/>
        </w:rPr>
      </w:pPr>
    </w:p>
    <w:p w:rsidR="00AC3545" w:rsidRPr="00BD574C" w:rsidRDefault="00AC3545" w:rsidP="00683C54">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D33579">
        <w:rPr>
          <w:rFonts w:ascii="Times New Roman" w:hAnsi="Times New Roman" w:cs="Times New Roman"/>
          <w:bCs/>
          <w:color w:val="000000"/>
          <w:sz w:val="24"/>
          <w:szCs w:val="24"/>
          <w:lang w:val="it-IT"/>
        </w:rPr>
        <w:t>1927</w:t>
      </w:r>
    </w:p>
    <w:p w:rsidR="00AC3545" w:rsidRPr="001A2E34" w:rsidRDefault="00AC3545" w:rsidP="00683C54">
      <w:pPr>
        <w:spacing w:after="0" w:line="240" w:lineRule="auto"/>
        <w:jc w:val="both"/>
        <w:rPr>
          <w:rFonts w:ascii="Times New Roman" w:hAnsi="Times New Roman" w:cs="Times New Roman"/>
          <w:bCs/>
          <w:color w:val="000000"/>
          <w:sz w:val="24"/>
          <w:szCs w:val="24"/>
          <w:lang w:val="it-IT"/>
        </w:rPr>
      </w:pPr>
    </w:p>
    <w:p w:rsidR="00AC3545" w:rsidRDefault="00AC3545" w:rsidP="00683C54">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EE07B8">
        <w:rPr>
          <w:rFonts w:ascii="Times New Roman" w:hAnsi="Times New Roman" w:cs="Times New Roman"/>
          <w:bCs/>
          <w:color w:val="000000"/>
          <w:sz w:val="24"/>
          <w:szCs w:val="24"/>
          <w:lang w:val="it-IT"/>
        </w:rPr>
        <w:t>15</w:t>
      </w:r>
    </w:p>
    <w:p w:rsidR="007C1C1F" w:rsidRPr="001A2E34" w:rsidRDefault="007C1C1F" w:rsidP="00683C54">
      <w:pPr>
        <w:spacing w:after="0" w:line="240" w:lineRule="auto"/>
        <w:jc w:val="both"/>
        <w:rPr>
          <w:rFonts w:ascii="Times New Roman" w:hAnsi="Times New Roman" w:cs="Times New Roman"/>
          <w:bCs/>
          <w:color w:val="000000"/>
          <w:sz w:val="24"/>
          <w:szCs w:val="24"/>
          <w:lang w:val="it-IT"/>
        </w:rPr>
      </w:pPr>
    </w:p>
    <w:p w:rsidR="00AC3545" w:rsidRPr="001A2E34" w:rsidRDefault="00AC3545" w:rsidP="00683C54">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D33579">
        <w:rPr>
          <w:rFonts w:ascii="Times New Roman" w:hAnsi="Times New Roman" w:cs="Times New Roman"/>
          <w:bCs/>
          <w:color w:val="000000"/>
          <w:sz w:val="24"/>
          <w:szCs w:val="24"/>
          <w:lang w:val="sr-Latn-CS"/>
        </w:rPr>
        <w:t>08.07.2019.</w:t>
      </w:r>
      <w:r w:rsidRPr="001A2E34">
        <w:rPr>
          <w:rFonts w:ascii="Times New Roman" w:hAnsi="Times New Roman" w:cs="Times New Roman"/>
          <w:bCs/>
          <w:color w:val="000000"/>
          <w:sz w:val="24"/>
          <w:szCs w:val="24"/>
          <w:lang w:val="it-IT"/>
        </w:rPr>
        <w:t xml:space="preserve"> godine</w:t>
      </w:r>
    </w:p>
    <w:p w:rsidR="00AC3545" w:rsidRPr="00852493" w:rsidRDefault="00AC3545" w:rsidP="00683C54">
      <w:pPr>
        <w:jc w:val="both"/>
        <w:rPr>
          <w:rFonts w:ascii="Times New Roman" w:hAnsi="Times New Roman" w:cs="Times New Roman"/>
          <w:b/>
          <w:bCs/>
          <w:color w:val="000000"/>
          <w:sz w:val="24"/>
          <w:szCs w:val="24"/>
          <w:lang w:val="it-IT"/>
        </w:rPr>
      </w:pPr>
    </w:p>
    <w:p w:rsidR="00D65C8A" w:rsidRPr="00AC3545" w:rsidRDefault="00D65C8A" w:rsidP="00683C54">
      <w:pPr>
        <w:pStyle w:val="Heading1"/>
        <w:jc w:val="both"/>
        <w:rPr>
          <w:i w:val="0"/>
          <w:iCs w:val="0"/>
          <w:color w:val="000000"/>
          <w:sz w:val="24"/>
          <w:szCs w:val="24"/>
          <w:lang w:val="sr-Latn-CS"/>
        </w:rPr>
      </w:pPr>
    </w:p>
    <w:p w:rsidR="00D65C8A" w:rsidRPr="00852493" w:rsidRDefault="00D65C8A" w:rsidP="00683C54">
      <w:pPr>
        <w:pStyle w:val="Heading1"/>
        <w:jc w:val="both"/>
        <w:rPr>
          <w:i w:val="0"/>
          <w:iCs w:val="0"/>
          <w:color w:val="000000"/>
          <w:sz w:val="24"/>
          <w:szCs w:val="24"/>
          <w:u w:val="none"/>
          <w:lang w:val="it-IT"/>
        </w:rPr>
      </w:pPr>
    </w:p>
    <w:p w:rsidR="00D65C8A" w:rsidRPr="00852493" w:rsidRDefault="00D65C8A" w:rsidP="00683C54">
      <w:pPr>
        <w:rPr>
          <w:rFonts w:ascii="Times New Roman" w:hAnsi="Times New Roman" w:cs="Times New Roman"/>
          <w:lang w:val="it-IT"/>
        </w:rPr>
      </w:pPr>
    </w:p>
    <w:p w:rsidR="00D65C8A" w:rsidRPr="00852493" w:rsidRDefault="00D65C8A" w:rsidP="00683C54">
      <w:pPr>
        <w:rPr>
          <w:rFonts w:ascii="Times New Roman" w:hAnsi="Times New Roman" w:cs="Times New Roman"/>
          <w:lang w:val="it-IT"/>
        </w:rPr>
      </w:pPr>
    </w:p>
    <w:p w:rsidR="00D65C8A" w:rsidRPr="00852493" w:rsidRDefault="00D65C8A" w:rsidP="00683C54">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683C54">
      <w:pPr>
        <w:rPr>
          <w:rFonts w:ascii="Times New Roman" w:hAnsi="Times New Roman" w:cs="Times New Roman"/>
          <w:color w:val="000000"/>
          <w:lang w:val="it-IT"/>
        </w:rPr>
      </w:pPr>
    </w:p>
    <w:p w:rsidR="00D65C8A" w:rsidRPr="00852493" w:rsidRDefault="00D65C8A" w:rsidP="00683C54">
      <w:pPr>
        <w:pStyle w:val="Heading1"/>
        <w:rPr>
          <w:color w:val="000000"/>
          <w:sz w:val="36"/>
          <w:szCs w:val="36"/>
          <w:lang w:val="it-IT"/>
        </w:rPr>
      </w:pPr>
    </w:p>
    <w:p w:rsidR="00D65C8A" w:rsidRPr="00852493" w:rsidRDefault="00D65C8A" w:rsidP="00683C54">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683C54">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0F48AE" w:rsidRDefault="000F48AE" w:rsidP="00683C54">
      <w:pPr>
        <w:spacing w:after="0" w:line="240" w:lineRule="auto"/>
        <w:jc w:val="center"/>
        <w:rPr>
          <w:rFonts w:ascii="Times New Roman" w:hAnsi="Times New Roman" w:cs="Times New Roman"/>
          <w:b/>
          <w:bCs/>
          <w:color w:val="000000"/>
          <w:sz w:val="36"/>
          <w:szCs w:val="36"/>
          <w:lang w:val="it-IT"/>
        </w:rPr>
      </w:pPr>
    </w:p>
    <w:p w:rsidR="00D65C8A" w:rsidRPr="006278F4" w:rsidRDefault="00D65C8A" w:rsidP="00683C54">
      <w:pPr>
        <w:spacing w:after="0" w:line="240" w:lineRule="auto"/>
        <w:jc w:val="center"/>
        <w:rPr>
          <w:rFonts w:ascii="Times New Roman" w:hAnsi="Times New Roman" w:cs="Times New Roman"/>
          <w:b/>
          <w:bCs/>
          <w:color w:val="000000"/>
          <w:sz w:val="24"/>
          <w:szCs w:val="24"/>
          <w:lang w:val="it-IT"/>
        </w:rPr>
      </w:pPr>
    </w:p>
    <w:p w:rsidR="00D65C8A" w:rsidRPr="000F48AE" w:rsidRDefault="000F48AE" w:rsidP="00683C54">
      <w:pPr>
        <w:jc w:val="center"/>
        <w:rPr>
          <w:rFonts w:ascii="Times New Roman" w:hAnsi="Times New Roman" w:cs="Times New Roman"/>
          <w:b/>
          <w:color w:val="000000"/>
          <w:sz w:val="36"/>
          <w:szCs w:val="36"/>
          <w:lang w:val="it-IT"/>
        </w:rPr>
      </w:pPr>
      <w:r w:rsidRPr="000F48AE">
        <w:rPr>
          <w:rFonts w:ascii="Times New Roman" w:hAnsi="Times New Roman" w:cs="Times New Roman"/>
          <w:b/>
          <w:sz w:val="36"/>
          <w:szCs w:val="36"/>
        </w:rPr>
        <w:t xml:space="preserve">Izgradnja saobraćajnice </w:t>
      </w:r>
      <w:r w:rsidR="000174CA">
        <w:rPr>
          <w:rFonts w:ascii="Times New Roman" w:hAnsi="Times New Roman" w:cs="Times New Roman"/>
          <w:b/>
          <w:sz w:val="36"/>
          <w:szCs w:val="36"/>
        </w:rPr>
        <w:t xml:space="preserve">“Topolica IV”, zona “B” </w:t>
      </w:r>
    </w:p>
    <w:p w:rsidR="00D65C8A" w:rsidRPr="00852493" w:rsidRDefault="00D65C8A" w:rsidP="00683C54">
      <w:pPr>
        <w:rPr>
          <w:rFonts w:ascii="Times New Roman" w:hAnsi="Times New Roman" w:cs="Times New Roman"/>
          <w:color w:val="000000"/>
          <w:lang w:val="it-IT"/>
        </w:rPr>
      </w:pPr>
    </w:p>
    <w:p w:rsidR="00D65C8A" w:rsidRPr="00852493" w:rsidRDefault="00D65C8A" w:rsidP="00683C54">
      <w:pPr>
        <w:rPr>
          <w:rFonts w:ascii="Times New Roman" w:hAnsi="Times New Roman" w:cs="Times New Roman"/>
          <w:color w:val="000000"/>
          <w:lang w:val="it-IT"/>
        </w:rPr>
      </w:pPr>
    </w:p>
    <w:p w:rsidR="00D65C8A" w:rsidRPr="00852493" w:rsidRDefault="00D65C8A" w:rsidP="00683C54">
      <w:pPr>
        <w:rPr>
          <w:rFonts w:ascii="Times New Roman" w:hAnsi="Times New Roman" w:cs="Times New Roman"/>
          <w:color w:val="000000"/>
          <w:lang w:val="it-IT"/>
        </w:rPr>
      </w:pPr>
    </w:p>
    <w:p w:rsidR="00D65C8A" w:rsidRDefault="00D65C8A" w:rsidP="00683C54">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683C54">
      <w:pPr>
        <w:jc w:val="center"/>
        <w:rPr>
          <w:rFonts w:ascii="Times New Roman" w:hAnsi="Times New Roman" w:cs="Times New Roman"/>
          <w:b/>
          <w:bCs/>
          <w:color w:val="000000"/>
          <w:sz w:val="24"/>
          <w:szCs w:val="24"/>
          <w:lang w:val="sr-Latn-CS"/>
        </w:rPr>
      </w:pPr>
    </w:p>
    <w:p w:rsidR="00E54E03" w:rsidRPr="002D4484" w:rsidRDefault="003D0F07" w:rsidP="00683C54">
      <w:pPr>
        <w:pStyle w:val="TOC1"/>
        <w:tabs>
          <w:tab w:val="right" w:leader="dot" w:pos="9062"/>
        </w:tabs>
        <w:rPr>
          <w:rFonts w:ascii="Times New Roman" w:eastAsiaTheme="minorEastAsia" w:hAnsi="Times New Roman" w:cs="Times New Roman"/>
          <w:noProof/>
          <w:sz w:val="24"/>
          <w:szCs w:val="24"/>
          <w:lang w:eastAsia="en-US"/>
        </w:rPr>
      </w:pPr>
      <w:r w:rsidRPr="002D4484">
        <w:rPr>
          <w:rFonts w:ascii="Times New Roman" w:hAnsi="Times New Roman" w:cs="Times New Roman"/>
          <w:color w:val="000000"/>
          <w:sz w:val="24"/>
          <w:szCs w:val="24"/>
        </w:rPr>
        <w:fldChar w:fldCharType="begin"/>
      </w:r>
      <w:r w:rsidR="00D65C8A" w:rsidRPr="002D4484">
        <w:rPr>
          <w:rFonts w:ascii="Times New Roman" w:hAnsi="Times New Roman" w:cs="Times New Roman"/>
          <w:color w:val="000000"/>
          <w:sz w:val="24"/>
          <w:szCs w:val="24"/>
        </w:rPr>
        <w:instrText xml:space="preserve"> TOC \o "1-3" \h \z \u </w:instrText>
      </w:r>
      <w:r w:rsidRPr="002D4484">
        <w:rPr>
          <w:rFonts w:ascii="Times New Roman" w:hAnsi="Times New Roman" w:cs="Times New Roman"/>
          <w:color w:val="000000"/>
          <w:sz w:val="24"/>
          <w:szCs w:val="24"/>
        </w:rPr>
        <w:fldChar w:fldCharType="separate"/>
      </w:r>
      <w:hyperlink w:anchor="_Toc497391745" w:history="1">
        <w:r w:rsidR="00E54E03" w:rsidRPr="002D4484">
          <w:rPr>
            <w:rStyle w:val="Hyperlink"/>
            <w:rFonts w:ascii="Times New Roman" w:hAnsi="Times New Roman" w:cs="Times New Roman"/>
            <w:noProof/>
            <w:sz w:val="24"/>
            <w:szCs w:val="24"/>
          </w:rPr>
          <w:t>POZIV ZA JAVNO NADMETANJE U OTVORENOM POSTUPKU JAVNE NABAVKE</w:t>
        </w:r>
        <w:r w:rsidR="00E54E03" w:rsidRPr="002D4484">
          <w:rPr>
            <w:rFonts w:ascii="Times New Roman" w:hAnsi="Times New Roman" w:cs="Times New Roman"/>
            <w:noProof/>
            <w:webHidden/>
            <w:sz w:val="24"/>
            <w:szCs w:val="24"/>
          </w:rPr>
          <w:tab/>
        </w:r>
        <w:r w:rsidRPr="002D4484">
          <w:rPr>
            <w:rFonts w:ascii="Times New Roman" w:hAnsi="Times New Roman" w:cs="Times New Roman"/>
            <w:noProof/>
            <w:webHidden/>
            <w:sz w:val="24"/>
            <w:szCs w:val="24"/>
          </w:rPr>
          <w:fldChar w:fldCharType="begin"/>
        </w:r>
        <w:r w:rsidR="00E54E03" w:rsidRPr="002D4484">
          <w:rPr>
            <w:rFonts w:ascii="Times New Roman" w:hAnsi="Times New Roman" w:cs="Times New Roman"/>
            <w:noProof/>
            <w:webHidden/>
            <w:sz w:val="24"/>
            <w:szCs w:val="24"/>
          </w:rPr>
          <w:instrText xml:space="preserve"> PAGEREF _Toc497391745 \h </w:instrText>
        </w:r>
        <w:r w:rsidRPr="002D4484">
          <w:rPr>
            <w:rFonts w:ascii="Times New Roman" w:hAnsi="Times New Roman" w:cs="Times New Roman"/>
            <w:noProof/>
            <w:webHidden/>
            <w:sz w:val="24"/>
            <w:szCs w:val="24"/>
          </w:rPr>
        </w:r>
        <w:r w:rsidRPr="002D4484">
          <w:rPr>
            <w:rFonts w:ascii="Times New Roman" w:hAnsi="Times New Roman" w:cs="Times New Roman"/>
            <w:noProof/>
            <w:webHidden/>
            <w:sz w:val="24"/>
            <w:szCs w:val="24"/>
          </w:rPr>
          <w:fldChar w:fldCharType="separate"/>
        </w:r>
        <w:r w:rsidR="002D4484" w:rsidRPr="002D4484">
          <w:rPr>
            <w:rFonts w:ascii="Times New Roman" w:hAnsi="Times New Roman" w:cs="Times New Roman"/>
            <w:noProof/>
            <w:webHidden/>
            <w:sz w:val="24"/>
            <w:szCs w:val="24"/>
          </w:rPr>
          <w:t>3</w:t>
        </w:r>
        <w:r w:rsidRPr="002D4484">
          <w:rPr>
            <w:rFonts w:ascii="Times New Roman" w:hAnsi="Times New Roman" w:cs="Times New Roman"/>
            <w:noProof/>
            <w:webHidden/>
            <w:sz w:val="24"/>
            <w:szCs w:val="24"/>
          </w:rPr>
          <w:fldChar w:fldCharType="end"/>
        </w:r>
      </w:hyperlink>
    </w:p>
    <w:p w:rsidR="00E54E03" w:rsidRPr="002D4484" w:rsidRDefault="00D33579" w:rsidP="00683C54">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D4484">
          <w:rPr>
            <w:rStyle w:val="Hyperlink"/>
            <w:rFonts w:ascii="Times New Roman" w:hAnsi="Times New Roman" w:cs="Times New Roman"/>
            <w:noProof/>
            <w:sz w:val="24"/>
            <w:szCs w:val="24"/>
          </w:rPr>
          <w:t>IZJAVA NARUČIOCA DA ĆE UREDNO IZMIRIVATI OBAVEZE PREMA IZABRANOM PONUĐAČU</w:t>
        </w:r>
        <w:r w:rsidR="00E54E03" w:rsidRPr="002D4484">
          <w:rPr>
            <w:rFonts w:ascii="Times New Roman" w:hAnsi="Times New Roman" w:cs="Times New Roman"/>
            <w:noProof/>
            <w:webHidden/>
            <w:sz w:val="24"/>
            <w:szCs w:val="24"/>
          </w:rPr>
          <w:tab/>
        </w:r>
        <w:r w:rsidR="003D0F07" w:rsidRPr="002D4484">
          <w:rPr>
            <w:rFonts w:ascii="Times New Roman" w:hAnsi="Times New Roman" w:cs="Times New Roman"/>
            <w:noProof/>
            <w:webHidden/>
            <w:sz w:val="24"/>
            <w:szCs w:val="24"/>
          </w:rPr>
          <w:fldChar w:fldCharType="begin"/>
        </w:r>
        <w:r w:rsidR="00E54E03" w:rsidRPr="002D4484">
          <w:rPr>
            <w:rFonts w:ascii="Times New Roman" w:hAnsi="Times New Roman" w:cs="Times New Roman"/>
            <w:noProof/>
            <w:webHidden/>
            <w:sz w:val="24"/>
            <w:szCs w:val="24"/>
          </w:rPr>
          <w:instrText xml:space="preserve"> PAGEREF _Toc497391746 \h </w:instrText>
        </w:r>
        <w:r w:rsidR="003D0F07" w:rsidRPr="002D4484">
          <w:rPr>
            <w:rFonts w:ascii="Times New Roman" w:hAnsi="Times New Roman" w:cs="Times New Roman"/>
            <w:noProof/>
            <w:webHidden/>
            <w:sz w:val="24"/>
            <w:szCs w:val="24"/>
          </w:rPr>
        </w:r>
        <w:r w:rsidR="003D0F07" w:rsidRPr="002D4484">
          <w:rPr>
            <w:rFonts w:ascii="Times New Roman" w:hAnsi="Times New Roman" w:cs="Times New Roman"/>
            <w:noProof/>
            <w:webHidden/>
            <w:sz w:val="24"/>
            <w:szCs w:val="24"/>
          </w:rPr>
          <w:fldChar w:fldCharType="separate"/>
        </w:r>
        <w:r w:rsidR="002D4484" w:rsidRPr="002D4484">
          <w:rPr>
            <w:rFonts w:ascii="Times New Roman" w:hAnsi="Times New Roman" w:cs="Times New Roman"/>
            <w:noProof/>
            <w:webHidden/>
            <w:sz w:val="24"/>
            <w:szCs w:val="24"/>
          </w:rPr>
          <w:t>54</w:t>
        </w:r>
        <w:r w:rsidR="003D0F07" w:rsidRPr="002D4484">
          <w:rPr>
            <w:rFonts w:ascii="Times New Roman" w:hAnsi="Times New Roman" w:cs="Times New Roman"/>
            <w:noProof/>
            <w:webHidden/>
            <w:sz w:val="24"/>
            <w:szCs w:val="24"/>
          </w:rPr>
          <w:fldChar w:fldCharType="end"/>
        </w:r>
      </w:hyperlink>
    </w:p>
    <w:p w:rsidR="00E54E03" w:rsidRPr="002D4484" w:rsidRDefault="00D33579" w:rsidP="00683C54">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D448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D4484">
          <w:rPr>
            <w:rFonts w:ascii="Times New Roman" w:hAnsi="Times New Roman" w:cs="Times New Roman"/>
            <w:noProof/>
            <w:webHidden/>
            <w:sz w:val="24"/>
            <w:szCs w:val="24"/>
          </w:rPr>
          <w:tab/>
        </w:r>
        <w:r w:rsidR="003D0F07" w:rsidRPr="002D4484">
          <w:rPr>
            <w:rFonts w:ascii="Times New Roman" w:hAnsi="Times New Roman" w:cs="Times New Roman"/>
            <w:noProof/>
            <w:webHidden/>
            <w:sz w:val="24"/>
            <w:szCs w:val="24"/>
          </w:rPr>
          <w:fldChar w:fldCharType="begin"/>
        </w:r>
        <w:r w:rsidR="00E54E03" w:rsidRPr="002D4484">
          <w:rPr>
            <w:rFonts w:ascii="Times New Roman" w:hAnsi="Times New Roman" w:cs="Times New Roman"/>
            <w:noProof/>
            <w:webHidden/>
            <w:sz w:val="24"/>
            <w:szCs w:val="24"/>
          </w:rPr>
          <w:instrText xml:space="preserve"> PAGEREF _Toc497391747 \h </w:instrText>
        </w:r>
        <w:r w:rsidR="003D0F07" w:rsidRPr="002D4484">
          <w:rPr>
            <w:rFonts w:ascii="Times New Roman" w:hAnsi="Times New Roman" w:cs="Times New Roman"/>
            <w:noProof/>
            <w:webHidden/>
            <w:sz w:val="24"/>
            <w:szCs w:val="24"/>
          </w:rPr>
        </w:r>
        <w:r w:rsidR="003D0F07" w:rsidRPr="002D4484">
          <w:rPr>
            <w:rFonts w:ascii="Times New Roman" w:hAnsi="Times New Roman" w:cs="Times New Roman"/>
            <w:noProof/>
            <w:webHidden/>
            <w:sz w:val="24"/>
            <w:szCs w:val="24"/>
          </w:rPr>
          <w:fldChar w:fldCharType="separate"/>
        </w:r>
        <w:r w:rsidR="002D4484" w:rsidRPr="002D4484">
          <w:rPr>
            <w:rFonts w:ascii="Times New Roman" w:hAnsi="Times New Roman" w:cs="Times New Roman"/>
            <w:noProof/>
            <w:webHidden/>
            <w:sz w:val="24"/>
            <w:szCs w:val="24"/>
          </w:rPr>
          <w:t>55</w:t>
        </w:r>
        <w:r w:rsidR="003D0F07" w:rsidRPr="002D4484">
          <w:rPr>
            <w:rFonts w:ascii="Times New Roman" w:hAnsi="Times New Roman" w:cs="Times New Roman"/>
            <w:noProof/>
            <w:webHidden/>
            <w:sz w:val="24"/>
            <w:szCs w:val="24"/>
          </w:rPr>
          <w:fldChar w:fldCharType="end"/>
        </w:r>
      </w:hyperlink>
    </w:p>
    <w:p w:rsidR="00E54E03" w:rsidRPr="002D4484" w:rsidRDefault="00D33579" w:rsidP="00683C54">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D448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D4484">
          <w:rPr>
            <w:rFonts w:ascii="Times New Roman" w:hAnsi="Times New Roman" w:cs="Times New Roman"/>
            <w:noProof/>
            <w:webHidden/>
            <w:sz w:val="24"/>
            <w:szCs w:val="24"/>
          </w:rPr>
          <w:tab/>
        </w:r>
        <w:r w:rsidR="003D0F07" w:rsidRPr="002D4484">
          <w:rPr>
            <w:rFonts w:ascii="Times New Roman" w:hAnsi="Times New Roman" w:cs="Times New Roman"/>
            <w:noProof/>
            <w:webHidden/>
            <w:sz w:val="24"/>
            <w:szCs w:val="24"/>
          </w:rPr>
          <w:fldChar w:fldCharType="begin"/>
        </w:r>
        <w:r w:rsidR="00E54E03" w:rsidRPr="002D4484">
          <w:rPr>
            <w:rFonts w:ascii="Times New Roman" w:hAnsi="Times New Roman" w:cs="Times New Roman"/>
            <w:noProof/>
            <w:webHidden/>
            <w:sz w:val="24"/>
            <w:szCs w:val="24"/>
          </w:rPr>
          <w:instrText xml:space="preserve"> PAGEREF _Toc497391748 \h </w:instrText>
        </w:r>
        <w:r w:rsidR="003D0F07" w:rsidRPr="002D4484">
          <w:rPr>
            <w:rFonts w:ascii="Times New Roman" w:hAnsi="Times New Roman" w:cs="Times New Roman"/>
            <w:noProof/>
            <w:webHidden/>
            <w:sz w:val="24"/>
            <w:szCs w:val="24"/>
          </w:rPr>
        </w:r>
        <w:r w:rsidR="003D0F07" w:rsidRPr="002D4484">
          <w:rPr>
            <w:rFonts w:ascii="Times New Roman" w:hAnsi="Times New Roman" w:cs="Times New Roman"/>
            <w:noProof/>
            <w:webHidden/>
            <w:sz w:val="24"/>
            <w:szCs w:val="24"/>
          </w:rPr>
          <w:fldChar w:fldCharType="separate"/>
        </w:r>
        <w:r w:rsidR="002D4484" w:rsidRPr="002D4484">
          <w:rPr>
            <w:rFonts w:ascii="Times New Roman" w:hAnsi="Times New Roman" w:cs="Times New Roman"/>
            <w:noProof/>
            <w:webHidden/>
            <w:sz w:val="24"/>
            <w:szCs w:val="24"/>
          </w:rPr>
          <w:t>56</w:t>
        </w:r>
        <w:r w:rsidR="003D0F07" w:rsidRPr="002D4484">
          <w:rPr>
            <w:rFonts w:ascii="Times New Roman" w:hAnsi="Times New Roman" w:cs="Times New Roman"/>
            <w:noProof/>
            <w:webHidden/>
            <w:sz w:val="24"/>
            <w:szCs w:val="24"/>
          </w:rPr>
          <w:fldChar w:fldCharType="end"/>
        </w:r>
      </w:hyperlink>
    </w:p>
    <w:p w:rsidR="00E54E03" w:rsidRPr="002D4484" w:rsidRDefault="00D33579" w:rsidP="00683C54">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D4484">
          <w:rPr>
            <w:rStyle w:val="Hyperlink"/>
            <w:rFonts w:ascii="Times New Roman" w:hAnsi="Times New Roman" w:cs="Times New Roman"/>
            <w:noProof/>
            <w:sz w:val="24"/>
            <w:szCs w:val="24"/>
          </w:rPr>
          <w:t>METODOLOGIJA NAČINA VREDNOVANJA PONUDA PO KRITERIJUMU I PODKRITERIJUMIMA</w:t>
        </w:r>
        <w:r w:rsidR="00E54E03" w:rsidRPr="002D4484">
          <w:rPr>
            <w:rFonts w:ascii="Times New Roman" w:hAnsi="Times New Roman" w:cs="Times New Roman"/>
            <w:noProof/>
            <w:webHidden/>
            <w:sz w:val="24"/>
            <w:szCs w:val="24"/>
          </w:rPr>
          <w:tab/>
        </w:r>
        <w:r w:rsidR="003D0F07" w:rsidRPr="002D4484">
          <w:rPr>
            <w:rFonts w:ascii="Times New Roman" w:hAnsi="Times New Roman" w:cs="Times New Roman"/>
            <w:noProof/>
            <w:webHidden/>
            <w:sz w:val="24"/>
            <w:szCs w:val="24"/>
          </w:rPr>
          <w:fldChar w:fldCharType="begin"/>
        </w:r>
        <w:r w:rsidR="00E54E03" w:rsidRPr="002D4484">
          <w:rPr>
            <w:rFonts w:ascii="Times New Roman" w:hAnsi="Times New Roman" w:cs="Times New Roman"/>
            <w:noProof/>
            <w:webHidden/>
            <w:sz w:val="24"/>
            <w:szCs w:val="24"/>
          </w:rPr>
          <w:instrText xml:space="preserve"> PAGEREF _Toc497391749 \h </w:instrText>
        </w:r>
        <w:r w:rsidR="003D0F07" w:rsidRPr="002D4484">
          <w:rPr>
            <w:rFonts w:ascii="Times New Roman" w:hAnsi="Times New Roman" w:cs="Times New Roman"/>
            <w:noProof/>
            <w:webHidden/>
            <w:sz w:val="24"/>
            <w:szCs w:val="24"/>
          </w:rPr>
        </w:r>
        <w:r w:rsidR="003D0F07" w:rsidRPr="002D4484">
          <w:rPr>
            <w:rFonts w:ascii="Times New Roman" w:hAnsi="Times New Roman" w:cs="Times New Roman"/>
            <w:noProof/>
            <w:webHidden/>
            <w:sz w:val="24"/>
            <w:szCs w:val="24"/>
          </w:rPr>
          <w:fldChar w:fldCharType="separate"/>
        </w:r>
        <w:r w:rsidR="002D4484" w:rsidRPr="002D4484">
          <w:rPr>
            <w:rFonts w:ascii="Times New Roman" w:hAnsi="Times New Roman" w:cs="Times New Roman"/>
            <w:noProof/>
            <w:webHidden/>
            <w:sz w:val="24"/>
            <w:szCs w:val="24"/>
          </w:rPr>
          <w:t>57</w:t>
        </w:r>
        <w:r w:rsidR="003D0F07" w:rsidRPr="002D4484">
          <w:rPr>
            <w:rFonts w:ascii="Times New Roman" w:hAnsi="Times New Roman" w:cs="Times New Roman"/>
            <w:noProof/>
            <w:webHidden/>
            <w:sz w:val="24"/>
            <w:szCs w:val="24"/>
          </w:rPr>
          <w:fldChar w:fldCharType="end"/>
        </w:r>
      </w:hyperlink>
    </w:p>
    <w:p w:rsidR="00E54E03" w:rsidRPr="002D4484" w:rsidRDefault="00D33579" w:rsidP="00683C54">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D4484">
          <w:rPr>
            <w:rStyle w:val="Hyperlink"/>
            <w:rFonts w:ascii="Times New Roman" w:hAnsi="Times New Roman" w:cs="Times New Roman"/>
            <w:noProof/>
            <w:sz w:val="24"/>
            <w:szCs w:val="24"/>
          </w:rPr>
          <w:t>OBRAZAC PONUDE SA OBRASCIMA KOJE PRIPREMA PONUĐAČ</w:t>
        </w:r>
        <w:r w:rsidR="00E54E03" w:rsidRPr="002D4484">
          <w:rPr>
            <w:rFonts w:ascii="Times New Roman" w:hAnsi="Times New Roman" w:cs="Times New Roman"/>
            <w:noProof/>
            <w:webHidden/>
            <w:sz w:val="24"/>
            <w:szCs w:val="24"/>
          </w:rPr>
          <w:tab/>
        </w:r>
        <w:r w:rsidR="003D0F07" w:rsidRPr="002D4484">
          <w:rPr>
            <w:rFonts w:ascii="Times New Roman" w:hAnsi="Times New Roman" w:cs="Times New Roman"/>
            <w:noProof/>
            <w:webHidden/>
            <w:sz w:val="24"/>
            <w:szCs w:val="24"/>
          </w:rPr>
          <w:fldChar w:fldCharType="begin"/>
        </w:r>
        <w:r w:rsidR="00E54E03" w:rsidRPr="002D4484">
          <w:rPr>
            <w:rFonts w:ascii="Times New Roman" w:hAnsi="Times New Roman" w:cs="Times New Roman"/>
            <w:noProof/>
            <w:webHidden/>
            <w:sz w:val="24"/>
            <w:szCs w:val="24"/>
          </w:rPr>
          <w:instrText xml:space="preserve"> PAGEREF _Toc497391750 \h </w:instrText>
        </w:r>
        <w:r w:rsidR="003D0F07" w:rsidRPr="002D4484">
          <w:rPr>
            <w:rFonts w:ascii="Times New Roman" w:hAnsi="Times New Roman" w:cs="Times New Roman"/>
            <w:noProof/>
            <w:webHidden/>
            <w:sz w:val="24"/>
            <w:szCs w:val="24"/>
          </w:rPr>
        </w:r>
        <w:r w:rsidR="003D0F07" w:rsidRPr="002D4484">
          <w:rPr>
            <w:rFonts w:ascii="Times New Roman" w:hAnsi="Times New Roman" w:cs="Times New Roman"/>
            <w:noProof/>
            <w:webHidden/>
            <w:sz w:val="24"/>
            <w:szCs w:val="24"/>
          </w:rPr>
          <w:fldChar w:fldCharType="separate"/>
        </w:r>
        <w:r w:rsidR="002D4484" w:rsidRPr="002D4484">
          <w:rPr>
            <w:rFonts w:ascii="Times New Roman" w:hAnsi="Times New Roman" w:cs="Times New Roman"/>
            <w:noProof/>
            <w:webHidden/>
            <w:sz w:val="24"/>
            <w:szCs w:val="24"/>
          </w:rPr>
          <w:t>58</w:t>
        </w:r>
        <w:r w:rsidR="003D0F07" w:rsidRPr="002D4484">
          <w:rPr>
            <w:rFonts w:ascii="Times New Roman" w:hAnsi="Times New Roman" w:cs="Times New Roman"/>
            <w:noProof/>
            <w:webHidden/>
            <w:sz w:val="24"/>
            <w:szCs w:val="24"/>
          </w:rPr>
          <w:fldChar w:fldCharType="end"/>
        </w:r>
      </w:hyperlink>
    </w:p>
    <w:p w:rsidR="00E54E03" w:rsidRPr="002D4484" w:rsidRDefault="00D33579" w:rsidP="00077596">
      <w:pPr>
        <w:pStyle w:val="TOC2"/>
        <w:rPr>
          <w:rFonts w:ascii="Times New Roman" w:eastAsiaTheme="minorEastAsia" w:hAnsi="Times New Roman" w:cs="Times New Roman"/>
          <w:noProof/>
          <w:lang w:eastAsia="en-US"/>
        </w:rPr>
      </w:pPr>
      <w:hyperlink w:anchor="_Toc497391751" w:history="1">
        <w:r w:rsidR="00E54E03" w:rsidRPr="002D4484">
          <w:rPr>
            <w:rStyle w:val="Hyperlink"/>
            <w:rFonts w:ascii="Times New Roman" w:hAnsi="Times New Roman" w:cs="Times New Roman"/>
            <w:b/>
            <w:bCs/>
            <w:noProof/>
            <w:sz w:val="24"/>
            <w:szCs w:val="24"/>
          </w:rPr>
          <w:t>NASLOVNA STRANA PONUDE</w:t>
        </w:r>
        <w:r w:rsidR="00E54E03" w:rsidRPr="002D4484">
          <w:rPr>
            <w:rFonts w:ascii="Times New Roman" w:hAnsi="Times New Roman" w:cs="Times New Roman"/>
            <w:noProof/>
            <w:webHidden/>
          </w:rPr>
          <w:tab/>
        </w:r>
        <w:r w:rsidR="003D0F07" w:rsidRPr="002D4484">
          <w:rPr>
            <w:rFonts w:ascii="Times New Roman" w:hAnsi="Times New Roman" w:cs="Times New Roman"/>
            <w:noProof/>
            <w:webHidden/>
          </w:rPr>
          <w:fldChar w:fldCharType="begin"/>
        </w:r>
        <w:r w:rsidR="00E54E03" w:rsidRPr="002D4484">
          <w:rPr>
            <w:rFonts w:ascii="Times New Roman" w:hAnsi="Times New Roman" w:cs="Times New Roman"/>
            <w:noProof/>
            <w:webHidden/>
          </w:rPr>
          <w:instrText xml:space="preserve"> PAGEREF _Toc497391751 \h </w:instrText>
        </w:r>
        <w:r w:rsidR="003D0F07" w:rsidRPr="002D4484">
          <w:rPr>
            <w:rFonts w:ascii="Times New Roman" w:hAnsi="Times New Roman" w:cs="Times New Roman"/>
            <w:noProof/>
            <w:webHidden/>
          </w:rPr>
        </w:r>
        <w:r w:rsidR="003D0F07" w:rsidRPr="002D4484">
          <w:rPr>
            <w:rFonts w:ascii="Times New Roman" w:hAnsi="Times New Roman" w:cs="Times New Roman"/>
            <w:noProof/>
            <w:webHidden/>
          </w:rPr>
          <w:fldChar w:fldCharType="separate"/>
        </w:r>
        <w:r w:rsidR="002D4484" w:rsidRPr="002D4484">
          <w:rPr>
            <w:rFonts w:ascii="Times New Roman" w:hAnsi="Times New Roman" w:cs="Times New Roman"/>
            <w:noProof/>
            <w:webHidden/>
          </w:rPr>
          <w:t>59</w:t>
        </w:r>
        <w:r w:rsidR="003D0F07" w:rsidRPr="002D4484">
          <w:rPr>
            <w:rFonts w:ascii="Times New Roman" w:hAnsi="Times New Roman" w:cs="Times New Roman"/>
            <w:noProof/>
            <w:webHidden/>
          </w:rPr>
          <w:fldChar w:fldCharType="end"/>
        </w:r>
      </w:hyperlink>
    </w:p>
    <w:p w:rsidR="00E54E03" w:rsidRPr="002D4484" w:rsidRDefault="00D33579" w:rsidP="00683C54">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D4484">
          <w:rPr>
            <w:rStyle w:val="Hyperlink"/>
            <w:rFonts w:ascii="Times New Roman" w:hAnsi="Times New Roman" w:cs="Times New Roman"/>
            <w:noProof/>
            <w:sz w:val="24"/>
            <w:szCs w:val="24"/>
          </w:rPr>
          <w:t>SADRŽAJ PONUDE</w:t>
        </w:r>
        <w:r w:rsidR="00E54E03" w:rsidRPr="002D4484">
          <w:rPr>
            <w:rFonts w:ascii="Times New Roman" w:hAnsi="Times New Roman" w:cs="Times New Roman"/>
            <w:noProof/>
            <w:webHidden/>
            <w:sz w:val="24"/>
            <w:szCs w:val="24"/>
          </w:rPr>
          <w:tab/>
        </w:r>
        <w:r w:rsidR="003D0F07" w:rsidRPr="002D4484">
          <w:rPr>
            <w:rFonts w:ascii="Times New Roman" w:hAnsi="Times New Roman" w:cs="Times New Roman"/>
            <w:noProof/>
            <w:webHidden/>
            <w:sz w:val="24"/>
            <w:szCs w:val="24"/>
          </w:rPr>
          <w:fldChar w:fldCharType="begin"/>
        </w:r>
        <w:r w:rsidR="00E54E03" w:rsidRPr="002D4484">
          <w:rPr>
            <w:rFonts w:ascii="Times New Roman" w:hAnsi="Times New Roman" w:cs="Times New Roman"/>
            <w:noProof/>
            <w:webHidden/>
            <w:sz w:val="24"/>
            <w:szCs w:val="24"/>
          </w:rPr>
          <w:instrText xml:space="preserve"> PAGEREF _Toc497391752 \h </w:instrText>
        </w:r>
        <w:r w:rsidR="003D0F07" w:rsidRPr="002D4484">
          <w:rPr>
            <w:rFonts w:ascii="Times New Roman" w:hAnsi="Times New Roman" w:cs="Times New Roman"/>
            <w:noProof/>
            <w:webHidden/>
            <w:sz w:val="24"/>
            <w:szCs w:val="24"/>
          </w:rPr>
        </w:r>
        <w:r w:rsidR="003D0F07" w:rsidRPr="002D4484">
          <w:rPr>
            <w:rFonts w:ascii="Times New Roman" w:hAnsi="Times New Roman" w:cs="Times New Roman"/>
            <w:noProof/>
            <w:webHidden/>
            <w:sz w:val="24"/>
            <w:szCs w:val="24"/>
          </w:rPr>
          <w:fldChar w:fldCharType="separate"/>
        </w:r>
        <w:r w:rsidR="002D4484" w:rsidRPr="002D4484">
          <w:rPr>
            <w:rFonts w:ascii="Times New Roman" w:hAnsi="Times New Roman" w:cs="Times New Roman"/>
            <w:noProof/>
            <w:webHidden/>
            <w:sz w:val="24"/>
            <w:szCs w:val="24"/>
          </w:rPr>
          <w:t>60</w:t>
        </w:r>
        <w:r w:rsidR="003D0F07" w:rsidRPr="002D4484">
          <w:rPr>
            <w:rFonts w:ascii="Times New Roman" w:hAnsi="Times New Roman" w:cs="Times New Roman"/>
            <w:noProof/>
            <w:webHidden/>
            <w:sz w:val="24"/>
            <w:szCs w:val="24"/>
          </w:rPr>
          <w:fldChar w:fldCharType="end"/>
        </w:r>
      </w:hyperlink>
    </w:p>
    <w:p w:rsidR="00E54E03" w:rsidRPr="002D4484" w:rsidRDefault="00D33579" w:rsidP="00077596">
      <w:pPr>
        <w:pStyle w:val="TOC2"/>
        <w:rPr>
          <w:rFonts w:ascii="Times New Roman" w:eastAsiaTheme="minorEastAsia" w:hAnsi="Times New Roman" w:cs="Times New Roman"/>
          <w:noProof/>
          <w:lang w:eastAsia="en-US"/>
        </w:rPr>
      </w:pPr>
      <w:hyperlink w:anchor="_Toc497391753" w:history="1">
        <w:r w:rsidR="00E54E03" w:rsidRPr="002D4484">
          <w:rPr>
            <w:rStyle w:val="Hyperlink"/>
            <w:rFonts w:ascii="Times New Roman" w:hAnsi="Times New Roman" w:cs="Times New Roman"/>
            <w:noProof/>
            <w:sz w:val="24"/>
            <w:szCs w:val="24"/>
          </w:rPr>
          <w:t>PODACI O PONUDI I PONUĐAČU</w:t>
        </w:r>
        <w:r w:rsidR="00E54E03" w:rsidRPr="002D4484">
          <w:rPr>
            <w:rFonts w:ascii="Times New Roman" w:hAnsi="Times New Roman" w:cs="Times New Roman"/>
            <w:noProof/>
            <w:webHidden/>
          </w:rPr>
          <w:tab/>
        </w:r>
        <w:r w:rsidR="003D0F07" w:rsidRPr="002D4484">
          <w:rPr>
            <w:rFonts w:ascii="Times New Roman" w:hAnsi="Times New Roman" w:cs="Times New Roman"/>
            <w:noProof/>
            <w:webHidden/>
          </w:rPr>
          <w:fldChar w:fldCharType="begin"/>
        </w:r>
        <w:r w:rsidR="00E54E03" w:rsidRPr="002D4484">
          <w:rPr>
            <w:rFonts w:ascii="Times New Roman" w:hAnsi="Times New Roman" w:cs="Times New Roman"/>
            <w:noProof/>
            <w:webHidden/>
          </w:rPr>
          <w:instrText xml:space="preserve"> PAGEREF _Toc497391753 \h </w:instrText>
        </w:r>
        <w:r w:rsidR="003D0F07" w:rsidRPr="002D4484">
          <w:rPr>
            <w:rFonts w:ascii="Times New Roman" w:hAnsi="Times New Roman" w:cs="Times New Roman"/>
            <w:noProof/>
            <w:webHidden/>
          </w:rPr>
        </w:r>
        <w:r w:rsidR="003D0F07" w:rsidRPr="002D4484">
          <w:rPr>
            <w:rFonts w:ascii="Times New Roman" w:hAnsi="Times New Roman" w:cs="Times New Roman"/>
            <w:noProof/>
            <w:webHidden/>
          </w:rPr>
          <w:fldChar w:fldCharType="separate"/>
        </w:r>
        <w:r w:rsidR="002D4484" w:rsidRPr="002D4484">
          <w:rPr>
            <w:rFonts w:ascii="Times New Roman" w:hAnsi="Times New Roman" w:cs="Times New Roman"/>
            <w:noProof/>
            <w:webHidden/>
          </w:rPr>
          <w:t>61</w:t>
        </w:r>
        <w:r w:rsidR="003D0F07" w:rsidRPr="002D4484">
          <w:rPr>
            <w:rFonts w:ascii="Times New Roman" w:hAnsi="Times New Roman" w:cs="Times New Roman"/>
            <w:noProof/>
            <w:webHidden/>
          </w:rPr>
          <w:fldChar w:fldCharType="end"/>
        </w:r>
      </w:hyperlink>
    </w:p>
    <w:p w:rsidR="00E54E03" w:rsidRPr="002D4484" w:rsidRDefault="00D33579" w:rsidP="00077596">
      <w:pPr>
        <w:pStyle w:val="TOC2"/>
        <w:rPr>
          <w:rFonts w:ascii="Times New Roman" w:eastAsiaTheme="minorEastAsia" w:hAnsi="Times New Roman" w:cs="Times New Roman"/>
          <w:noProof/>
          <w:lang w:eastAsia="en-US"/>
        </w:rPr>
      </w:pPr>
      <w:hyperlink w:anchor="_Toc497391754" w:history="1">
        <w:r w:rsidR="00E54E03" w:rsidRPr="002D4484">
          <w:rPr>
            <w:rStyle w:val="Hyperlink"/>
            <w:rFonts w:ascii="Times New Roman" w:hAnsi="Times New Roman" w:cs="Times New Roman"/>
            <w:noProof/>
            <w:sz w:val="24"/>
            <w:szCs w:val="24"/>
          </w:rPr>
          <w:t>FINANSIJSKI DIO PONUDE</w:t>
        </w:r>
        <w:r w:rsidR="00E54E03" w:rsidRPr="002D4484">
          <w:rPr>
            <w:rFonts w:ascii="Times New Roman" w:hAnsi="Times New Roman" w:cs="Times New Roman"/>
            <w:noProof/>
            <w:webHidden/>
          </w:rPr>
          <w:tab/>
        </w:r>
        <w:r w:rsidR="003D0F07" w:rsidRPr="002D4484">
          <w:rPr>
            <w:rFonts w:ascii="Times New Roman" w:hAnsi="Times New Roman" w:cs="Times New Roman"/>
            <w:noProof/>
            <w:webHidden/>
          </w:rPr>
          <w:fldChar w:fldCharType="begin"/>
        </w:r>
        <w:r w:rsidR="00E54E03" w:rsidRPr="002D4484">
          <w:rPr>
            <w:rFonts w:ascii="Times New Roman" w:hAnsi="Times New Roman" w:cs="Times New Roman"/>
            <w:noProof/>
            <w:webHidden/>
          </w:rPr>
          <w:instrText xml:space="preserve"> PAGEREF _Toc497391754 \h </w:instrText>
        </w:r>
        <w:r w:rsidR="003D0F07" w:rsidRPr="002D4484">
          <w:rPr>
            <w:rFonts w:ascii="Times New Roman" w:hAnsi="Times New Roman" w:cs="Times New Roman"/>
            <w:noProof/>
            <w:webHidden/>
          </w:rPr>
        </w:r>
        <w:r w:rsidR="003D0F07" w:rsidRPr="002D4484">
          <w:rPr>
            <w:rFonts w:ascii="Times New Roman" w:hAnsi="Times New Roman" w:cs="Times New Roman"/>
            <w:noProof/>
            <w:webHidden/>
          </w:rPr>
          <w:fldChar w:fldCharType="separate"/>
        </w:r>
        <w:r w:rsidR="002D4484" w:rsidRPr="002D4484">
          <w:rPr>
            <w:rFonts w:ascii="Times New Roman" w:hAnsi="Times New Roman" w:cs="Times New Roman"/>
            <w:noProof/>
            <w:webHidden/>
          </w:rPr>
          <w:t>67</w:t>
        </w:r>
        <w:r w:rsidR="003D0F07" w:rsidRPr="002D4484">
          <w:rPr>
            <w:rFonts w:ascii="Times New Roman" w:hAnsi="Times New Roman" w:cs="Times New Roman"/>
            <w:noProof/>
            <w:webHidden/>
          </w:rPr>
          <w:fldChar w:fldCharType="end"/>
        </w:r>
      </w:hyperlink>
    </w:p>
    <w:p w:rsidR="00E54E03" w:rsidRPr="002D4484" w:rsidRDefault="00D33579" w:rsidP="00077596">
      <w:pPr>
        <w:pStyle w:val="TOC2"/>
        <w:rPr>
          <w:rFonts w:ascii="Times New Roman" w:eastAsiaTheme="minorEastAsia" w:hAnsi="Times New Roman" w:cs="Times New Roman"/>
          <w:noProof/>
          <w:lang w:eastAsia="en-US"/>
        </w:rPr>
      </w:pPr>
      <w:hyperlink w:anchor="_Toc497391755" w:history="1">
        <w:r w:rsidR="00E54E03" w:rsidRPr="002D4484">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D4484">
          <w:rPr>
            <w:rFonts w:ascii="Times New Roman" w:hAnsi="Times New Roman" w:cs="Times New Roman"/>
            <w:noProof/>
            <w:webHidden/>
          </w:rPr>
          <w:tab/>
        </w:r>
        <w:r w:rsidR="003D0F07" w:rsidRPr="002D4484">
          <w:rPr>
            <w:rFonts w:ascii="Times New Roman" w:hAnsi="Times New Roman" w:cs="Times New Roman"/>
            <w:noProof/>
            <w:webHidden/>
          </w:rPr>
          <w:fldChar w:fldCharType="begin"/>
        </w:r>
        <w:r w:rsidR="00E54E03" w:rsidRPr="002D4484">
          <w:rPr>
            <w:rFonts w:ascii="Times New Roman" w:hAnsi="Times New Roman" w:cs="Times New Roman"/>
            <w:noProof/>
            <w:webHidden/>
          </w:rPr>
          <w:instrText xml:space="preserve"> PAGEREF _Toc497391755 \h </w:instrText>
        </w:r>
        <w:r w:rsidR="003D0F07" w:rsidRPr="002D4484">
          <w:rPr>
            <w:rFonts w:ascii="Times New Roman" w:hAnsi="Times New Roman" w:cs="Times New Roman"/>
            <w:noProof/>
            <w:webHidden/>
          </w:rPr>
        </w:r>
        <w:r w:rsidR="003D0F07" w:rsidRPr="002D4484">
          <w:rPr>
            <w:rFonts w:ascii="Times New Roman" w:hAnsi="Times New Roman" w:cs="Times New Roman"/>
            <w:noProof/>
            <w:webHidden/>
          </w:rPr>
          <w:fldChar w:fldCharType="separate"/>
        </w:r>
        <w:r w:rsidR="002D4484" w:rsidRPr="002D4484">
          <w:rPr>
            <w:rFonts w:ascii="Times New Roman" w:hAnsi="Times New Roman" w:cs="Times New Roman"/>
            <w:noProof/>
            <w:webHidden/>
          </w:rPr>
          <w:t>68</w:t>
        </w:r>
        <w:r w:rsidR="003D0F07" w:rsidRPr="002D4484">
          <w:rPr>
            <w:rFonts w:ascii="Times New Roman" w:hAnsi="Times New Roman" w:cs="Times New Roman"/>
            <w:noProof/>
            <w:webHidden/>
          </w:rPr>
          <w:fldChar w:fldCharType="end"/>
        </w:r>
      </w:hyperlink>
    </w:p>
    <w:p w:rsidR="00E54E03" w:rsidRPr="002D4484" w:rsidRDefault="00D33579" w:rsidP="00077596">
      <w:pPr>
        <w:pStyle w:val="TOC2"/>
        <w:rPr>
          <w:rFonts w:ascii="Times New Roman" w:eastAsiaTheme="minorEastAsia" w:hAnsi="Times New Roman" w:cs="Times New Roman"/>
          <w:noProof/>
          <w:lang w:eastAsia="en-US"/>
        </w:rPr>
      </w:pPr>
      <w:hyperlink w:anchor="_Toc497391756" w:history="1">
        <w:r w:rsidR="00E54E03" w:rsidRPr="002D4484">
          <w:rPr>
            <w:rStyle w:val="Hyperlink"/>
            <w:rFonts w:ascii="Times New Roman" w:hAnsi="Times New Roman" w:cs="Times New Roman"/>
            <w:noProof/>
            <w:sz w:val="24"/>
            <w:szCs w:val="24"/>
            <w:lang w:val="sr-Latn-CS"/>
          </w:rPr>
          <w:t>DOKAZI O ISPUNJENOSTI OBAVEZNIH USLOVA ZA UČEŠĆE U POSTUPKU JAVNOG NADMETANJA</w:t>
        </w:r>
        <w:r w:rsidR="00E54E03" w:rsidRPr="002D4484">
          <w:rPr>
            <w:rFonts w:ascii="Times New Roman" w:hAnsi="Times New Roman" w:cs="Times New Roman"/>
            <w:noProof/>
            <w:webHidden/>
          </w:rPr>
          <w:tab/>
        </w:r>
        <w:r w:rsidR="003D0F07" w:rsidRPr="002D4484">
          <w:rPr>
            <w:rFonts w:ascii="Times New Roman" w:hAnsi="Times New Roman" w:cs="Times New Roman"/>
            <w:noProof/>
            <w:webHidden/>
          </w:rPr>
          <w:fldChar w:fldCharType="begin"/>
        </w:r>
        <w:r w:rsidR="00E54E03" w:rsidRPr="002D4484">
          <w:rPr>
            <w:rFonts w:ascii="Times New Roman" w:hAnsi="Times New Roman" w:cs="Times New Roman"/>
            <w:noProof/>
            <w:webHidden/>
          </w:rPr>
          <w:instrText xml:space="preserve"> PAGEREF _Toc497391756 \h </w:instrText>
        </w:r>
        <w:r w:rsidR="003D0F07" w:rsidRPr="002D4484">
          <w:rPr>
            <w:rFonts w:ascii="Times New Roman" w:hAnsi="Times New Roman" w:cs="Times New Roman"/>
            <w:noProof/>
            <w:webHidden/>
          </w:rPr>
        </w:r>
        <w:r w:rsidR="003D0F07" w:rsidRPr="002D4484">
          <w:rPr>
            <w:rFonts w:ascii="Times New Roman" w:hAnsi="Times New Roman" w:cs="Times New Roman"/>
            <w:noProof/>
            <w:webHidden/>
          </w:rPr>
          <w:fldChar w:fldCharType="separate"/>
        </w:r>
        <w:r w:rsidR="002D4484" w:rsidRPr="002D4484">
          <w:rPr>
            <w:rFonts w:ascii="Times New Roman" w:hAnsi="Times New Roman" w:cs="Times New Roman"/>
            <w:noProof/>
            <w:webHidden/>
          </w:rPr>
          <w:t>69</w:t>
        </w:r>
        <w:r w:rsidR="003D0F07" w:rsidRPr="002D4484">
          <w:rPr>
            <w:rFonts w:ascii="Times New Roman" w:hAnsi="Times New Roman" w:cs="Times New Roman"/>
            <w:noProof/>
            <w:webHidden/>
          </w:rPr>
          <w:fldChar w:fldCharType="end"/>
        </w:r>
      </w:hyperlink>
    </w:p>
    <w:p w:rsidR="00E54E03" w:rsidRPr="002D4484" w:rsidRDefault="00D33579" w:rsidP="00077596">
      <w:pPr>
        <w:pStyle w:val="TOC2"/>
        <w:rPr>
          <w:rFonts w:ascii="Times New Roman" w:eastAsiaTheme="minorEastAsia" w:hAnsi="Times New Roman" w:cs="Times New Roman"/>
          <w:noProof/>
          <w:lang w:eastAsia="en-US"/>
        </w:rPr>
      </w:pPr>
      <w:hyperlink w:anchor="_Toc497391757" w:history="1">
        <w:r w:rsidR="00E54E03" w:rsidRPr="002D4484">
          <w:rPr>
            <w:rStyle w:val="Hyperlink"/>
            <w:rFonts w:ascii="Times New Roman" w:hAnsi="Times New Roman" w:cs="Times New Roman"/>
            <w:noProof/>
            <w:sz w:val="24"/>
            <w:szCs w:val="24"/>
          </w:rPr>
          <w:t>DOKAZI O ISPUNJAVANJU USLOVA STRUČNO-TEHNIČKE I KADROVSKE OSPOSOBLJENOSTI</w:t>
        </w:r>
        <w:r w:rsidR="00E54E03" w:rsidRPr="002D4484">
          <w:rPr>
            <w:rFonts w:ascii="Times New Roman" w:hAnsi="Times New Roman" w:cs="Times New Roman"/>
            <w:noProof/>
            <w:webHidden/>
          </w:rPr>
          <w:tab/>
        </w:r>
        <w:r w:rsidR="003D0F07" w:rsidRPr="002D4484">
          <w:rPr>
            <w:rFonts w:ascii="Times New Roman" w:hAnsi="Times New Roman" w:cs="Times New Roman"/>
            <w:noProof/>
            <w:webHidden/>
          </w:rPr>
          <w:fldChar w:fldCharType="begin"/>
        </w:r>
        <w:r w:rsidR="00E54E03" w:rsidRPr="002D4484">
          <w:rPr>
            <w:rFonts w:ascii="Times New Roman" w:hAnsi="Times New Roman" w:cs="Times New Roman"/>
            <w:noProof/>
            <w:webHidden/>
          </w:rPr>
          <w:instrText xml:space="preserve"> PAGEREF _Toc497391757 \h </w:instrText>
        </w:r>
        <w:r w:rsidR="003D0F07" w:rsidRPr="002D4484">
          <w:rPr>
            <w:rFonts w:ascii="Times New Roman" w:hAnsi="Times New Roman" w:cs="Times New Roman"/>
            <w:noProof/>
            <w:webHidden/>
          </w:rPr>
        </w:r>
        <w:r w:rsidR="003D0F07" w:rsidRPr="002D4484">
          <w:rPr>
            <w:rFonts w:ascii="Times New Roman" w:hAnsi="Times New Roman" w:cs="Times New Roman"/>
            <w:noProof/>
            <w:webHidden/>
          </w:rPr>
          <w:fldChar w:fldCharType="separate"/>
        </w:r>
        <w:r w:rsidR="002D4484" w:rsidRPr="002D4484">
          <w:rPr>
            <w:rFonts w:ascii="Times New Roman" w:hAnsi="Times New Roman" w:cs="Times New Roman"/>
            <w:noProof/>
            <w:webHidden/>
          </w:rPr>
          <w:t>70</w:t>
        </w:r>
        <w:r w:rsidR="003D0F07" w:rsidRPr="002D4484">
          <w:rPr>
            <w:rFonts w:ascii="Times New Roman" w:hAnsi="Times New Roman" w:cs="Times New Roman"/>
            <w:noProof/>
            <w:webHidden/>
          </w:rPr>
          <w:fldChar w:fldCharType="end"/>
        </w:r>
      </w:hyperlink>
    </w:p>
    <w:p w:rsidR="00E54E03" w:rsidRPr="002D4484" w:rsidRDefault="00D33579" w:rsidP="00683C54">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D4484">
          <w:rPr>
            <w:rStyle w:val="Hyperlink"/>
            <w:rFonts w:ascii="Times New Roman" w:hAnsi="Times New Roman" w:cs="Times New Roman"/>
            <w:noProof/>
            <w:sz w:val="24"/>
            <w:szCs w:val="24"/>
          </w:rPr>
          <w:t>NACRT UGOVORA O JAVNOJ NABAVCI</w:t>
        </w:r>
        <w:r w:rsidR="00E54E03" w:rsidRPr="002D4484">
          <w:rPr>
            <w:rFonts w:ascii="Times New Roman" w:hAnsi="Times New Roman" w:cs="Times New Roman"/>
            <w:noProof/>
            <w:webHidden/>
            <w:sz w:val="24"/>
            <w:szCs w:val="24"/>
          </w:rPr>
          <w:tab/>
        </w:r>
        <w:r w:rsidR="003D0F07" w:rsidRPr="002D4484">
          <w:rPr>
            <w:rFonts w:ascii="Times New Roman" w:hAnsi="Times New Roman" w:cs="Times New Roman"/>
            <w:noProof/>
            <w:webHidden/>
            <w:sz w:val="24"/>
            <w:szCs w:val="24"/>
          </w:rPr>
          <w:fldChar w:fldCharType="begin"/>
        </w:r>
        <w:r w:rsidR="00E54E03" w:rsidRPr="002D4484">
          <w:rPr>
            <w:rFonts w:ascii="Times New Roman" w:hAnsi="Times New Roman" w:cs="Times New Roman"/>
            <w:noProof/>
            <w:webHidden/>
            <w:sz w:val="24"/>
            <w:szCs w:val="24"/>
          </w:rPr>
          <w:instrText xml:space="preserve"> PAGEREF _Toc497391758 \h </w:instrText>
        </w:r>
        <w:r w:rsidR="003D0F07" w:rsidRPr="002D4484">
          <w:rPr>
            <w:rFonts w:ascii="Times New Roman" w:hAnsi="Times New Roman" w:cs="Times New Roman"/>
            <w:noProof/>
            <w:webHidden/>
            <w:sz w:val="24"/>
            <w:szCs w:val="24"/>
          </w:rPr>
        </w:r>
        <w:r w:rsidR="003D0F07" w:rsidRPr="002D4484">
          <w:rPr>
            <w:rFonts w:ascii="Times New Roman" w:hAnsi="Times New Roman" w:cs="Times New Roman"/>
            <w:noProof/>
            <w:webHidden/>
            <w:sz w:val="24"/>
            <w:szCs w:val="24"/>
          </w:rPr>
          <w:fldChar w:fldCharType="separate"/>
        </w:r>
        <w:r w:rsidR="002D4484" w:rsidRPr="002D4484">
          <w:rPr>
            <w:rFonts w:ascii="Times New Roman" w:hAnsi="Times New Roman" w:cs="Times New Roman"/>
            <w:noProof/>
            <w:webHidden/>
            <w:sz w:val="24"/>
            <w:szCs w:val="24"/>
          </w:rPr>
          <w:t>71</w:t>
        </w:r>
        <w:r w:rsidR="003D0F07" w:rsidRPr="002D4484">
          <w:rPr>
            <w:rFonts w:ascii="Times New Roman" w:hAnsi="Times New Roman" w:cs="Times New Roman"/>
            <w:noProof/>
            <w:webHidden/>
            <w:sz w:val="24"/>
            <w:szCs w:val="24"/>
          </w:rPr>
          <w:fldChar w:fldCharType="end"/>
        </w:r>
      </w:hyperlink>
    </w:p>
    <w:p w:rsidR="00E54E03" w:rsidRPr="002D4484" w:rsidRDefault="00D33579" w:rsidP="00683C54">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D4484">
          <w:rPr>
            <w:rStyle w:val="Hyperlink"/>
            <w:rFonts w:ascii="Times New Roman" w:hAnsi="Times New Roman" w:cs="Times New Roman"/>
            <w:noProof/>
            <w:sz w:val="24"/>
            <w:szCs w:val="24"/>
          </w:rPr>
          <w:t>UPUTSTVO PONUĐAČIMA ZA SAČINJAVANJE I PODNOŠENJE PONUDE</w:t>
        </w:r>
        <w:r w:rsidR="00E54E03" w:rsidRPr="002D4484">
          <w:rPr>
            <w:rFonts w:ascii="Times New Roman" w:hAnsi="Times New Roman" w:cs="Times New Roman"/>
            <w:noProof/>
            <w:webHidden/>
            <w:sz w:val="24"/>
            <w:szCs w:val="24"/>
          </w:rPr>
          <w:tab/>
        </w:r>
        <w:r w:rsidR="003D0F07" w:rsidRPr="002D4484">
          <w:rPr>
            <w:rFonts w:ascii="Times New Roman" w:hAnsi="Times New Roman" w:cs="Times New Roman"/>
            <w:noProof/>
            <w:webHidden/>
            <w:sz w:val="24"/>
            <w:szCs w:val="24"/>
          </w:rPr>
          <w:fldChar w:fldCharType="begin"/>
        </w:r>
        <w:r w:rsidR="00E54E03" w:rsidRPr="002D4484">
          <w:rPr>
            <w:rFonts w:ascii="Times New Roman" w:hAnsi="Times New Roman" w:cs="Times New Roman"/>
            <w:noProof/>
            <w:webHidden/>
            <w:sz w:val="24"/>
            <w:szCs w:val="24"/>
          </w:rPr>
          <w:instrText xml:space="preserve"> PAGEREF _Toc497391759 \h </w:instrText>
        </w:r>
        <w:r w:rsidR="003D0F07" w:rsidRPr="002D4484">
          <w:rPr>
            <w:rFonts w:ascii="Times New Roman" w:hAnsi="Times New Roman" w:cs="Times New Roman"/>
            <w:noProof/>
            <w:webHidden/>
            <w:sz w:val="24"/>
            <w:szCs w:val="24"/>
          </w:rPr>
        </w:r>
        <w:r w:rsidR="003D0F07" w:rsidRPr="002D4484">
          <w:rPr>
            <w:rFonts w:ascii="Times New Roman" w:hAnsi="Times New Roman" w:cs="Times New Roman"/>
            <w:noProof/>
            <w:webHidden/>
            <w:sz w:val="24"/>
            <w:szCs w:val="24"/>
          </w:rPr>
          <w:fldChar w:fldCharType="separate"/>
        </w:r>
        <w:r w:rsidR="002D4484" w:rsidRPr="002D4484">
          <w:rPr>
            <w:rFonts w:ascii="Times New Roman" w:hAnsi="Times New Roman" w:cs="Times New Roman"/>
            <w:noProof/>
            <w:webHidden/>
            <w:sz w:val="24"/>
            <w:szCs w:val="24"/>
          </w:rPr>
          <w:t>79</w:t>
        </w:r>
        <w:r w:rsidR="003D0F07" w:rsidRPr="002D4484">
          <w:rPr>
            <w:rFonts w:ascii="Times New Roman" w:hAnsi="Times New Roman" w:cs="Times New Roman"/>
            <w:noProof/>
            <w:webHidden/>
            <w:sz w:val="24"/>
            <w:szCs w:val="24"/>
          </w:rPr>
          <w:fldChar w:fldCharType="end"/>
        </w:r>
      </w:hyperlink>
    </w:p>
    <w:p w:rsidR="00E54E03" w:rsidRPr="002D4484" w:rsidRDefault="00D33579" w:rsidP="00683C54">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D4484">
          <w:rPr>
            <w:rStyle w:val="Hyperlink"/>
            <w:rFonts w:ascii="Times New Roman" w:hAnsi="Times New Roman" w:cs="Times New Roman"/>
            <w:noProof/>
            <w:sz w:val="24"/>
            <w:szCs w:val="24"/>
          </w:rPr>
          <w:t>OVLAŠĆENJE ZA ZASTUPANJE I UČESTVOVANJE U POSTUPKU JAVNOG OTVARANJA PONUDA</w:t>
        </w:r>
        <w:r w:rsidR="00E54E03" w:rsidRPr="002D4484">
          <w:rPr>
            <w:rFonts w:ascii="Times New Roman" w:hAnsi="Times New Roman" w:cs="Times New Roman"/>
            <w:noProof/>
            <w:webHidden/>
            <w:sz w:val="24"/>
            <w:szCs w:val="24"/>
          </w:rPr>
          <w:tab/>
        </w:r>
        <w:r w:rsidR="003D0F07" w:rsidRPr="002D4484">
          <w:rPr>
            <w:rFonts w:ascii="Times New Roman" w:hAnsi="Times New Roman" w:cs="Times New Roman"/>
            <w:noProof/>
            <w:webHidden/>
            <w:sz w:val="24"/>
            <w:szCs w:val="24"/>
          </w:rPr>
          <w:fldChar w:fldCharType="begin"/>
        </w:r>
        <w:r w:rsidR="00E54E03" w:rsidRPr="002D4484">
          <w:rPr>
            <w:rFonts w:ascii="Times New Roman" w:hAnsi="Times New Roman" w:cs="Times New Roman"/>
            <w:noProof/>
            <w:webHidden/>
            <w:sz w:val="24"/>
            <w:szCs w:val="24"/>
          </w:rPr>
          <w:instrText xml:space="preserve"> PAGEREF _Toc497391760 \h </w:instrText>
        </w:r>
        <w:r w:rsidR="003D0F07" w:rsidRPr="002D4484">
          <w:rPr>
            <w:rFonts w:ascii="Times New Roman" w:hAnsi="Times New Roman" w:cs="Times New Roman"/>
            <w:noProof/>
            <w:webHidden/>
            <w:sz w:val="24"/>
            <w:szCs w:val="24"/>
          </w:rPr>
        </w:r>
        <w:r w:rsidR="003D0F07" w:rsidRPr="002D4484">
          <w:rPr>
            <w:rFonts w:ascii="Times New Roman" w:hAnsi="Times New Roman" w:cs="Times New Roman"/>
            <w:noProof/>
            <w:webHidden/>
            <w:sz w:val="24"/>
            <w:szCs w:val="24"/>
          </w:rPr>
          <w:fldChar w:fldCharType="separate"/>
        </w:r>
        <w:r w:rsidR="002D4484" w:rsidRPr="002D4484">
          <w:rPr>
            <w:rFonts w:ascii="Times New Roman" w:hAnsi="Times New Roman" w:cs="Times New Roman"/>
            <w:noProof/>
            <w:webHidden/>
            <w:sz w:val="24"/>
            <w:szCs w:val="24"/>
          </w:rPr>
          <w:t>85</w:t>
        </w:r>
        <w:r w:rsidR="003D0F07" w:rsidRPr="002D4484">
          <w:rPr>
            <w:rFonts w:ascii="Times New Roman" w:hAnsi="Times New Roman" w:cs="Times New Roman"/>
            <w:noProof/>
            <w:webHidden/>
            <w:sz w:val="24"/>
            <w:szCs w:val="24"/>
          </w:rPr>
          <w:fldChar w:fldCharType="end"/>
        </w:r>
      </w:hyperlink>
    </w:p>
    <w:p w:rsidR="00E54E03" w:rsidRPr="002D4484" w:rsidRDefault="00D33579" w:rsidP="00683C54">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D4484">
          <w:rPr>
            <w:rStyle w:val="Hyperlink"/>
            <w:rFonts w:ascii="Times New Roman" w:hAnsi="Times New Roman" w:cs="Times New Roman"/>
            <w:noProof/>
            <w:sz w:val="24"/>
            <w:szCs w:val="24"/>
          </w:rPr>
          <w:t>UPUTSTVO O PRAVNOM SREDSTVU</w:t>
        </w:r>
        <w:r w:rsidR="00E54E03" w:rsidRPr="002D4484">
          <w:rPr>
            <w:rFonts w:ascii="Times New Roman" w:hAnsi="Times New Roman" w:cs="Times New Roman"/>
            <w:noProof/>
            <w:webHidden/>
            <w:sz w:val="24"/>
            <w:szCs w:val="24"/>
          </w:rPr>
          <w:tab/>
        </w:r>
        <w:r w:rsidR="003D0F07" w:rsidRPr="002D4484">
          <w:rPr>
            <w:rFonts w:ascii="Times New Roman" w:hAnsi="Times New Roman" w:cs="Times New Roman"/>
            <w:noProof/>
            <w:webHidden/>
            <w:sz w:val="24"/>
            <w:szCs w:val="24"/>
          </w:rPr>
          <w:fldChar w:fldCharType="begin"/>
        </w:r>
        <w:r w:rsidR="00E54E03" w:rsidRPr="002D4484">
          <w:rPr>
            <w:rFonts w:ascii="Times New Roman" w:hAnsi="Times New Roman" w:cs="Times New Roman"/>
            <w:noProof/>
            <w:webHidden/>
            <w:sz w:val="24"/>
            <w:szCs w:val="24"/>
          </w:rPr>
          <w:instrText xml:space="preserve"> PAGEREF _Toc497391761 \h </w:instrText>
        </w:r>
        <w:r w:rsidR="003D0F07" w:rsidRPr="002D4484">
          <w:rPr>
            <w:rFonts w:ascii="Times New Roman" w:hAnsi="Times New Roman" w:cs="Times New Roman"/>
            <w:noProof/>
            <w:webHidden/>
            <w:sz w:val="24"/>
            <w:szCs w:val="24"/>
          </w:rPr>
        </w:r>
        <w:r w:rsidR="003D0F07" w:rsidRPr="002D4484">
          <w:rPr>
            <w:rFonts w:ascii="Times New Roman" w:hAnsi="Times New Roman" w:cs="Times New Roman"/>
            <w:noProof/>
            <w:webHidden/>
            <w:sz w:val="24"/>
            <w:szCs w:val="24"/>
          </w:rPr>
          <w:fldChar w:fldCharType="separate"/>
        </w:r>
        <w:r w:rsidR="002D4484" w:rsidRPr="002D4484">
          <w:rPr>
            <w:rFonts w:ascii="Times New Roman" w:hAnsi="Times New Roman" w:cs="Times New Roman"/>
            <w:noProof/>
            <w:webHidden/>
            <w:sz w:val="24"/>
            <w:szCs w:val="24"/>
          </w:rPr>
          <w:t>86</w:t>
        </w:r>
        <w:r w:rsidR="003D0F07" w:rsidRPr="002D4484">
          <w:rPr>
            <w:rFonts w:ascii="Times New Roman" w:hAnsi="Times New Roman" w:cs="Times New Roman"/>
            <w:noProof/>
            <w:webHidden/>
            <w:sz w:val="24"/>
            <w:szCs w:val="24"/>
          </w:rPr>
          <w:fldChar w:fldCharType="end"/>
        </w:r>
      </w:hyperlink>
    </w:p>
    <w:p w:rsidR="00D65C8A" w:rsidRPr="002D4484" w:rsidRDefault="003D0F07" w:rsidP="00683C54">
      <w:pPr>
        <w:rPr>
          <w:rFonts w:ascii="Times New Roman" w:hAnsi="Times New Roman" w:cs="Times New Roman"/>
          <w:color w:val="000000"/>
          <w:sz w:val="24"/>
          <w:szCs w:val="24"/>
        </w:rPr>
      </w:pPr>
      <w:r w:rsidRPr="002D4484">
        <w:rPr>
          <w:rFonts w:ascii="Times New Roman" w:hAnsi="Times New Roman" w:cs="Times New Roman"/>
          <w:color w:val="000000"/>
          <w:sz w:val="24"/>
          <w:szCs w:val="24"/>
        </w:rPr>
        <w:fldChar w:fldCharType="end"/>
      </w:r>
    </w:p>
    <w:p w:rsidR="00D65C8A" w:rsidRPr="00244D00" w:rsidRDefault="00D65C8A" w:rsidP="00683C54">
      <w:pPr>
        <w:rPr>
          <w:rFonts w:ascii="Times New Roman" w:hAnsi="Times New Roman" w:cs="Times New Roman"/>
          <w:color w:val="000000"/>
          <w:sz w:val="24"/>
          <w:szCs w:val="24"/>
        </w:rPr>
      </w:pPr>
    </w:p>
    <w:p w:rsidR="00E54E03" w:rsidRPr="00244D00" w:rsidRDefault="00E54E03" w:rsidP="00683C54">
      <w:pPr>
        <w:rPr>
          <w:rFonts w:ascii="Times New Roman" w:hAnsi="Times New Roman" w:cs="Times New Roman"/>
          <w:color w:val="000000"/>
          <w:sz w:val="24"/>
          <w:szCs w:val="24"/>
        </w:rPr>
      </w:pPr>
    </w:p>
    <w:p w:rsidR="00E54E03" w:rsidRDefault="00E54E03" w:rsidP="00683C54">
      <w:pPr>
        <w:rPr>
          <w:rFonts w:ascii="Times New Roman" w:hAnsi="Times New Roman" w:cs="Times New Roman"/>
          <w:color w:val="000000"/>
          <w:sz w:val="24"/>
          <w:szCs w:val="24"/>
        </w:rPr>
      </w:pPr>
    </w:p>
    <w:p w:rsidR="00D65C8A" w:rsidRPr="006F2A94" w:rsidRDefault="00D65C8A" w:rsidP="00683C54">
      <w:pPr>
        <w:rPr>
          <w:rFonts w:ascii="Times New Roman" w:hAnsi="Times New Roman" w:cs="Times New Roman"/>
          <w:color w:val="000000"/>
          <w:sz w:val="24"/>
          <w:szCs w:val="24"/>
        </w:rPr>
      </w:pPr>
    </w:p>
    <w:p w:rsidR="00D65C8A" w:rsidRPr="00852493" w:rsidRDefault="00D65C8A" w:rsidP="00683C54">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683C54">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683C54">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683C54">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683C5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174CA">
            <w:pPr>
              <w:rPr>
                <w:rFonts w:ascii="Arial" w:hAnsi="Arial" w:cs="Arial"/>
                <w:sz w:val="23"/>
                <w:szCs w:val="23"/>
                <w:lang w:val="hr-HR"/>
              </w:rPr>
            </w:pPr>
            <w:r w:rsidRPr="001156D6">
              <w:rPr>
                <w:rFonts w:ascii="Arial" w:hAnsi="Arial" w:cs="Arial"/>
                <w:sz w:val="23"/>
                <w:szCs w:val="23"/>
                <w:lang w:val="hr-HR"/>
              </w:rPr>
              <w:t xml:space="preserve">Kontakt-osoba: </w:t>
            </w:r>
            <w:r w:rsidR="000174CA">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683C5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683C54">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683C5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683C54">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683C5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683C5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683C5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683C54">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683C54">
      <w:pPr>
        <w:spacing w:after="0" w:line="240" w:lineRule="auto"/>
        <w:jc w:val="both"/>
        <w:rPr>
          <w:rFonts w:ascii="Times New Roman" w:hAnsi="Times New Roman" w:cs="Times New Roman"/>
          <w:color w:val="000000"/>
          <w:sz w:val="24"/>
          <w:szCs w:val="24"/>
          <w:lang w:val="pl-PL"/>
        </w:rPr>
      </w:pP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Default="00453DA0" w:rsidP="00683C5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otvoreni</w:t>
      </w:r>
      <w:proofErr w:type="gramEnd"/>
      <w:r>
        <w:rPr>
          <w:rFonts w:ascii="Times New Roman" w:hAnsi="Times New Roman" w:cs="Times New Roman"/>
          <w:color w:val="000000"/>
          <w:sz w:val="24"/>
          <w:szCs w:val="24"/>
        </w:rPr>
        <w:t xml:space="preserve"> postupak</w:t>
      </w:r>
    </w:p>
    <w:p w:rsidR="000174CA" w:rsidRPr="00852493" w:rsidRDefault="000174CA" w:rsidP="00683C54">
      <w:pPr>
        <w:spacing w:after="0" w:line="240" w:lineRule="auto"/>
        <w:jc w:val="both"/>
        <w:rPr>
          <w:rFonts w:ascii="Times New Roman" w:hAnsi="Times New Roman" w:cs="Times New Roman"/>
          <w:color w:val="000000"/>
          <w:sz w:val="24"/>
          <w:szCs w:val="24"/>
        </w:rPr>
      </w:pP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D65C8A" w:rsidRPr="00852493" w:rsidRDefault="00D65C8A" w:rsidP="00683C54">
      <w:pPr>
        <w:spacing w:after="0" w:line="240" w:lineRule="auto"/>
        <w:jc w:val="both"/>
        <w:rPr>
          <w:rFonts w:ascii="Times New Roman" w:hAnsi="Times New Roman" w:cs="Times New Roman"/>
          <w:b/>
          <w:bCs/>
          <w:color w:val="000000"/>
          <w:sz w:val="24"/>
          <w:szCs w:val="24"/>
        </w:rPr>
      </w:pPr>
    </w:p>
    <w:p w:rsidR="00D65C8A" w:rsidRPr="00852493" w:rsidRDefault="00D65C8A" w:rsidP="00683C54">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683C54">
      <w:pPr>
        <w:spacing w:after="0" w:line="240" w:lineRule="auto"/>
        <w:jc w:val="both"/>
        <w:rPr>
          <w:rFonts w:ascii="Times New Roman" w:hAnsi="Times New Roman" w:cs="Times New Roman"/>
          <w:b/>
          <w:bCs/>
          <w:color w:val="000000"/>
          <w:sz w:val="24"/>
          <w:szCs w:val="24"/>
        </w:rPr>
      </w:pPr>
    </w:p>
    <w:p w:rsidR="00D65C8A" w:rsidRPr="00852493" w:rsidRDefault="00AC3545" w:rsidP="00683C54">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D65C8A" w:rsidRPr="00852493" w:rsidRDefault="00D65C8A" w:rsidP="00683C54">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0F48AE">
        <w:trPr>
          <w:trHeight w:val="597"/>
        </w:trPr>
        <w:tc>
          <w:tcPr>
            <w:tcW w:w="9179" w:type="dxa"/>
            <w:tcBorders>
              <w:top w:val="single" w:sz="4" w:space="0" w:color="auto"/>
              <w:bottom w:val="single" w:sz="4" w:space="0" w:color="auto"/>
            </w:tcBorders>
          </w:tcPr>
          <w:p w:rsidR="008B773C" w:rsidRDefault="008B773C" w:rsidP="00683C54">
            <w:pPr>
              <w:spacing w:after="0" w:line="20" w:lineRule="atLeast"/>
              <w:jc w:val="both"/>
              <w:rPr>
                <w:rFonts w:ascii="Times New Roman" w:hAnsi="Times New Roman" w:cs="Times New Roman"/>
                <w:color w:val="000000"/>
                <w:sz w:val="24"/>
                <w:szCs w:val="24"/>
              </w:rPr>
            </w:pPr>
          </w:p>
          <w:p w:rsidR="008B773C" w:rsidRPr="000174CA" w:rsidRDefault="000F48AE" w:rsidP="000174CA">
            <w:pPr>
              <w:jc w:val="both"/>
              <w:rPr>
                <w:rFonts w:ascii="Times New Roman" w:hAnsi="Times New Roman" w:cs="Times New Roman"/>
                <w:b/>
                <w:color w:val="000000"/>
                <w:sz w:val="36"/>
                <w:szCs w:val="36"/>
                <w:lang w:val="it-IT"/>
              </w:rPr>
            </w:pPr>
            <w:r>
              <w:rPr>
                <w:rFonts w:ascii="Times New Roman" w:hAnsi="Times New Roman" w:cs="Times New Roman"/>
                <w:sz w:val="24"/>
                <w:szCs w:val="24"/>
              </w:rPr>
              <w:t>Izgradnja</w:t>
            </w:r>
            <w:r w:rsidRPr="000F48AE">
              <w:rPr>
                <w:rFonts w:ascii="Times New Roman" w:hAnsi="Times New Roman" w:cs="Times New Roman"/>
                <w:sz w:val="24"/>
                <w:szCs w:val="24"/>
              </w:rPr>
              <w:t xml:space="preserve"> </w:t>
            </w:r>
            <w:r w:rsidR="000174CA" w:rsidRPr="000174CA">
              <w:rPr>
                <w:rFonts w:ascii="Times New Roman" w:hAnsi="Times New Roman" w:cs="Times New Roman"/>
                <w:sz w:val="24"/>
                <w:szCs w:val="24"/>
              </w:rPr>
              <w:t>saobraćajnice “Topolica IV”, zona “B”</w:t>
            </w:r>
            <w:r w:rsidR="002456ED">
              <w:rPr>
                <w:rFonts w:ascii="Times New Roman" w:hAnsi="Times New Roman" w:cs="Times New Roman"/>
                <w:sz w:val="24"/>
                <w:szCs w:val="24"/>
              </w:rPr>
              <w:t>.</w:t>
            </w:r>
          </w:p>
        </w:tc>
      </w:tr>
    </w:tbl>
    <w:p w:rsidR="00D65C8A" w:rsidRPr="00852493" w:rsidRDefault="00D65C8A" w:rsidP="00683C54">
      <w:pPr>
        <w:spacing w:after="0" w:line="20" w:lineRule="atLeast"/>
        <w:jc w:val="center"/>
        <w:rPr>
          <w:rFonts w:ascii="Times New Roman" w:hAnsi="Times New Roman" w:cs="Times New Roman"/>
          <w:color w:val="000000"/>
          <w:sz w:val="24"/>
          <w:szCs w:val="24"/>
        </w:rPr>
      </w:pPr>
    </w:p>
    <w:p w:rsidR="00D65C8A" w:rsidRPr="00852493" w:rsidRDefault="00D65C8A" w:rsidP="00683C54">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1C1748" w:rsidP="00683C54">
            <w:pPr>
              <w:spacing w:after="0" w:line="240" w:lineRule="auto"/>
              <w:rPr>
                <w:rFonts w:ascii="Times New Roman" w:hAnsi="Times New Roman" w:cs="Times New Roman"/>
                <w:color w:val="000000"/>
                <w:sz w:val="24"/>
                <w:szCs w:val="24"/>
              </w:rPr>
            </w:pPr>
            <w:r w:rsidRPr="001C1748">
              <w:rPr>
                <w:rFonts w:ascii="Times New Roman" w:hAnsi="Times New Roman" w:cs="Times New Roman"/>
                <w:color w:val="000000"/>
                <w:sz w:val="24"/>
                <w:szCs w:val="24"/>
              </w:rPr>
              <w:t>4523312</w:t>
            </w:r>
            <w:r w:rsidR="00F70FDF">
              <w:rPr>
                <w:rFonts w:ascii="Times New Roman" w:hAnsi="Times New Roman" w:cs="Times New Roman"/>
                <w:color w:val="000000"/>
                <w:sz w:val="24"/>
                <w:szCs w:val="24"/>
              </w:rPr>
              <w:t>0-6 Radovi na izgradnji puteva.</w:t>
            </w:r>
          </w:p>
        </w:tc>
      </w:tr>
    </w:tbl>
    <w:p w:rsidR="00D65C8A" w:rsidRPr="00852493" w:rsidRDefault="00D65C8A" w:rsidP="00683C54">
      <w:pPr>
        <w:spacing w:after="0" w:line="240" w:lineRule="auto"/>
        <w:jc w:val="both"/>
        <w:rPr>
          <w:rFonts w:ascii="Times New Roman" w:hAnsi="Times New Roman" w:cs="Times New Roman"/>
          <w:color w:val="000000"/>
          <w:sz w:val="24"/>
          <w:szCs w:val="24"/>
          <w:lang w:val="pl-PL"/>
        </w:rPr>
      </w:pP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Pr="00574E9F" w:rsidRDefault="00AC3545" w:rsidP="00683C54">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683C54">
      <w:pPr>
        <w:spacing w:after="0" w:line="240" w:lineRule="auto"/>
        <w:jc w:val="both"/>
        <w:rPr>
          <w:rFonts w:ascii="Times New Roman" w:hAnsi="Times New Roman" w:cs="Times New Roman"/>
          <w:color w:val="000000"/>
          <w:sz w:val="24"/>
          <w:szCs w:val="24"/>
        </w:rPr>
      </w:pPr>
    </w:p>
    <w:p w:rsidR="00D65C8A" w:rsidRPr="00852493" w:rsidRDefault="00D65C8A" w:rsidP="00683C54">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683C54">
      <w:pPr>
        <w:spacing w:after="0" w:line="240" w:lineRule="auto"/>
        <w:jc w:val="both"/>
        <w:rPr>
          <w:rFonts w:ascii="Times New Roman" w:hAnsi="Times New Roman" w:cs="Times New Roman"/>
          <w:color w:val="000000"/>
          <w:sz w:val="24"/>
          <w:szCs w:val="24"/>
        </w:rPr>
      </w:pPr>
    </w:p>
    <w:p w:rsidR="00D65C8A" w:rsidRPr="00852493" w:rsidRDefault="00D65C8A" w:rsidP="00683C5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F70FDF" w:rsidRDefault="00AC3545" w:rsidP="003C746E">
      <w:pPr>
        <w:tabs>
          <w:tab w:val="left" w:pos="7920"/>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kao</w:t>
      </w:r>
      <w:proofErr w:type="gramEnd"/>
      <w:r w:rsidR="00D65C8A" w:rsidRPr="00852493">
        <w:rPr>
          <w:rFonts w:ascii="Times New Roman" w:hAnsi="Times New Roman" w:cs="Times New Roman"/>
          <w:color w:val="000000"/>
          <w:sz w:val="24"/>
          <w:szCs w:val="24"/>
        </w:rPr>
        <w:t xml:space="preserve"> cjelina,</w:t>
      </w:r>
      <w:r w:rsidR="00D65C8A" w:rsidRPr="00852493">
        <w:rPr>
          <w:rFonts w:ascii="Times New Roman" w:hAnsi="Times New Roman" w:cs="Times New Roman"/>
          <w:color w:val="000000"/>
          <w:sz w:val="24"/>
          <w:szCs w:val="24"/>
          <w:lang w:val="pl-PL"/>
        </w:rPr>
        <w:t xml:space="preserve"> procijenjene vrijednosti sa uračunatim PDV-om </w:t>
      </w:r>
      <w:r w:rsidR="000174CA">
        <w:rPr>
          <w:rFonts w:ascii="Times New Roman" w:hAnsi="Times New Roman" w:cs="Times New Roman"/>
          <w:b/>
          <w:color w:val="000000"/>
          <w:sz w:val="24"/>
          <w:szCs w:val="24"/>
          <w:lang w:val="pl-PL"/>
        </w:rPr>
        <w:t>80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F70FDF">
        <w:rPr>
          <w:rFonts w:ascii="Times New Roman" w:hAnsi="Times New Roman" w:cs="Times New Roman"/>
          <w:color w:val="000000"/>
          <w:sz w:val="24"/>
          <w:szCs w:val="24"/>
          <w:lang w:val="pl-PL"/>
        </w:rPr>
        <w:t xml:space="preserve"> €</w:t>
      </w:r>
      <w:r w:rsidR="003C746E">
        <w:rPr>
          <w:rFonts w:ascii="Times New Roman" w:hAnsi="Times New Roman" w:cs="Times New Roman"/>
          <w:color w:val="000000"/>
          <w:sz w:val="24"/>
          <w:szCs w:val="24"/>
          <w:lang w:val="pl-PL"/>
        </w:rPr>
        <w:tab/>
      </w:r>
    </w:p>
    <w:p w:rsidR="00F70FDF" w:rsidRPr="00F70FDF" w:rsidRDefault="00F70FDF" w:rsidP="00683C54">
      <w:pPr>
        <w:spacing w:after="0" w:line="240" w:lineRule="auto"/>
        <w:jc w:val="both"/>
        <w:rPr>
          <w:rFonts w:ascii="Times New Roman" w:hAnsi="Times New Roman" w:cs="Times New Roman"/>
          <w:color w:val="000000"/>
          <w:sz w:val="24"/>
          <w:szCs w:val="24"/>
          <w:lang w:val="pl-PL"/>
        </w:rPr>
      </w:pPr>
    </w:p>
    <w:p w:rsidR="00D65C8A" w:rsidRPr="001741E8"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683C5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683C54">
      <w:pPr>
        <w:spacing w:after="0" w:line="240" w:lineRule="auto"/>
        <w:jc w:val="both"/>
        <w:rPr>
          <w:rFonts w:ascii="Times New Roman" w:hAnsi="Times New Roman" w:cs="Times New Roman"/>
          <w:color w:val="000000"/>
          <w:sz w:val="24"/>
          <w:szCs w:val="24"/>
          <w:lang w:val="pl-PL"/>
        </w:rPr>
      </w:pP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Default="00D65C8A" w:rsidP="00683C54">
      <w:pPr>
        <w:spacing w:after="0" w:line="240" w:lineRule="auto"/>
        <w:jc w:val="both"/>
        <w:rPr>
          <w:rFonts w:ascii="Times New Roman" w:hAnsi="Times New Roman" w:cs="Times New Roman"/>
          <w:b/>
          <w:bCs/>
          <w:color w:val="000000"/>
          <w:sz w:val="24"/>
          <w:szCs w:val="24"/>
          <w:lang w:val="sr-Latn-CS"/>
        </w:rPr>
      </w:pPr>
    </w:p>
    <w:p w:rsidR="000D2A59" w:rsidRDefault="000D2A59" w:rsidP="00683C54">
      <w:pPr>
        <w:spacing w:after="0" w:line="240" w:lineRule="auto"/>
        <w:jc w:val="both"/>
        <w:rPr>
          <w:rFonts w:ascii="Times New Roman" w:hAnsi="Times New Roman" w:cs="Times New Roman"/>
          <w:b/>
          <w:bCs/>
          <w:color w:val="000000"/>
          <w:sz w:val="24"/>
          <w:szCs w:val="24"/>
          <w:lang w:val="sr-Latn-CS"/>
        </w:rPr>
      </w:pPr>
    </w:p>
    <w:p w:rsidR="000D2A59" w:rsidRPr="00852493" w:rsidRDefault="000D2A59" w:rsidP="00683C54">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lastRenderedPageBreak/>
        <w:t>a) Obavezni uslovi</w:t>
      </w:r>
    </w:p>
    <w:p w:rsidR="00D65C8A" w:rsidRPr="00852493" w:rsidRDefault="00D65C8A" w:rsidP="00683C54">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683C5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683C5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D65C8A" w:rsidRPr="00852493" w:rsidRDefault="00D65C8A" w:rsidP="00683C5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D65C8A" w:rsidRPr="00852493" w:rsidRDefault="00D65C8A" w:rsidP="00683C5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D65C8A" w:rsidRPr="00852493" w:rsidRDefault="00D65C8A" w:rsidP="00683C54">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D65C8A" w:rsidRPr="00852493" w:rsidRDefault="00D65C8A" w:rsidP="00683C5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683C54">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D65C8A" w:rsidRPr="00852493" w:rsidRDefault="00D65C8A" w:rsidP="00683C5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683C54">
      <w:pPr>
        <w:spacing w:after="0" w:line="240" w:lineRule="auto"/>
        <w:jc w:val="both"/>
        <w:rPr>
          <w:rFonts w:ascii="Times New Roman" w:hAnsi="Times New Roman" w:cs="Times New Roman"/>
          <w:color w:val="000000"/>
          <w:sz w:val="24"/>
          <w:szCs w:val="24"/>
          <w:lang w:val="sl-SI"/>
        </w:rPr>
      </w:pPr>
    </w:p>
    <w:p w:rsidR="00D65C8A" w:rsidRPr="00852493" w:rsidRDefault="00D65C8A" w:rsidP="00683C5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683C5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D65C8A" w:rsidRPr="00852493" w:rsidRDefault="00D65C8A" w:rsidP="00683C5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683C5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D65C8A" w:rsidRPr="00852493" w:rsidRDefault="00D65C8A" w:rsidP="00683C5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D65C8A" w:rsidRPr="00852493" w:rsidRDefault="00D65C8A" w:rsidP="00683C54">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7"/>
      </w:tblGrid>
      <w:tr w:rsidR="00D65C8A" w:rsidRPr="00FA2239" w:rsidTr="00B21C05">
        <w:trPr>
          <w:trHeight w:val="700"/>
        </w:trPr>
        <w:tc>
          <w:tcPr>
            <w:tcW w:w="9357" w:type="dxa"/>
          </w:tcPr>
          <w:p w:rsidR="00370518" w:rsidRPr="00E82452" w:rsidRDefault="00370518" w:rsidP="00370518">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370518" w:rsidRDefault="00370518" w:rsidP="00370518">
            <w:pPr>
              <w:spacing w:after="0" w:line="240" w:lineRule="auto"/>
              <w:jc w:val="both"/>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p>
          <w:p w:rsidR="00370518" w:rsidRDefault="00370518" w:rsidP="00370518">
            <w:pPr>
              <w:spacing w:after="0" w:line="240" w:lineRule="auto"/>
              <w:jc w:val="both"/>
              <w:rPr>
                <w:rFonts w:ascii="Times New Roman" w:eastAsia="PMingLiU" w:hAnsi="Times New Roman" w:cs="Times New Roman"/>
                <w:sz w:val="24"/>
                <w:szCs w:val="24"/>
                <w:lang w:val="pl-PL" w:eastAsia="zh-TW"/>
              </w:rPr>
            </w:pPr>
            <w:r w:rsidRPr="00EA080E">
              <w:rPr>
                <w:rFonts w:ascii="Times New Roman" w:hAnsi="Times New Roman" w:cs="Times New Roman"/>
                <w:sz w:val="24"/>
                <w:szCs w:val="24"/>
              </w:rPr>
              <w:t>-</w:t>
            </w:r>
            <w:r w:rsidRPr="00EA080E">
              <w:rPr>
                <w:rFonts w:ascii="Times New Roman" w:eastAsia="PMingLiU" w:hAnsi="Times New Roman" w:cs="Times New Roman"/>
                <w:sz w:val="24"/>
                <w:szCs w:val="24"/>
                <w:lang w:val="pl-PL" w:eastAsia="zh-TW"/>
              </w:rPr>
              <w:t xml:space="preserve"> Licencu izdatu od strane Uprave za nekretnine za izvođenje geodetskih radova</w:t>
            </w:r>
          </w:p>
          <w:p w:rsidR="00B21C05" w:rsidRPr="00EA080E" w:rsidRDefault="00370518" w:rsidP="00B21C05">
            <w:pPr>
              <w:spacing w:after="0" w:line="240" w:lineRule="auto"/>
              <w:jc w:val="both"/>
              <w:rPr>
                <w:rFonts w:ascii="Times New Roman" w:eastAsia="PMingLiU" w:hAnsi="Times New Roman" w:cs="Times New Roman"/>
                <w:sz w:val="24"/>
                <w:szCs w:val="24"/>
                <w:lang w:val="pl-PL" w:eastAsia="zh-TW"/>
              </w:rPr>
            </w:pPr>
            <w:r w:rsidRPr="00E82452">
              <w:rPr>
                <w:rFonts w:ascii="Times New Roman" w:hAnsi="Times New Roman" w:cs="Times New Roman"/>
                <w:b/>
                <w:sz w:val="24"/>
                <w:szCs w:val="24"/>
                <w:lang w:val="pl-PL"/>
              </w:rPr>
              <w:br/>
            </w:r>
            <w:r w:rsidR="00B21C05" w:rsidRPr="00E82452">
              <w:rPr>
                <w:rFonts w:ascii="Times New Roman" w:hAnsi="Times New Roman" w:cs="Times New Roman"/>
                <w:b/>
                <w:sz w:val="24"/>
                <w:szCs w:val="24"/>
                <w:lang w:val="pl-PL"/>
              </w:rPr>
              <w:t xml:space="preserve">Ponuđač, tj. privredno društvo, pravno lice, odnosno preduzetnik, treba da ima </w:t>
            </w:r>
            <w:r w:rsidR="00B21C05">
              <w:rPr>
                <w:rFonts w:ascii="Times New Roman" w:hAnsi="Times New Roman" w:cs="Times New Roman"/>
                <w:b/>
                <w:sz w:val="24"/>
                <w:szCs w:val="24"/>
                <w:lang w:val="pl-PL"/>
              </w:rPr>
              <w:t xml:space="preserve">ovlašćenog </w:t>
            </w:r>
            <w:r w:rsidR="00B21C05" w:rsidRPr="00E82452">
              <w:rPr>
                <w:rFonts w:ascii="Times New Roman" w:hAnsi="Times New Roman" w:cs="Times New Roman"/>
                <w:b/>
                <w:sz w:val="24"/>
                <w:szCs w:val="24"/>
                <w:lang w:val="pl-PL"/>
              </w:rPr>
              <w:t xml:space="preserve"> inženjera koji posjeduje: </w:t>
            </w:r>
          </w:p>
          <w:p w:rsidR="00B21C05" w:rsidRPr="00163897" w:rsidRDefault="00B21C05" w:rsidP="00B21C05">
            <w:pPr>
              <w:spacing w:after="0" w:line="240" w:lineRule="auto"/>
              <w:jc w:val="both"/>
              <w:rPr>
                <w:rFonts w:ascii="Times New Roman" w:eastAsia="PMingLiU" w:hAnsi="Times New Roman" w:cs="Times New Roman"/>
                <w:sz w:val="24"/>
                <w:szCs w:val="24"/>
                <w:lang w:val="pl-PL" w:eastAsia="zh-TW"/>
              </w:rPr>
            </w:pPr>
            <w:r w:rsidRPr="00E82452">
              <w:t xml:space="preserve">- </w:t>
            </w:r>
            <w:r w:rsidR="007A419F">
              <w:rPr>
                <w:rFonts w:ascii="Times New Roman" w:eastAsia="PMingLiU" w:hAnsi="Times New Roman" w:cs="Times New Roman"/>
                <w:sz w:val="24"/>
                <w:szCs w:val="24"/>
                <w:lang w:val="pl-PL" w:eastAsia="zh-TW"/>
              </w:rPr>
              <w:t>Licencu</w:t>
            </w:r>
            <w:r w:rsidRPr="00163897">
              <w:rPr>
                <w:rFonts w:ascii="Times New Roman" w:eastAsia="PMingLiU" w:hAnsi="Times New Roman" w:cs="Times New Roman"/>
                <w:sz w:val="24"/>
                <w:szCs w:val="24"/>
                <w:lang w:val="pl-PL" w:eastAsia="zh-TW"/>
              </w:rPr>
              <w:t xml:space="preserve"> projektanta i izvođača radova </w:t>
            </w:r>
            <w:r w:rsidR="00F22F14">
              <w:rPr>
                <w:rFonts w:ascii="Times New Roman" w:eastAsia="PMingLiU" w:hAnsi="Times New Roman" w:cs="Times New Roman"/>
                <w:sz w:val="24"/>
                <w:szCs w:val="24"/>
                <w:lang w:val="pl-PL" w:eastAsia="zh-TW"/>
              </w:rPr>
              <w:t>- inženjer</w:t>
            </w:r>
            <w:r w:rsidRPr="00163897">
              <w:rPr>
                <w:rFonts w:ascii="Times New Roman" w:eastAsia="PMingLiU" w:hAnsi="Times New Roman" w:cs="Times New Roman"/>
                <w:sz w:val="24"/>
                <w:szCs w:val="24"/>
                <w:lang w:val="pl-PL" w:eastAsia="zh-TW"/>
              </w:rPr>
              <w:t xml:space="preserve"> građevinarstva – saobraćajni smjer </w:t>
            </w:r>
          </w:p>
          <w:p w:rsidR="00B21C05" w:rsidRPr="00B21C05" w:rsidRDefault="00B21C05" w:rsidP="00B21C05">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 xml:space="preserve">- </w:t>
            </w:r>
            <w:r w:rsidR="007A419F">
              <w:rPr>
                <w:rFonts w:ascii="Times New Roman" w:eastAsia="PMingLiU" w:hAnsi="Times New Roman" w:cs="Times New Roman"/>
                <w:sz w:val="24"/>
                <w:szCs w:val="24"/>
                <w:lang w:val="pl-PL" w:eastAsia="zh-TW"/>
              </w:rPr>
              <w:t>Licencu</w:t>
            </w:r>
            <w:r w:rsidRPr="00B21C05">
              <w:rPr>
                <w:rFonts w:ascii="Times New Roman" w:eastAsia="PMingLiU" w:hAnsi="Times New Roman" w:cs="Times New Roman"/>
                <w:sz w:val="24"/>
                <w:szCs w:val="24"/>
                <w:lang w:val="pl-PL" w:eastAsia="zh-TW"/>
              </w:rPr>
              <w:t xml:space="preserve"> projektanta i izvođača radova </w:t>
            </w:r>
            <w:r w:rsidR="007A419F">
              <w:rPr>
                <w:rFonts w:ascii="Times New Roman" w:eastAsia="PMingLiU" w:hAnsi="Times New Roman" w:cs="Times New Roman"/>
                <w:sz w:val="24"/>
                <w:szCs w:val="24"/>
                <w:lang w:val="pl-PL" w:eastAsia="zh-TW"/>
              </w:rPr>
              <w:t>- inženjer</w:t>
            </w:r>
            <w:r w:rsidRPr="00B21C05">
              <w:rPr>
                <w:rFonts w:ascii="Times New Roman" w:eastAsia="PMingLiU" w:hAnsi="Times New Roman" w:cs="Times New Roman"/>
                <w:sz w:val="24"/>
                <w:szCs w:val="24"/>
                <w:lang w:val="pl-PL" w:eastAsia="zh-TW"/>
              </w:rPr>
              <w:t xml:space="preserve"> elektrotehnike – jaka struja</w:t>
            </w:r>
          </w:p>
          <w:p w:rsidR="00B21C05" w:rsidRPr="00163897" w:rsidRDefault="00B21C05" w:rsidP="00B21C05">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 xml:space="preserve">- </w:t>
            </w:r>
            <w:r w:rsidR="007A419F">
              <w:rPr>
                <w:rFonts w:ascii="Times New Roman" w:eastAsia="PMingLiU" w:hAnsi="Times New Roman" w:cs="Times New Roman"/>
                <w:sz w:val="24"/>
                <w:szCs w:val="24"/>
                <w:lang w:val="pl-PL" w:eastAsia="zh-TW"/>
              </w:rPr>
              <w:t>Licencu</w:t>
            </w:r>
            <w:r w:rsidRPr="00163897">
              <w:rPr>
                <w:rFonts w:ascii="Times New Roman" w:eastAsia="PMingLiU" w:hAnsi="Times New Roman" w:cs="Times New Roman"/>
                <w:sz w:val="24"/>
                <w:szCs w:val="24"/>
                <w:lang w:val="pl-PL" w:eastAsia="zh-TW"/>
              </w:rPr>
              <w:t xml:space="preserve"> p</w:t>
            </w:r>
            <w:r w:rsidR="007A419F">
              <w:rPr>
                <w:rFonts w:ascii="Times New Roman" w:eastAsia="PMingLiU" w:hAnsi="Times New Roman" w:cs="Times New Roman"/>
                <w:sz w:val="24"/>
                <w:szCs w:val="24"/>
                <w:lang w:val="pl-PL" w:eastAsia="zh-TW"/>
              </w:rPr>
              <w:t xml:space="preserve">rojektanta i izvođača radova - </w:t>
            </w:r>
            <w:r w:rsidRPr="00163897">
              <w:rPr>
                <w:rFonts w:ascii="Times New Roman" w:eastAsia="PMingLiU" w:hAnsi="Times New Roman" w:cs="Times New Roman"/>
                <w:sz w:val="24"/>
                <w:szCs w:val="24"/>
                <w:lang w:val="pl-PL" w:eastAsia="zh-TW"/>
              </w:rPr>
              <w:t>inžen</w:t>
            </w:r>
            <w:r>
              <w:rPr>
                <w:rFonts w:ascii="Times New Roman" w:eastAsia="PMingLiU" w:hAnsi="Times New Roman" w:cs="Times New Roman"/>
                <w:sz w:val="24"/>
                <w:szCs w:val="24"/>
                <w:lang w:val="pl-PL" w:eastAsia="zh-TW"/>
              </w:rPr>
              <w:t>j</w:t>
            </w:r>
            <w:r w:rsidR="007A419F">
              <w:rPr>
                <w:rFonts w:ascii="Times New Roman" w:eastAsia="PMingLiU" w:hAnsi="Times New Roman" w:cs="Times New Roman"/>
                <w:sz w:val="24"/>
                <w:szCs w:val="24"/>
                <w:lang w:val="pl-PL" w:eastAsia="zh-TW"/>
              </w:rPr>
              <w:t>er</w:t>
            </w:r>
            <w:r>
              <w:rPr>
                <w:rFonts w:ascii="Times New Roman" w:eastAsia="PMingLiU" w:hAnsi="Times New Roman" w:cs="Times New Roman"/>
                <w:sz w:val="24"/>
                <w:szCs w:val="24"/>
                <w:lang w:val="pl-PL" w:eastAsia="zh-TW"/>
              </w:rPr>
              <w:t xml:space="preserve"> građevinarstva –  hidrotehnika</w:t>
            </w:r>
          </w:p>
          <w:p w:rsidR="00B21C05" w:rsidRPr="00EA080E" w:rsidRDefault="00B21C05" w:rsidP="00B21C05">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 Ovla</w:t>
            </w:r>
            <w:r>
              <w:rPr>
                <w:rFonts w:ascii="Times New Roman" w:hAnsi="Times New Roman" w:cs="Times New Roman"/>
                <w:sz w:val="24"/>
                <w:szCs w:val="24"/>
                <w:lang w:val="sr-Latn-CS"/>
              </w:rPr>
              <w:t>šćenje Uprave za nekretnine za izvođenje geodetskih radova</w:t>
            </w:r>
          </w:p>
          <w:p w:rsidR="00810B3C" w:rsidRPr="001211F1" w:rsidRDefault="00810B3C" w:rsidP="00683C54">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B211B5" w:rsidRPr="00852493" w:rsidRDefault="00B211B5" w:rsidP="00683C54">
      <w:pPr>
        <w:spacing w:after="0" w:line="240" w:lineRule="auto"/>
        <w:jc w:val="both"/>
        <w:rPr>
          <w:rFonts w:ascii="Times New Roman" w:hAnsi="Times New Roman" w:cs="Times New Roman"/>
          <w:color w:val="000000"/>
          <w:sz w:val="24"/>
          <w:szCs w:val="24"/>
          <w:lang w:val="pl-PL"/>
        </w:rPr>
      </w:pP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683C54">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683C54">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683C54">
      <w:pPr>
        <w:autoSpaceDE w:val="0"/>
        <w:autoSpaceDN w:val="0"/>
        <w:adjustRightInd w:val="0"/>
        <w:spacing w:after="0" w:line="240" w:lineRule="auto"/>
        <w:jc w:val="both"/>
        <w:rPr>
          <w:rFonts w:ascii="Times New Roman" w:hAnsi="Times New Roman" w:cs="Times New Roman"/>
          <w:color w:val="000000"/>
        </w:rPr>
      </w:pPr>
    </w:p>
    <w:p w:rsidR="00AD674A" w:rsidRPr="00852493" w:rsidRDefault="0061197A" w:rsidP="00683C54">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453DA0" w:rsidRPr="00852493" w:rsidRDefault="00453DA0" w:rsidP="00683C54">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683C54">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683C54">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683C5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683C54">
      <w:pPr>
        <w:spacing w:after="0" w:line="240" w:lineRule="auto"/>
        <w:ind w:firstLine="426"/>
        <w:jc w:val="both"/>
        <w:rPr>
          <w:rFonts w:ascii="Times New Roman" w:hAnsi="Times New Roman" w:cs="Times New Roman"/>
          <w:color w:val="000000"/>
          <w:sz w:val="24"/>
          <w:szCs w:val="24"/>
        </w:rPr>
      </w:pPr>
    </w:p>
    <w:p w:rsidR="00007307" w:rsidRPr="00852493" w:rsidRDefault="00007307" w:rsidP="00683C54">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liste</w:t>
      </w:r>
      <w:proofErr w:type="gramEnd"/>
      <w:r w:rsidRPr="00852493">
        <w:rPr>
          <w:rFonts w:ascii="Times New Roman" w:hAnsi="Times New Roman" w:cs="Times New Roman"/>
          <w:color w:val="000000"/>
          <w:sz w:val="24"/>
          <w:szCs w:val="24"/>
        </w:rPr>
        <w:t xml:space="preserve"> radova koji su izvedeni u posljednjih dvije do pet godina, sa rokovima izvođenja radova, uključujući vrijednost, vrijeme i lokaciju izvođenja</w:t>
      </w:r>
      <w:r w:rsidR="007A419F">
        <w:rPr>
          <w:rFonts w:ascii="Times New Roman" w:hAnsi="Times New Roman" w:cs="Times New Roman"/>
          <w:color w:val="000000"/>
          <w:sz w:val="24"/>
          <w:szCs w:val="24"/>
        </w:rPr>
        <w:t>.</w:t>
      </w:r>
    </w:p>
    <w:p w:rsidR="00007307" w:rsidRPr="00852493" w:rsidRDefault="00007307" w:rsidP="00683C54">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AB0B7F" w:rsidRPr="00852493" w:rsidRDefault="00007307" w:rsidP="00E320BF">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angažovanom tehničkom osoblju i drugim stručnjacima naročito za kontrolu kvaliteta i načinu njihovog angažovanja;</w:t>
      </w:r>
    </w:p>
    <w:p w:rsidR="00D65C8A" w:rsidRPr="00464730" w:rsidRDefault="00007307" w:rsidP="00683C54">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683C5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453DA0" w:rsidRPr="00B31D39" w:rsidRDefault="00453DA0" w:rsidP="00683C54">
      <w:pPr>
        <w:spacing w:after="0" w:line="240" w:lineRule="auto"/>
        <w:jc w:val="both"/>
        <w:rPr>
          <w:rFonts w:ascii="Times New Roman" w:hAnsi="Times New Roman" w:cs="Times New Roman"/>
          <w:color w:val="000000"/>
          <w:sz w:val="24"/>
          <w:szCs w:val="24"/>
        </w:rPr>
      </w:pP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683C54">
      <w:pPr>
        <w:spacing w:after="0" w:line="240" w:lineRule="auto"/>
        <w:jc w:val="both"/>
        <w:rPr>
          <w:rFonts w:ascii="Times New Roman" w:hAnsi="Times New Roman" w:cs="Times New Roman"/>
          <w:b/>
          <w:bCs/>
          <w:color w:val="000000"/>
          <w:sz w:val="24"/>
          <w:szCs w:val="24"/>
        </w:rPr>
      </w:pPr>
    </w:p>
    <w:p w:rsidR="00D65C8A" w:rsidRPr="00852493" w:rsidRDefault="00D458B9" w:rsidP="00683C54">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da</w:t>
      </w:r>
      <w:proofErr w:type="gramEnd"/>
    </w:p>
    <w:p w:rsidR="00D65C8A" w:rsidRPr="00007307" w:rsidRDefault="00D65C8A" w:rsidP="00683C54">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683C54">
      <w:pPr>
        <w:spacing w:after="0" w:line="240" w:lineRule="auto"/>
        <w:jc w:val="both"/>
        <w:rPr>
          <w:rFonts w:ascii="Times New Roman" w:hAnsi="Times New Roman" w:cs="Times New Roman"/>
          <w:b/>
          <w:bCs/>
          <w:color w:val="000000"/>
          <w:sz w:val="24"/>
          <w:szCs w:val="24"/>
          <w:lang w:val="sr-Latn-CS"/>
        </w:rPr>
      </w:pPr>
    </w:p>
    <w:p w:rsidR="00007307" w:rsidRPr="00852493" w:rsidRDefault="00A26FE1" w:rsidP="00683C54">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Rok izvršenja ugovora je </w:t>
      </w:r>
      <w:r w:rsidR="00642DA7">
        <w:rPr>
          <w:rFonts w:ascii="Times New Roman" w:hAnsi="Times New Roman" w:cs="Times New Roman"/>
          <w:color w:val="000000"/>
          <w:sz w:val="24"/>
          <w:szCs w:val="24"/>
          <w:lang w:val="sr-Latn-CS"/>
        </w:rPr>
        <w:t xml:space="preserve">30 </w:t>
      </w:r>
      <w:r w:rsidR="000223CD">
        <w:rPr>
          <w:rFonts w:ascii="Times New Roman" w:hAnsi="Times New Roman" w:cs="Times New Roman"/>
          <w:color w:val="000000"/>
          <w:sz w:val="24"/>
          <w:szCs w:val="24"/>
          <w:lang w:val="sr-Latn-CS"/>
        </w:rPr>
        <w:t xml:space="preserve">dana od dana </w:t>
      </w:r>
      <w:r w:rsidR="00642DA7">
        <w:rPr>
          <w:rFonts w:ascii="Times New Roman" w:hAnsi="Times New Roman" w:cs="Times New Roman"/>
          <w:color w:val="000000"/>
          <w:sz w:val="24"/>
          <w:szCs w:val="24"/>
          <w:lang w:val="sr-Latn-CS"/>
        </w:rPr>
        <w:t>zaključenja Ugovora</w:t>
      </w:r>
      <w:r w:rsidR="000223CD">
        <w:rPr>
          <w:rFonts w:ascii="Times New Roman" w:hAnsi="Times New Roman" w:cs="Times New Roman"/>
          <w:color w:val="000000"/>
          <w:sz w:val="24"/>
          <w:szCs w:val="24"/>
          <w:lang w:val="sr-Latn-CS"/>
        </w:rPr>
        <w:t>.</w:t>
      </w:r>
    </w:p>
    <w:p w:rsidR="00464730" w:rsidRDefault="00007307" w:rsidP="00683C5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E66FE1" w:rsidRPr="00852493" w:rsidRDefault="00E66FE1" w:rsidP="00683C54">
      <w:pPr>
        <w:spacing w:after="0" w:line="240" w:lineRule="auto"/>
        <w:jc w:val="both"/>
        <w:rPr>
          <w:rFonts w:ascii="Times New Roman" w:hAnsi="Times New Roman" w:cs="Times New Roman"/>
          <w:color w:val="000000"/>
          <w:sz w:val="24"/>
          <w:szCs w:val="24"/>
          <w:lang w:val="pl-PL"/>
        </w:rPr>
      </w:pP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683C5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w:t>
      </w:r>
      <w:proofErr w:type="gramStart"/>
      <w:r w:rsidR="00D65C8A" w:rsidRPr="00852493">
        <w:rPr>
          <w:rFonts w:ascii="Times New Roman" w:hAnsi="Times New Roman" w:cs="Times New Roman"/>
          <w:color w:val="000000"/>
          <w:sz w:val="24"/>
          <w:szCs w:val="24"/>
        </w:rPr>
        <w:t>crnogorski</w:t>
      </w:r>
      <w:proofErr w:type="gramEnd"/>
      <w:r w:rsidR="00D65C8A" w:rsidRPr="00852493">
        <w:rPr>
          <w:rFonts w:ascii="Times New Roman" w:hAnsi="Times New Roman" w:cs="Times New Roman"/>
          <w:color w:val="000000"/>
          <w:sz w:val="24"/>
          <w:szCs w:val="24"/>
        </w:rPr>
        <w:t xml:space="preserve">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683C54">
      <w:pPr>
        <w:spacing w:after="0" w:line="240" w:lineRule="auto"/>
        <w:jc w:val="both"/>
        <w:rPr>
          <w:rFonts w:ascii="Times New Roman" w:hAnsi="Times New Roman" w:cs="Times New Roman"/>
          <w:color w:val="000000"/>
          <w:sz w:val="24"/>
          <w:szCs w:val="24"/>
        </w:rPr>
      </w:pPr>
    </w:p>
    <w:p w:rsidR="00D65C8A" w:rsidRPr="00453DA0" w:rsidRDefault="00D65C8A" w:rsidP="00683C5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65C8A" w:rsidRPr="00E03700" w:rsidRDefault="00F63B60" w:rsidP="00683C54">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683C54">
      <w:pPr>
        <w:spacing w:after="0" w:line="240" w:lineRule="auto"/>
        <w:jc w:val="both"/>
        <w:rPr>
          <w:rFonts w:ascii="Times New Roman" w:hAnsi="Times New Roman" w:cs="Times New Roman"/>
          <w:b/>
          <w:bCs/>
          <w:color w:val="000000"/>
          <w:sz w:val="24"/>
          <w:szCs w:val="24"/>
          <w:lang w:val="pl-PL"/>
        </w:rPr>
      </w:pPr>
    </w:p>
    <w:p w:rsidR="00D458B9" w:rsidRPr="00852493" w:rsidRDefault="00D458B9" w:rsidP="00683C5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D33579">
        <w:rPr>
          <w:rFonts w:ascii="Times New Roman" w:hAnsi="Times New Roman" w:cs="Times New Roman"/>
          <w:color w:val="000000"/>
          <w:sz w:val="24"/>
          <w:szCs w:val="24"/>
          <w:lang w:val="pl-PL"/>
        </w:rPr>
        <w:t>31.07.</w:t>
      </w:r>
      <w:r>
        <w:rPr>
          <w:rFonts w:ascii="Times New Roman" w:hAnsi="Times New Roman" w:cs="Times New Roman"/>
          <w:color w:val="000000"/>
          <w:sz w:val="24"/>
          <w:szCs w:val="24"/>
          <w:lang w:val="pl-PL"/>
        </w:rPr>
        <w:t>201</w:t>
      </w:r>
      <w:r w:rsidR="000174CA">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683C54">
      <w:pPr>
        <w:spacing w:after="0" w:line="240" w:lineRule="auto"/>
        <w:jc w:val="both"/>
        <w:rPr>
          <w:rFonts w:ascii="Times New Roman" w:hAnsi="Times New Roman" w:cs="Times New Roman"/>
          <w:color w:val="000000"/>
          <w:sz w:val="24"/>
          <w:szCs w:val="24"/>
          <w:lang w:val="pl-PL"/>
        </w:rPr>
      </w:pPr>
    </w:p>
    <w:p w:rsidR="00D458B9" w:rsidRPr="00852493" w:rsidRDefault="00D458B9" w:rsidP="00683C5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683C5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683C5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683C54">
      <w:pPr>
        <w:spacing w:after="0" w:line="240" w:lineRule="auto"/>
        <w:jc w:val="both"/>
        <w:rPr>
          <w:rFonts w:ascii="Times New Roman" w:hAnsi="Times New Roman" w:cs="Times New Roman"/>
          <w:color w:val="000000"/>
          <w:sz w:val="24"/>
          <w:szCs w:val="24"/>
          <w:lang w:val="pl-PL"/>
        </w:rPr>
      </w:pPr>
    </w:p>
    <w:p w:rsidR="009F588E" w:rsidRDefault="00D458B9" w:rsidP="00683C5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33579">
        <w:rPr>
          <w:rFonts w:ascii="Times New Roman" w:hAnsi="Times New Roman" w:cs="Times New Roman"/>
          <w:color w:val="000000"/>
          <w:sz w:val="24"/>
          <w:szCs w:val="24"/>
          <w:lang w:val="pl-PL"/>
        </w:rPr>
        <w:t>31.07.</w:t>
      </w:r>
      <w:r w:rsidR="000174CA">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70518" w:rsidRDefault="00370518" w:rsidP="00683C54">
      <w:pPr>
        <w:spacing w:after="0" w:line="240" w:lineRule="auto"/>
        <w:jc w:val="both"/>
        <w:rPr>
          <w:rFonts w:ascii="Times New Roman" w:hAnsi="Times New Roman" w:cs="Times New Roman"/>
          <w:color w:val="000000"/>
          <w:sz w:val="24"/>
          <w:szCs w:val="24"/>
          <w:lang w:val="pl-PL"/>
        </w:rPr>
      </w:pPr>
    </w:p>
    <w:p w:rsidR="001B6C35" w:rsidRPr="001B6C35" w:rsidRDefault="00370518" w:rsidP="00370518">
      <w:pPr>
        <w:spacing w:after="0" w:line="240" w:lineRule="auto"/>
        <w:jc w:val="both"/>
        <w:rPr>
          <w:rFonts w:ascii="Times New Roman" w:hAnsi="Times New Roman" w:cs="Times New Roman"/>
          <w:b/>
          <w:sz w:val="24"/>
          <w:szCs w:val="24"/>
        </w:rPr>
      </w:pPr>
      <w:r w:rsidRPr="00F50A6C">
        <w:rPr>
          <w:rFonts w:ascii="Times New Roman" w:hAnsi="Times New Roman" w:cs="Times New Roman"/>
          <w:b/>
          <w:sz w:val="24"/>
          <w:szCs w:val="24"/>
        </w:rPr>
        <w:t xml:space="preserve">Komisija za otvaranje i vrednovanje ponuda, odredila je rok za podnošenje ponuda u predmetnom postupku javne nabavke </w:t>
      </w:r>
      <w:proofErr w:type="gramStart"/>
      <w:r w:rsidRPr="00F50A6C">
        <w:rPr>
          <w:rFonts w:ascii="Times New Roman" w:hAnsi="Times New Roman" w:cs="Times New Roman"/>
          <w:b/>
          <w:sz w:val="24"/>
          <w:szCs w:val="24"/>
        </w:rPr>
        <w:t>na</w:t>
      </w:r>
      <w:proofErr w:type="gramEnd"/>
      <w:r w:rsidR="0092041C">
        <w:rPr>
          <w:rFonts w:ascii="Times New Roman" w:hAnsi="Times New Roman" w:cs="Times New Roman"/>
          <w:b/>
          <w:sz w:val="24"/>
          <w:szCs w:val="24"/>
        </w:rPr>
        <w:t xml:space="preserve"> </w:t>
      </w:r>
      <w:r>
        <w:rPr>
          <w:rFonts w:ascii="Times New Roman" w:hAnsi="Times New Roman" w:cs="Times New Roman"/>
          <w:b/>
          <w:sz w:val="24"/>
          <w:szCs w:val="24"/>
        </w:rPr>
        <w:t xml:space="preserve">najmanje </w:t>
      </w:r>
      <w:r w:rsidRPr="00F50A6C">
        <w:rPr>
          <w:rFonts w:ascii="Times New Roman" w:hAnsi="Times New Roman" w:cs="Times New Roman"/>
          <w:b/>
          <w:sz w:val="24"/>
          <w:szCs w:val="24"/>
        </w:rPr>
        <w:t>22 dana</w:t>
      </w:r>
      <w:r w:rsidRPr="00F50A6C">
        <w:rPr>
          <w:rFonts w:ascii="Times New Roman" w:hAnsi="Times New Roman" w:cs="Times New Roman"/>
          <w:b/>
          <w:sz w:val="24"/>
          <w:szCs w:val="24"/>
          <w:lang w:val="pl-PL"/>
        </w:rPr>
        <w:t xml:space="preserve"> na osnovu člana 90 stav 2 Zakona o javnim nabavkama („Sl. list. CG“ br. 42/11 ,7/14 i 42/17)</w:t>
      </w:r>
      <w:r w:rsidRPr="00F50A6C">
        <w:rPr>
          <w:rFonts w:ascii="Times New Roman" w:hAnsi="Times New Roman" w:cs="Times New Roman"/>
          <w:b/>
          <w:sz w:val="24"/>
          <w:szCs w:val="24"/>
        </w:rPr>
        <w:t xml:space="preserve">. Kako se radi o </w:t>
      </w:r>
      <w:r w:rsidRPr="00F50A6C">
        <w:rPr>
          <w:rFonts w:ascii="Times New Roman" w:hAnsi="Times New Roman" w:cs="Times New Roman"/>
          <w:b/>
          <w:sz w:val="24"/>
          <w:szCs w:val="24"/>
        </w:rPr>
        <w:lastRenderedPageBreak/>
        <w:t xml:space="preserve">nabavci za koju naručilac nije postavio </w:t>
      </w:r>
      <w:r>
        <w:rPr>
          <w:rFonts w:ascii="Times New Roman" w:hAnsi="Times New Roman" w:cs="Times New Roman"/>
          <w:b/>
          <w:sz w:val="24"/>
          <w:szCs w:val="24"/>
        </w:rPr>
        <w:t>posebne uslove</w:t>
      </w:r>
      <w:r w:rsidRPr="00F50A6C">
        <w:rPr>
          <w:rFonts w:ascii="Times New Roman" w:hAnsi="Times New Roman" w:cs="Times New Roman"/>
          <w:b/>
          <w:sz w:val="24"/>
          <w:szCs w:val="24"/>
        </w:rPr>
        <w:t xml:space="preserve"> koji bi učesnicima zahtijevali dodatno vrijeme za pripremanje dokumentacije, cijenimo da je osnovano skraćenje roka za podnošenje ponuda, a </w:t>
      </w:r>
      <w:r>
        <w:rPr>
          <w:rFonts w:ascii="Times New Roman" w:hAnsi="Times New Roman" w:cs="Times New Roman"/>
          <w:b/>
          <w:sz w:val="24"/>
          <w:szCs w:val="24"/>
        </w:rPr>
        <w:t>posebno imajući u vidu i činjenicu da je neophodno uskladiti dinamiku izvođenja predmetnih radova</w:t>
      </w:r>
      <w:r w:rsidR="001B6C35">
        <w:rPr>
          <w:rFonts w:ascii="Times New Roman" w:hAnsi="Times New Roman" w:cs="Times New Roman"/>
          <w:b/>
          <w:sz w:val="24"/>
          <w:szCs w:val="24"/>
        </w:rPr>
        <w:t xml:space="preserve"> na izgradnji saobraćajnice </w:t>
      </w:r>
      <w:r w:rsidR="001B6C35" w:rsidRPr="001B6C35">
        <w:rPr>
          <w:rFonts w:ascii="Times New Roman" w:hAnsi="Times New Roman" w:cs="Times New Roman"/>
          <w:b/>
          <w:sz w:val="24"/>
          <w:szCs w:val="24"/>
        </w:rPr>
        <w:t>“Topolica IV”, zona “B”</w:t>
      </w:r>
      <w:r w:rsidR="004D40D6">
        <w:rPr>
          <w:rFonts w:ascii="Times New Roman" w:hAnsi="Times New Roman" w:cs="Times New Roman"/>
          <w:b/>
          <w:sz w:val="24"/>
          <w:szCs w:val="24"/>
        </w:rPr>
        <w:t>,</w:t>
      </w:r>
      <w:r w:rsidR="001B6C35">
        <w:rPr>
          <w:rFonts w:ascii="Times New Roman" w:hAnsi="Times New Roman" w:cs="Times New Roman"/>
          <w:b/>
          <w:sz w:val="24"/>
          <w:szCs w:val="24"/>
        </w:rPr>
        <w:t xml:space="preserve"> sa pratećom infrastrukturom</w:t>
      </w:r>
      <w:r w:rsidR="004D40D6">
        <w:rPr>
          <w:rFonts w:ascii="Times New Roman" w:hAnsi="Times New Roman" w:cs="Times New Roman"/>
          <w:b/>
          <w:sz w:val="24"/>
          <w:szCs w:val="24"/>
        </w:rPr>
        <w:t>,</w:t>
      </w:r>
      <w:r>
        <w:rPr>
          <w:rFonts w:ascii="Times New Roman" w:hAnsi="Times New Roman" w:cs="Times New Roman"/>
          <w:b/>
          <w:sz w:val="24"/>
          <w:szCs w:val="24"/>
        </w:rPr>
        <w:t xml:space="preserve"> sa izvođenjem radova na izgradnji stambeno-poslovnog objekta, na urbanističkoj parceli </w:t>
      </w:r>
      <w:r w:rsidR="0092041C">
        <w:rPr>
          <w:rFonts w:ascii="Times New Roman" w:hAnsi="Times New Roman" w:cs="Times New Roman"/>
          <w:b/>
          <w:sz w:val="24"/>
          <w:szCs w:val="24"/>
        </w:rPr>
        <w:t>B2-UP1 u Baru.</w:t>
      </w:r>
    </w:p>
    <w:p w:rsidR="00D65C8A" w:rsidRPr="00852493" w:rsidRDefault="00D65C8A" w:rsidP="00683C54">
      <w:pPr>
        <w:spacing w:after="0" w:line="240" w:lineRule="auto"/>
        <w:jc w:val="both"/>
        <w:rPr>
          <w:rFonts w:ascii="Times New Roman" w:hAnsi="Times New Roman" w:cs="Times New Roman"/>
          <w:color w:val="000000"/>
          <w:sz w:val="24"/>
          <w:szCs w:val="24"/>
          <w:lang w:val="pl-PL"/>
        </w:rPr>
      </w:pPr>
    </w:p>
    <w:p w:rsidR="00D65C8A" w:rsidRPr="000A336C" w:rsidRDefault="00D65C8A" w:rsidP="00683C5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Default="00D65C8A" w:rsidP="00683C5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0174CA">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683C54">
      <w:pPr>
        <w:spacing w:after="0" w:line="240" w:lineRule="auto"/>
        <w:jc w:val="both"/>
        <w:rPr>
          <w:rFonts w:ascii="Times New Roman" w:hAnsi="Times New Roman" w:cs="Times New Roman"/>
          <w:b/>
          <w:bCs/>
          <w:color w:val="000000"/>
          <w:sz w:val="24"/>
          <w:szCs w:val="24"/>
        </w:rPr>
      </w:pPr>
    </w:p>
    <w:p w:rsidR="00D65C8A" w:rsidRPr="000A336C" w:rsidRDefault="00D65C8A" w:rsidP="00683C5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D65C8A" w:rsidRPr="00453DA0" w:rsidRDefault="00D65C8A" w:rsidP="00683C54">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75235" w:rsidRPr="00977D72" w:rsidRDefault="00B75235" w:rsidP="00977D72">
      <w:pPr>
        <w:spacing w:after="0" w:line="240" w:lineRule="auto"/>
        <w:jc w:val="both"/>
        <w:rPr>
          <w:rFonts w:ascii="Times New Roman" w:hAnsi="Times New Roman" w:cs="Times New Roman"/>
          <w:sz w:val="24"/>
          <w:szCs w:val="24"/>
        </w:rPr>
      </w:pPr>
      <w:bookmarkStart w:id="3" w:name="_Toc416180134"/>
      <w:r w:rsidRPr="00977D72">
        <w:rPr>
          <w:rFonts w:ascii="Times New Roman" w:hAnsi="Times New Roman" w:cs="Times New Roman"/>
          <w:color w:val="000000"/>
          <w:sz w:val="24"/>
          <w:szCs w:val="24"/>
        </w:rPr>
        <w:t xml:space="preserve">Rok plaćanja je: </w:t>
      </w:r>
      <w:r w:rsidRPr="00977D72">
        <w:rPr>
          <w:rFonts w:ascii="Times New Roman" w:hAnsi="Times New Roman" w:cs="Times New Roman"/>
          <w:sz w:val="24"/>
          <w:szCs w:val="24"/>
          <w:lang w:val="sl-SI"/>
        </w:rPr>
        <w:t xml:space="preserve">u roku </w:t>
      </w:r>
      <w:r w:rsidRPr="00977D72">
        <w:rPr>
          <w:rFonts w:ascii="Times New Roman" w:hAnsi="Times New Roman" w:cs="Times New Roman"/>
          <w:sz w:val="24"/>
          <w:szCs w:val="24"/>
        </w:rPr>
        <w:t xml:space="preserve">od 30 dana od dana dostavljanja potpisane i ovjerene situacije od strane nadzornog </w:t>
      </w:r>
      <w:proofErr w:type="gramStart"/>
      <w:r w:rsidRPr="00977D72">
        <w:rPr>
          <w:rFonts w:ascii="Times New Roman" w:hAnsi="Times New Roman" w:cs="Times New Roman"/>
          <w:sz w:val="24"/>
          <w:szCs w:val="24"/>
        </w:rPr>
        <w:t>organa .</w:t>
      </w:r>
      <w:proofErr w:type="gramEnd"/>
      <w:r w:rsidRPr="00977D72">
        <w:rPr>
          <w:rFonts w:ascii="Times New Roman" w:hAnsi="Times New Roman" w:cs="Times New Roman"/>
          <w:sz w:val="24"/>
          <w:szCs w:val="24"/>
        </w:rPr>
        <w:t xml:space="preserve"> </w:t>
      </w:r>
    </w:p>
    <w:p w:rsidR="00977D72" w:rsidRPr="00B8128B" w:rsidRDefault="00977D72" w:rsidP="00977D7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w:t>
      </w:r>
      <w:r w:rsidRPr="00723F0D">
        <w:rPr>
          <w:rFonts w:ascii="Times New Roman" w:hAnsi="Times New Roman" w:cs="Times New Roman"/>
          <w:color w:val="000000"/>
          <w:sz w:val="24"/>
          <w:szCs w:val="24"/>
        </w:rPr>
        <w:t xml:space="preserve">ačin plaćanja je: </w:t>
      </w:r>
      <w:r w:rsidRPr="00B8128B">
        <w:rPr>
          <w:rFonts w:ascii="Times New Roman" w:hAnsi="Times New Roman" w:cs="Times New Roman"/>
          <w:sz w:val="24"/>
          <w:szCs w:val="24"/>
        </w:rPr>
        <w:t>Virmanski,</w:t>
      </w:r>
      <w:r>
        <w:rPr>
          <w:rFonts w:ascii="Times New Roman" w:hAnsi="Times New Roman"/>
          <w:sz w:val="24"/>
          <w:szCs w:val="24"/>
          <w:lang w:val="pl-PL"/>
        </w:rPr>
        <w:t xml:space="preserve"> putem privremene </w:t>
      </w:r>
      <w:r w:rsidRPr="00B8128B">
        <w:rPr>
          <w:rFonts w:ascii="Times New Roman" w:hAnsi="Times New Roman"/>
          <w:sz w:val="24"/>
          <w:szCs w:val="24"/>
          <w:lang w:val="pl-PL"/>
        </w:rPr>
        <w:t xml:space="preserve">i </w:t>
      </w:r>
      <w:r>
        <w:rPr>
          <w:rFonts w:ascii="Times New Roman" w:hAnsi="Times New Roman"/>
          <w:sz w:val="24"/>
          <w:szCs w:val="24"/>
          <w:lang w:val="pl-PL"/>
        </w:rPr>
        <w:t>okon</w:t>
      </w:r>
      <w:r w:rsidRPr="00B8128B">
        <w:rPr>
          <w:rFonts w:ascii="Times New Roman" w:hAnsi="Times New Roman"/>
          <w:sz w:val="24"/>
          <w:szCs w:val="24"/>
          <w:lang w:val="pl-PL"/>
        </w:rPr>
        <w:t>č</w:t>
      </w:r>
      <w:r>
        <w:rPr>
          <w:rFonts w:ascii="Times New Roman" w:hAnsi="Times New Roman"/>
          <w:sz w:val="24"/>
          <w:szCs w:val="24"/>
          <w:lang w:val="pl-PL"/>
        </w:rPr>
        <w:t>a</w:t>
      </w:r>
      <w:r w:rsidRPr="00B8128B">
        <w:rPr>
          <w:rFonts w:ascii="Times New Roman" w:hAnsi="Times New Roman"/>
          <w:sz w:val="24"/>
          <w:szCs w:val="24"/>
          <w:lang w:val="pl-PL"/>
        </w:rPr>
        <w:t>ne situacije</w:t>
      </w:r>
    </w:p>
    <w:p w:rsidR="00B75235" w:rsidRPr="00852493" w:rsidRDefault="00B75235" w:rsidP="00683C54">
      <w:pPr>
        <w:pStyle w:val="ListParagraph"/>
        <w:spacing w:before="0" w:after="0" w:line="240" w:lineRule="auto"/>
        <w:jc w:val="both"/>
        <w:rPr>
          <w:rFonts w:ascii="Times New Roman" w:hAnsi="Times New Roman" w:cs="Times New Roman"/>
          <w:color w:val="000000"/>
          <w:sz w:val="24"/>
          <w:szCs w:val="24"/>
        </w:rPr>
      </w:pPr>
    </w:p>
    <w:p w:rsidR="00B75235" w:rsidRPr="00852493" w:rsidRDefault="00B75235" w:rsidP="00683C54">
      <w:pPr>
        <w:spacing w:after="0" w:line="240" w:lineRule="auto"/>
        <w:jc w:val="both"/>
        <w:rPr>
          <w:rFonts w:ascii="Times New Roman" w:hAnsi="Times New Roman" w:cs="Times New Roman"/>
          <w:color w:val="000000"/>
          <w:sz w:val="24"/>
          <w:szCs w:val="24"/>
          <w:lang w:val="sr-Latn-CS"/>
        </w:rPr>
      </w:pPr>
    </w:p>
    <w:p w:rsidR="00B75235" w:rsidRPr="00852493" w:rsidRDefault="00B75235" w:rsidP="00683C54">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683C54">
      <w:pPr>
        <w:spacing w:after="0" w:line="240" w:lineRule="auto"/>
        <w:jc w:val="both"/>
        <w:rPr>
          <w:rFonts w:ascii="Times New Roman" w:hAnsi="Times New Roman" w:cs="Times New Roman"/>
          <w:b/>
          <w:bCs/>
          <w:color w:val="000000"/>
          <w:sz w:val="24"/>
          <w:szCs w:val="24"/>
        </w:rPr>
      </w:pPr>
    </w:p>
    <w:p w:rsidR="000174CA" w:rsidRPr="00852493" w:rsidRDefault="000174CA" w:rsidP="000174C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0174CA" w:rsidRPr="00C331BB" w:rsidRDefault="000174CA" w:rsidP="000174CA">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0174CA" w:rsidRPr="00C331BB" w:rsidRDefault="000174CA" w:rsidP="000174CA">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0174CA" w:rsidRPr="00C331BB" w:rsidRDefault="000174CA" w:rsidP="000174CA">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sidR="00DB139C">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B75235" w:rsidRPr="00852493" w:rsidRDefault="000174CA" w:rsidP="000174CA">
      <w:pPr>
        <w:pStyle w:val="ListParagraph"/>
        <w:tabs>
          <w:tab w:val="right" w:pos="9072"/>
        </w:tabs>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75235" w:rsidRDefault="00B75235" w:rsidP="00683C54">
      <w:pPr>
        <w:jc w:val="both"/>
        <w:rPr>
          <w:rFonts w:ascii="Times New Roman" w:hAnsi="Times New Roman" w:cs="Times New Roman"/>
          <w:color w:val="000000"/>
          <w:sz w:val="24"/>
          <w:szCs w:val="24"/>
        </w:rPr>
      </w:pPr>
    </w:p>
    <w:p w:rsidR="00646832" w:rsidRDefault="00646832" w:rsidP="00683C54">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683C54">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683C54">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683C54">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683C54">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683C54">
      <w:pPr>
        <w:pStyle w:val="ListParagraph"/>
        <w:spacing w:before="0" w:after="0" w:line="240" w:lineRule="auto"/>
        <w:ind w:left="630" w:hanging="252"/>
        <w:jc w:val="both"/>
        <w:rPr>
          <w:rFonts w:ascii="Times New Roman" w:hAnsi="Times New Roman" w:cs="Times New Roman"/>
          <w:color w:val="000000"/>
          <w:sz w:val="24"/>
          <w:szCs w:val="24"/>
        </w:rPr>
      </w:pPr>
    </w:p>
    <w:p w:rsidR="000174CA" w:rsidRDefault="000174CA" w:rsidP="00683C54">
      <w:pPr>
        <w:pStyle w:val="ListParagraph"/>
        <w:spacing w:before="0" w:after="0" w:line="240" w:lineRule="auto"/>
        <w:ind w:left="630" w:hanging="252"/>
        <w:jc w:val="both"/>
        <w:rPr>
          <w:rFonts w:ascii="Times New Roman" w:hAnsi="Times New Roman" w:cs="Times New Roman"/>
          <w:color w:val="000000"/>
          <w:sz w:val="24"/>
          <w:szCs w:val="24"/>
        </w:rPr>
      </w:pPr>
    </w:p>
    <w:p w:rsidR="000174CA" w:rsidRDefault="000174CA" w:rsidP="00683C54">
      <w:pPr>
        <w:pStyle w:val="ListParagraph"/>
        <w:spacing w:before="0" w:after="0" w:line="240" w:lineRule="auto"/>
        <w:ind w:left="630" w:hanging="252"/>
        <w:jc w:val="both"/>
        <w:rPr>
          <w:rFonts w:ascii="Times New Roman" w:hAnsi="Times New Roman" w:cs="Times New Roman"/>
          <w:color w:val="000000"/>
          <w:sz w:val="24"/>
          <w:szCs w:val="24"/>
        </w:rPr>
      </w:pPr>
    </w:p>
    <w:p w:rsidR="000174CA" w:rsidRDefault="000174CA" w:rsidP="00683C54">
      <w:pPr>
        <w:pStyle w:val="ListParagraph"/>
        <w:spacing w:before="0" w:after="0" w:line="240" w:lineRule="auto"/>
        <w:ind w:left="630" w:hanging="252"/>
        <w:jc w:val="both"/>
        <w:rPr>
          <w:rFonts w:ascii="Times New Roman" w:hAnsi="Times New Roman" w:cs="Times New Roman"/>
          <w:color w:val="000000"/>
          <w:sz w:val="24"/>
          <w:szCs w:val="24"/>
        </w:rPr>
      </w:pPr>
    </w:p>
    <w:p w:rsidR="000174CA" w:rsidRDefault="000174CA" w:rsidP="00683C54">
      <w:pPr>
        <w:pStyle w:val="ListParagraph"/>
        <w:spacing w:before="0" w:after="0" w:line="240" w:lineRule="auto"/>
        <w:ind w:left="630" w:hanging="252"/>
        <w:jc w:val="both"/>
        <w:rPr>
          <w:rFonts w:ascii="Times New Roman" w:hAnsi="Times New Roman" w:cs="Times New Roman"/>
          <w:color w:val="000000"/>
          <w:sz w:val="24"/>
          <w:szCs w:val="24"/>
        </w:rPr>
      </w:pPr>
    </w:p>
    <w:p w:rsidR="000174CA" w:rsidRDefault="000174CA" w:rsidP="00683C54">
      <w:pPr>
        <w:pStyle w:val="ListParagraph"/>
        <w:spacing w:before="0" w:after="0" w:line="240" w:lineRule="auto"/>
        <w:ind w:left="630" w:hanging="252"/>
        <w:jc w:val="both"/>
        <w:rPr>
          <w:rFonts w:ascii="Times New Roman" w:hAnsi="Times New Roman" w:cs="Times New Roman"/>
          <w:color w:val="000000"/>
          <w:sz w:val="24"/>
          <w:szCs w:val="24"/>
        </w:rPr>
      </w:pPr>
    </w:p>
    <w:p w:rsidR="000174CA" w:rsidRDefault="000174CA" w:rsidP="00683C54">
      <w:pPr>
        <w:pStyle w:val="ListParagraph"/>
        <w:spacing w:before="0" w:after="0" w:line="240" w:lineRule="auto"/>
        <w:ind w:left="630" w:hanging="252"/>
        <w:jc w:val="both"/>
        <w:rPr>
          <w:rFonts w:ascii="Times New Roman" w:hAnsi="Times New Roman" w:cs="Times New Roman"/>
          <w:color w:val="000000"/>
          <w:sz w:val="24"/>
          <w:szCs w:val="24"/>
        </w:rPr>
      </w:pPr>
    </w:p>
    <w:p w:rsidR="005E72B7" w:rsidRPr="00AF7F15" w:rsidRDefault="005E72B7" w:rsidP="005E72B7">
      <w:pPr>
        <w:spacing w:after="0" w:line="240" w:lineRule="auto"/>
        <w:jc w:val="both"/>
        <w:rPr>
          <w:rFonts w:ascii="Times New Roman" w:hAnsi="Times New Roman" w:cs="Times New Roman"/>
          <w:color w:val="000000"/>
          <w:sz w:val="24"/>
          <w:szCs w:val="24"/>
        </w:rPr>
      </w:pPr>
    </w:p>
    <w:p w:rsidR="005E72B7" w:rsidRPr="00AE5002" w:rsidRDefault="005E72B7" w:rsidP="005E72B7">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val="0"/>
          <w:color w:val="000000"/>
          <w:u w:val="none"/>
        </w:rPr>
      </w:pPr>
      <w:bookmarkStart w:id="4" w:name="_Toc491328564"/>
      <w:r w:rsidRPr="00852493">
        <w:rPr>
          <w:i w:val="0"/>
          <w:iCs w:val="0"/>
          <w:color w:val="000000"/>
          <w:u w:val="none"/>
        </w:rPr>
        <w:lastRenderedPageBreak/>
        <w:t>TEHNIČKE KARAKTERISTIKE ILI SPECIFIKACIJE PREDMETA JAVNE NABAVKE, ODNOSNO PREDMJER RADOVA</w:t>
      </w:r>
      <w:bookmarkEnd w:id="4"/>
    </w:p>
    <w:p w:rsidR="00B50CFB" w:rsidRPr="00BD1958" w:rsidRDefault="00B50CFB" w:rsidP="00BD1958">
      <w:pPr>
        <w:spacing w:after="0" w:line="240" w:lineRule="auto"/>
        <w:jc w:val="both"/>
        <w:rPr>
          <w:rFonts w:ascii="Times New Roman" w:hAnsi="Times New Roman" w:cs="Times New Roman"/>
          <w:color w:val="000000"/>
          <w:sz w:val="24"/>
          <w:szCs w:val="24"/>
        </w:rPr>
      </w:pPr>
    </w:p>
    <w:p w:rsidR="00B50CFB" w:rsidRPr="005E72B7" w:rsidRDefault="00B50CFB" w:rsidP="005E72B7">
      <w:pPr>
        <w:spacing w:after="0" w:line="240" w:lineRule="auto"/>
        <w:jc w:val="both"/>
        <w:rPr>
          <w:rFonts w:ascii="Times New Roman" w:hAnsi="Times New Roman" w:cs="Times New Roman"/>
          <w:color w:val="000000"/>
          <w:sz w:val="24"/>
          <w:szCs w:val="24"/>
        </w:rPr>
      </w:pPr>
    </w:p>
    <w:p w:rsidR="00B97E45" w:rsidRDefault="00B97E45" w:rsidP="00683C54">
      <w:pPr>
        <w:pStyle w:val="ListParagraph"/>
        <w:spacing w:before="0" w:after="0" w:line="240" w:lineRule="auto"/>
        <w:ind w:left="630" w:hanging="252"/>
        <w:jc w:val="both"/>
        <w:rPr>
          <w:rFonts w:ascii="Times New Roman" w:hAnsi="Times New Roman" w:cs="Times New Roman"/>
          <w:color w:val="000000"/>
          <w:sz w:val="24"/>
          <w:szCs w:val="24"/>
        </w:rPr>
      </w:pPr>
    </w:p>
    <w:tbl>
      <w:tblPr>
        <w:tblW w:w="10275" w:type="dxa"/>
        <w:tblInd w:w="-856" w:type="dxa"/>
        <w:tblLayout w:type="fixed"/>
        <w:tblCellMar>
          <w:left w:w="57" w:type="dxa"/>
          <w:right w:w="57" w:type="dxa"/>
        </w:tblCellMar>
        <w:tblLook w:val="04A0" w:firstRow="1" w:lastRow="0" w:firstColumn="1" w:lastColumn="0" w:noHBand="0" w:noVBand="1"/>
      </w:tblPr>
      <w:tblGrid>
        <w:gridCol w:w="478"/>
        <w:gridCol w:w="590"/>
        <w:gridCol w:w="2760"/>
        <w:gridCol w:w="1067"/>
        <w:gridCol w:w="992"/>
        <w:gridCol w:w="1134"/>
        <w:gridCol w:w="1060"/>
        <w:gridCol w:w="992"/>
        <w:gridCol w:w="1202"/>
      </w:tblGrid>
      <w:tr w:rsidR="00324665" w:rsidRPr="005D2C9F" w:rsidTr="00324665">
        <w:trPr>
          <w:cantSplit/>
          <w:trHeight w:val="1113"/>
        </w:trPr>
        <w:tc>
          <w:tcPr>
            <w:tcW w:w="478"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324665" w:rsidRPr="005D2C9F" w:rsidRDefault="00324665" w:rsidP="006B0DEA">
            <w:pPr>
              <w:spacing w:after="0" w:line="240" w:lineRule="auto"/>
              <w:jc w:val="center"/>
              <w:rPr>
                <w:rFonts w:asciiTheme="minorHAnsi" w:hAnsiTheme="minorHAnsi" w:cstheme="minorHAnsi"/>
                <w:b/>
                <w:bCs/>
                <w:sz w:val="20"/>
                <w:szCs w:val="20"/>
              </w:rPr>
            </w:pPr>
            <w:r w:rsidRPr="005D2C9F">
              <w:rPr>
                <w:rFonts w:asciiTheme="minorHAnsi" w:hAnsiTheme="minorHAnsi" w:cstheme="minorHAnsi"/>
                <w:b/>
                <w:bCs/>
                <w:sz w:val="20"/>
                <w:szCs w:val="20"/>
              </w:rPr>
              <w:t>Redni br.</w:t>
            </w:r>
          </w:p>
        </w:tc>
        <w:tc>
          <w:tcPr>
            <w:tcW w:w="590" w:type="dxa"/>
            <w:tcBorders>
              <w:top w:val="single" w:sz="4" w:space="0" w:color="auto"/>
              <w:left w:val="nil"/>
              <w:bottom w:val="single" w:sz="4" w:space="0" w:color="auto"/>
              <w:right w:val="single" w:sz="4" w:space="0" w:color="auto"/>
            </w:tcBorders>
            <w:shd w:val="clear" w:color="000000" w:fill="C0C0C0"/>
            <w:textDirection w:val="btLr"/>
          </w:tcPr>
          <w:p w:rsidR="00324665" w:rsidRPr="005D2C9F" w:rsidRDefault="00324665" w:rsidP="006B0DEA">
            <w:pPr>
              <w:spacing w:after="0" w:line="240" w:lineRule="auto"/>
              <w:ind w:left="113" w:right="113"/>
              <w:jc w:val="center"/>
              <w:rPr>
                <w:rFonts w:asciiTheme="minorHAnsi" w:hAnsiTheme="minorHAnsi" w:cstheme="minorHAnsi"/>
                <w:b/>
                <w:bCs/>
                <w:sz w:val="20"/>
                <w:szCs w:val="20"/>
              </w:rPr>
            </w:pPr>
            <w:r w:rsidRPr="005D2C9F">
              <w:rPr>
                <w:rFonts w:asciiTheme="minorHAnsi" w:hAnsiTheme="minorHAnsi" w:cstheme="minorHAnsi"/>
                <w:b/>
                <w:bCs/>
                <w:sz w:val="20"/>
                <w:szCs w:val="20"/>
                <w:lang w:val="it-IT"/>
              </w:rPr>
              <w:t xml:space="preserve">Opis </w:t>
            </w:r>
            <w:r>
              <w:rPr>
                <w:rFonts w:asciiTheme="minorHAnsi" w:hAnsiTheme="minorHAnsi" w:cstheme="minorHAnsi"/>
                <w:b/>
                <w:bCs/>
                <w:sz w:val="20"/>
                <w:szCs w:val="20"/>
                <w:lang w:val="it-IT"/>
              </w:rPr>
              <w:t>P</w:t>
            </w:r>
            <w:r w:rsidRPr="005D2C9F">
              <w:rPr>
                <w:rFonts w:asciiTheme="minorHAnsi" w:hAnsiTheme="minorHAnsi" w:cstheme="minorHAnsi"/>
                <w:b/>
                <w:bCs/>
                <w:sz w:val="20"/>
                <w:szCs w:val="20"/>
                <w:lang w:val="it-IT"/>
              </w:rPr>
              <w:t>redmeta</w:t>
            </w:r>
          </w:p>
        </w:tc>
        <w:tc>
          <w:tcPr>
            <w:tcW w:w="276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24665" w:rsidRPr="005D2C9F" w:rsidRDefault="00324665" w:rsidP="006B0DEA">
            <w:pPr>
              <w:spacing w:after="0" w:line="240" w:lineRule="auto"/>
              <w:jc w:val="center"/>
              <w:rPr>
                <w:rFonts w:asciiTheme="minorHAnsi" w:hAnsiTheme="minorHAnsi" w:cstheme="minorHAnsi"/>
                <w:b/>
                <w:bCs/>
                <w:sz w:val="20"/>
                <w:szCs w:val="20"/>
              </w:rPr>
            </w:pPr>
            <w:r w:rsidRPr="005D2C9F">
              <w:rPr>
                <w:rFonts w:asciiTheme="minorHAnsi" w:hAnsiTheme="minorHAnsi" w:cstheme="minorHAnsi"/>
                <w:b/>
                <w:bCs/>
                <w:sz w:val="20"/>
                <w:szCs w:val="20"/>
              </w:rPr>
              <w:t>Bitne karakteristike ponuđenog predmeta nabavke</w:t>
            </w:r>
          </w:p>
        </w:tc>
        <w:tc>
          <w:tcPr>
            <w:tcW w:w="1067" w:type="dxa"/>
            <w:tcBorders>
              <w:top w:val="single" w:sz="4" w:space="0" w:color="auto"/>
              <w:left w:val="nil"/>
              <w:bottom w:val="single" w:sz="4" w:space="0" w:color="auto"/>
              <w:right w:val="single" w:sz="4" w:space="0" w:color="auto"/>
            </w:tcBorders>
            <w:shd w:val="clear" w:color="000000" w:fill="C0C0C0"/>
            <w:vAlign w:val="center"/>
            <w:hideMark/>
          </w:tcPr>
          <w:p w:rsidR="00324665" w:rsidRPr="005D2C9F" w:rsidRDefault="00324665" w:rsidP="006B0DEA">
            <w:pPr>
              <w:spacing w:after="0" w:line="240" w:lineRule="auto"/>
              <w:jc w:val="center"/>
              <w:rPr>
                <w:rFonts w:asciiTheme="minorHAnsi" w:hAnsiTheme="minorHAnsi" w:cstheme="minorHAnsi"/>
                <w:b/>
                <w:bCs/>
                <w:sz w:val="20"/>
                <w:szCs w:val="20"/>
              </w:rPr>
            </w:pPr>
            <w:r w:rsidRPr="005D2C9F">
              <w:rPr>
                <w:rFonts w:asciiTheme="minorHAnsi" w:hAnsiTheme="minorHAnsi" w:cstheme="minorHAnsi"/>
                <w:b/>
                <w:bCs/>
                <w:sz w:val="20"/>
                <w:szCs w:val="20"/>
              </w:rPr>
              <w:t>Jedinica mjere</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324665" w:rsidRPr="005D2C9F" w:rsidRDefault="00324665" w:rsidP="006B0DEA">
            <w:pPr>
              <w:spacing w:after="0" w:line="240" w:lineRule="auto"/>
              <w:jc w:val="center"/>
              <w:rPr>
                <w:rFonts w:asciiTheme="minorHAnsi" w:hAnsiTheme="minorHAnsi" w:cstheme="minorHAnsi"/>
                <w:b/>
                <w:bCs/>
                <w:sz w:val="20"/>
                <w:szCs w:val="20"/>
              </w:rPr>
            </w:pPr>
            <w:r w:rsidRPr="005D2C9F">
              <w:rPr>
                <w:rFonts w:asciiTheme="minorHAnsi" w:hAnsiTheme="minorHAnsi" w:cstheme="minorHAnsi"/>
                <w:b/>
                <w:bCs/>
                <w:sz w:val="20"/>
                <w:szCs w:val="20"/>
              </w:rPr>
              <w:t>Količine</w:t>
            </w:r>
          </w:p>
          <w:p w:rsidR="00324665" w:rsidRPr="005D2C9F" w:rsidRDefault="00324665" w:rsidP="006B0DEA">
            <w:pPr>
              <w:spacing w:after="0" w:line="240" w:lineRule="auto"/>
              <w:ind w:right="4208"/>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324665" w:rsidRPr="005D2C9F" w:rsidRDefault="00324665" w:rsidP="006B0DEA">
            <w:pPr>
              <w:spacing w:after="0" w:line="240" w:lineRule="auto"/>
              <w:jc w:val="center"/>
              <w:rPr>
                <w:rFonts w:asciiTheme="minorHAnsi" w:hAnsiTheme="minorHAnsi" w:cstheme="minorHAnsi"/>
                <w:b/>
                <w:bCs/>
                <w:sz w:val="20"/>
                <w:szCs w:val="20"/>
              </w:rPr>
            </w:pPr>
            <w:r w:rsidRPr="005D2C9F">
              <w:rPr>
                <w:rFonts w:asciiTheme="minorHAnsi" w:hAnsiTheme="minorHAnsi" w:cstheme="minorHAnsi"/>
                <w:b/>
                <w:bCs/>
                <w:sz w:val="20"/>
                <w:szCs w:val="20"/>
              </w:rPr>
              <w:t>Jedinična</w:t>
            </w:r>
            <w:r w:rsidRPr="005D2C9F">
              <w:rPr>
                <w:rFonts w:asciiTheme="minorHAnsi" w:hAnsiTheme="minorHAnsi" w:cstheme="minorHAnsi"/>
                <w:b/>
                <w:bCs/>
                <w:sz w:val="20"/>
                <w:szCs w:val="20"/>
              </w:rPr>
              <w:br/>
              <w:t xml:space="preserve">cijena  bez PDV-a      </w:t>
            </w:r>
          </w:p>
        </w:tc>
        <w:tc>
          <w:tcPr>
            <w:tcW w:w="1060" w:type="dxa"/>
            <w:tcBorders>
              <w:top w:val="single" w:sz="4" w:space="0" w:color="auto"/>
              <w:left w:val="nil"/>
              <w:bottom w:val="single" w:sz="4" w:space="0" w:color="auto"/>
              <w:right w:val="single" w:sz="4" w:space="0" w:color="auto"/>
            </w:tcBorders>
            <w:shd w:val="clear" w:color="000000" w:fill="C0C0C0"/>
            <w:vAlign w:val="center"/>
            <w:hideMark/>
          </w:tcPr>
          <w:p w:rsidR="00324665" w:rsidRPr="005D2C9F" w:rsidRDefault="00324665" w:rsidP="006B0DEA">
            <w:pPr>
              <w:spacing w:after="0" w:line="240" w:lineRule="auto"/>
              <w:jc w:val="center"/>
              <w:rPr>
                <w:rFonts w:asciiTheme="minorHAnsi" w:hAnsiTheme="minorHAnsi" w:cstheme="minorHAnsi"/>
                <w:b/>
                <w:bCs/>
                <w:sz w:val="20"/>
                <w:szCs w:val="20"/>
              </w:rPr>
            </w:pPr>
            <w:r w:rsidRPr="005D2C9F">
              <w:rPr>
                <w:rFonts w:asciiTheme="minorHAnsi" w:hAnsiTheme="minorHAnsi" w:cstheme="minorHAnsi"/>
                <w:b/>
                <w:bCs/>
                <w:sz w:val="20"/>
                <w:szCs w:val="20"/>
                <w:lang w:val="it-IT"/>
              </w:rPr>
              <w:t>Ukupan iznos bez PDV-a</w:t>
            </w:r>
          </w:p>
        </w:tc>
        <w:tc>
          <w:tcPr>
            <w:tcW w:w="992" w:type="dxa"/>
            <w:tcBorders>
              <w:top w:val="single" w:sz="4" w:space="0" w:color="auto"/>
              <w:left w:val="nil"/>
              <w:bottom w:val="single" w:sz="4" w:space="0" w:color="auto"/>
              <w:right w:val="single" w:sz="4" w:space="0" w:color="auto"/>
            </w:tcBorders>
            <w:shd w:val="clear" w:color="000000" w:fill="C0C0C0"/>
          </w:tcPr>
          <w:p w:rsidR="00324665" w:rsidRPr="005D2C9F" w:rsidRDefault="00324665" w:rsidP="006B0DEA">
            <w:pPr>
              <w:spacing w:after="0" w:line="240" w:lineRule="auto"/>
              <w:jc w:val="center"/>
              <w:rPr>
                <w:rFonts w:asciiTheme="minorHAnsi" w:hAnsiTheme="minorHAnsi" w:cstheme="minorHAnsi"/>
                <w:b/>
                <w:bCs/>
                <w:sz w:val="20"/>
                <w:szCs w:val="20"/>
              </w:rPr>
            </w:pPr>
          </w:p>
          <w:p w:rsidR="00324665" w:rsidRPr="005D2C9F" w:rsidRDefault="00324665" w:rsidP="006B0DEA">
            <w:pPr>
              <w:spacing w:after="0" w:line="240" w:lineRule="auto"/>
              <w:jc w:val="center"/>
              <w:rPr>
                <w:rFonts w:asciiTheme="minorHAnsi" w:hAnsiTheme="minorHAnsi" w:cstheme="minorHAnsi"/>
                <w:b/>
                <w:bCs/>
                <w:sz w:val="20"/>
                <w:szCs w:val="20"/>
                <w:lang w:val="it-IT"/>
              </w:rPr>
            </w:pPr>
          </w:p>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b/>
                <w:bCs/>
                <w:sz w:val="20"/>
                <w:szCs w:val="20"/>
                <w:lang w:val="it-IT"/>
              </w:rPr>
              <w:t>PDV</w:t>
            </w:r>
          </w:p>
        </w:tc>
        <w:tc>
          <w:tcPr>
            <w:tcW w:w="1202" w:type="dxa"/>
            <w:tcBorders>
              <w:top w:val="single" w:sz="4" w:space="0" w:color="auto"/>
              <w:left w:val="nil"/>
              <w:bottom w:val="single" w:sz="4" w:space="0" w:color="auto"/>
              <w:right w:val="single" w:sz="4" w:space="0" w:color="auto"/>
            </w:tcBorders>
            <w:shd w:val="clear" w:color="auto" w:fill="BFBFBF" w:themeFill="background1" w:themeFillShade="BF"/>
          </w:tcPr>
          <w:p w:rsidR="00324665" w:rsidRPr="005D2C9F" w:rsidRDefault="00324665" w:rsidP="006B0DEA">
            <w:pPr>
              <w:spacing w:after="0" w:line="240" w:lineRule="auto"/>
              <w:jc w:val="center"/>
              <w:rPr>
                <w:rFonts w:asciiTheme="minorHAnsi" w:hAnsiTheme="minorHAnsi" w:cstheme="minorHAnsi"/>
                <w:b/>
                <w:bCs/>
                <w:sz w:val="20"/>
                <w:szCs w:val="20"/>
                <w:lang w:val="it-IT"/>
              </w:rPr>
            </w:pPr>
          </w:p>
          <w:p w:rsidR="00324665" w:rsidRPr="005D2C9F" w:rsidRDefault="00324665" w:rsidP="006B0DEA">
            <w:pPr>
              <w:spacing w:after="0" w:line="240" w:lineRule="auto"/>
              <w:jc w:val="center"/>
              <w:rPr>
                <w:rFonts w:asciiTheme="minorHAnsi" w:hAnsiTheme="minorHAnsi" w:cstheme="minorHAnsi"/>
                <w:b/>
                <w:bCs/>
                <w:sz w:val="20"/>
                <w:szCs w:val="20"/>
              </w:rPr>
            </w:pPr>
            <w:r w:rsidRPr="005D2C9F">
              <w:rPr>
                <w:rFonts w:asciiTheme="minorHAnsi" w:hAnsiTheme="minorHAnsi" w:cstheme="minorHAnsi"/>
                <w:b/>
                <w:bCs/>
                <w:sz w:val="20"/>
                <w:szCs w:val="20"/>
                <w:lang w:val="it-IT"/>
              </w:rPr>
              <w:t>Ukupan iznos sa PDV-om</w:t>
            </w:r>
          </w:p>
        </w:tc>
      </w:tr>
      <w:tr w:rsidR="00324665" w:rsidRPr="005D2C9F" w:rsidTr="00324665">
        <w:trPr>
          <w:cantSplit/>
          <w:trHeight w:val="393"/>
        </w:trPr>
        <w:tc>
          <w:tcPr>
            <w:tcW w:w="10275"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24665" w:rsidRPr="00DD5699" w:rsidRDefault="00324665" w:rsidP="006B0DEA">
            <w:pPr>
              <w:spacing w:after="0" w:line="240" w:lineRule="auto"/>
              <w:jc w:val="center"/>
              <w:rPr>
                <w:rFonts w:asciiTheme="minorHAnsi" w:hAnsiTheme="minorHAnsi" w:cstheme="minorHAnsi"/>
                <w:b/>
                <w:bCs/>
                <w:sz w:val="28"/>
                <w:szCs w:val="28"/>
                <w:lang w:val="it-IT"/>
              </w:rPr>
            </w:pPr>
            <w:r w:rsidRPr="00DD5699">
              <w:rPr>
                <w:rFonts w:asciiTheme="minorHAnsi" w:hAnsiTheme="minorHAnsi" w:cstheme="minorHAnsi"/>
                <w:b/>
                <w:bCs/>
                <w:sz w:val="28"/>
                <w:szCs w:val="28"/>
                <w:lang w:val="it-IT"/>
              </w:rPr>
              <w:t>SAOBRAĆAJ</w:t>
            </w:r>
            <w:r>
              <w:rPr>
                <w:rFonts w:asciiTheme="minorHAnsi" w:hAnsiTheme="minorHAnsi" w:cstheme="minorHAnsi"/>
                <w:b/>
                <w:bCs/>
                <w:sz w:val="28"/>
                <w:szCs w:val="28"/>
                <w:lang w:val="it-IT"/>
              </w:rPr>
              <w:t>NA INFRASTRUKTURA</w:t>
            </w:r>
          </w:p>
        </w:tc>
      </w:tr>
      <w:tr w:rsidR="00324665" w:rsidRPr="005D2C9F" w:rsidTr="00324665">
        <w:trPr>
          <w:cantSplit/>
          <w:trHeight w:val="393"/>
        </w:trPr>
        <w:tc>
          <w:tcPr>
            <w:tcW w:w="10275"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24665" w:rsidRPr="00DD5699" w:rsidRDefault="00324665" w:rsidP="006B0DEA">
            <w:pPr>
              <w:spacing w:after="0" w:line="240" w:lineRule="auto"/>
              <w:jc w:val="center"/>
              <w:rPr>
                <w:rFonts w:asciiTheme="minorHAnsi" w:hAnsiTheme="minorHAnsi" w:cstheme="minorHAnsi"/>
                <w:b/>
                <w:bCs/>
                <w:sz w:val="28"/>
                <w:szCs w:val="28"/>
                <w:lang w:val="it-IT"/>
              </w:rPr>
            </w:pPr>
            <w:r w:rsidRPr="00DD5699">
              <w:rPr>
                <w:rFonts w:asciiTheme="minorHAnsi" w:hAnsiTheme="minorHAnsi" w:cstheme="minorHAnsi"/>
                <w:b/>
                <w:bCs/>
                <w:sz w:val="28"/>
                <w:szCs w:val="28"/>
                <w:lang w:val="it-IT"/>
              </w:rPr>
              <w:t>SAOBRAĆAJ</w:t>
            </w: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1</w:t>
            </w:r>
          </w:p>
        </w:tc>
        <w:tc>
          <w:tcPr>
            <w:tcW w:w="590" w:type="dxa"/>
            <w:vMerge w:val="restart"/>
            <w:tcBorders>
              <w:top w:val="nil"/>
              <w:left w:val="nil"/>
              <w:right w:val="single" w:sz="4" w:space="0" w:color="auto"/>
            </w:tcBorders>
            <w:textDirection w:val="btLr"/>
          </w:tcPr>
          <w:p w:rsidR="00324665" w:rsidRPr="005D2C9F" w:rsidRDefault="00324665" w:rsidP="006B0DEA">
            <w:pPr>
              <w:spacing w:after="0" w:line="240" w:lineRule="auto"/>
              <w:ind w:left="113" w:right="113"/>
              <w:jc w:val="center"/>
              <w:rPr>
                <w:rFonts w:asciiTheme="minorHAnsi" w:hAnsiTheme="minorHAnsi" w:cstheme="minorHAnsi"/>
                <w:sz w:val="20"/>
                <w:szCs w:val="20"/>
              </w:rPr>
            </w:pPr>
            <w:r w:rsidRPr="005D2C9F">
              <w:rPr>
                <w:rFonts w:asciiTheme="minorHAnsi" w:hAnsiTheme="minorHAnsi" w:cstheme="minorHAnsi"/>
                <w:b/>
                <w:bCs/>
              </w:rPr>
              <w:t xml:space="preserve"> I   PRIPREMNI RADOVI</w:t>
            </w: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Obilježavanje saobraćajnih elemenata i detaljnih tačaka prije početka građenja, osiguranje i obnavljanje trase tokom radova</w:t>
            </w:r>
          </w:p>
        </w:tc>
        <w:tc>
          <w:tcPr>
            <w:tcW w:w="1067" w:type="dxa"/>
            <w:tcBorders>
              <w:top w:val="nil"/>
              <w:left w:val="nil"/>
              <w:bottom w:val="single" w:sz="4" w:space="0" w:color="auto"/>
              <w:right w:val="single" w:sz="4" w:space="0" w:color="auto"/>
            </w:tcBorders>
            <w:shd w:val="clear" w:color="auto" w:fill="auto"/>
            <w:noWrap/>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m1</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63.72</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2.</w:t>
            </w: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 xml:space="preserve">Zasijecanje postojeće kolovozne konstrukcije na vezi sa planiranom konstrukcijom za potrebe uklapanja </w:t>
            </w:r>
          </w:p>
        </w:tc>
        <w:tc>
          <w:tcPr>
            <w:tcW w:w="1067" w:type="dxa"/>
            <w:tcBorders>
              <w:top w:val="nil"/>
              <w:left w:val="nil"/>
              <w:bottom w:val="single" w:sz="4" w:space="0" w:color="auto"/>
              <w:right w:val="single" w:sz="4" w:space="0" w:color="auto"/>
            </w:tcBorders>
            <w:shd w:val="clear" w:color="auto" w:fill="auto"/>
            <w:noWrap/>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m1</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31.10</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3.</w:t>
            </w: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Struganje postojeće asfaltbetonske konstrukcije na udaljenosti od 30 cm sa preklapanjem asfaltnih slojeva</w:t>
            </w:r>
          </w:p>
        </w:tc>
        <w:tc>
          <w:tcPr>
            <w:tcW w:w="1067"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m2</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9.33</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4.</w:t>
            </w: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Rušenje postojećih betonskih površina  sa utovarom i odvozom sa utovarom i odvozom na gradsku deponiju</w:t>
            </w:r>
          </w:p>
        </w:tc>
        <w:tc>
          <w:tcPr>
            <w:tcW w:w="1067" w:type="dxa"/>
            <w:tcBorders>
              <w:top w:val="nil"/>
              <w:left w:val="nil"/>
              <w:bottom w:val="single" w:sz="4" w:space="0" w:color="auto"/>
              <w:right w:val="single" w:sz="4" w:space="0" w:color="auto"/>
            </w:tcBorders>
            <w:shd w:val="clear" w:color="auto" w:fill="auto"/>
            <w:noWrap/>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m2</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40.30</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5.</w:t>
            </w: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Rušenje postojećih ivičnjaka sa utovarom i odvozom na gradsku deponiju</w:t>
            </w:r>
          </w:p>
        </w:tc>
        <w:tc>
          <w:tcPr>
            <w:tcW w:w="1067" w:type="dxa"/>
            <w:tcBorders>
              <w:top w:val="nil"/>
              <w:left w:val="nil"/>
              <w:bottom w:val="single" w:sz="4" w:space="0" w:color="auto"/>
              <w:right w:val="single" w:sz="4" w:space="0" w:color="auto"/>
            </w:tcBorders>
            <w:shd w:val="clear" w:color="auto" w:fill="auto"/>
            <w:noWrap/>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m1</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31.20</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vMerge w:val="restart"/>
            <w:tcBorders>
              <w:top w:val="nil"/>
              <w:left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6.</w:t>
            </w: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Uklanjanje postojećih ograda sa utovarom i odvozom na gradsku deponiju</w:t>
            </w:r>
          </w:p>
        </w:tc>
        <w:tc>
          <w:tcPr>
            <w:tcW w:w="1067" w:type="dxa"/>
            <w:tcBorders>
              <w:top w:val="nil"/>
              <w:left w:val="nil"/>
              <w:bottom w:val="single" w:sz="4" w:space="0" w:color="auto"/>
              <w:right w:val="single" w:sz="4" w:space="0" w:color="auto"/>
            </w:tcBorders>
            <w:shd w:val="clear" w:color="auto" w:fill="auto"/>
            <w:noWrap/>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vMerge/>
            <w:tcBorders>
              <w:left w:val="single" w:sz="4" w:space="0" w:color="auto"/>
              <w:right w:val="single" w:sz="4" w:space="0" w:color="auto"/>
            </w:tcBorders>
            <w:shd w:val="clear" w:color="000000" w:fill="BFBFBF"/>
            <w:vAlign w:val="center"/>
            <w:hideMark/>
          </w:tcPr>
          <w:p w:rsidR="00324665" w:rsidRPr="005D2C9F" w:rsidRDefault="00324665" w:rsidP="006B0DEA">
            <w:pPr>
              <w:spacing w:after="0" w:line="240" w:lineRule="auto"/>
              <w:jc w:val="center"/>
              <w:rPr>
                <w:rFonts w:asciiTheme="minorHAnsi" w:hAnsiTheme="minorHAnsi" w:cstheme="minorHAnsi"/>
                <w:sz w:val="20"/>
                <w:szCs w:val="20"/>
              </w:rPr>
            </w:pP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žičane ograde</w:t>
            </w:r>
          </w:p>
        </w:tc>
        <w:tc>
          <w:tcPr>
            <w:tcW w:w="1067" w:type="dxa"/>
            <w:tcBorders>
              <w:top w:val="nil"/>
              <w:left w:val="nil"/>
              <w:bottom w:val="single" w:sz="4" w:space="0" w:color="auto"/>
              <w:right w:val="single" w:sz="4" w:space="0" w:color="auto"/>
            </w:tcBorders>
            <w:shd w:val="clear" w:color="auto" w:fill="auto"/>
            <w:noWrap/>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m1</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17.00</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vMerge/>
            <w:tcBorders>
              <w:left w:val="single" w:sz="4" w:space="0" w:color="auto"/>
              <w:bottom w:val="single" w:sz="4" w:space="0" w:color="auto"/>
              <w:right w:val="single" w:sz="4" w:space="0" w:color="auto"/>
            </w:tcBorders>
            <w:shd w:val="clear" w:color="000000" w:fill="BFBFBF"/>
            <w:vAlign w:val="center"/>
            <w:hideMark/>
          </w:tcPr>
          <w:p w:rsidR="00324665" w:rsidRPr="005D2C9F" w:rsidRDefault="00324665" w:rsidP="006B0DEA">
            <w:pPr>
              <w:spacing w:after="0" w:line="240" w:lineRule="auto"/>
              <w:jc w:val="center"/>
              <w:rPr>
                <w:rFonts w:asciiTheme="minorHAnsi" w:hAnsiTheme="minorHAnsi" w:cstheme="minorHAnsi"/>
                <w:sz w:val="20"/>
                <w:szCs w:val="20"/>
              </w:rPr>
            </w:pPr>
          </w:p>
        </w:tc>
        <w:tc>
          <w:tcPr>
            <w:tcW w:w="590" w:type="dxa"/>
            <w:vMerge/>
            <w:tcBorders>
              <w:left w:val="nil"/>
              <w:bottom w:val="single" w:sz="4" w:space="0" w:color="auto"/>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"žive" ograde</w:t>
            </w:r>
          </w:p>
        </w:tc>
        <w:tc>
          <w:tcPr>
            <w:tcW w:w="1067" w:type="dxa"/>
            <w:tcBorders>
              <w:top w:val="nil"/>
              <w:left w:val="nil"/>
              <w:bottom w:val="single" w:sz="4" w:space="0" w:color="auto"/>
              <w:right w:val="single" w:sz="4" w:space="0" w:color="auto"/>
            </w:tcBorders>
            <w:shd w:val="clear" w:color="auto" w:fill="auto"/>
            <w:noWrap/>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m1</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31.00</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nil"/>
              <w:bottom w:val="nil"/>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b/>
                <w:bCs/>
                <w:sz w:val="20"/>
                <w:szCs w:val="20"/>
              </w:rPr>
            </w:pPr>
            <w:r w:rsidRPr="005D2C9F">
              <w:rPr>
                <w:rFonts w:asciiTheme="minorHAnsi" w:hAnsiTheme="minorHAnsi" w:cstheme="minorHAnsi"/>
                <w:b/>
                <w:bCs/>
                <w:sz w:val="20"/>
                <w:szCs w:val="20"/>
              </w:rPr>
              <w:t> </w:t>
            </w:r>
          </w:p>
        </w:tc>
        <w:tc>
          <w:tcPr>
            <w:tcW w:w="590" w:type="dxa"/>
            <w:tcBorders>
              <w:top w:val="single" w:sz="4" w:space="0" w:color="auto"/>
              <w:left w:val="nil"/>
            </w:tcBorders>
          </w:tcPr>
          <w:p w:rsidR="00324665" w:rsidRPr="005D2C9F" w:rsidRDefault="00324665" w:rsidP="006B0DEA">
            <w:pPr>
              <w:spacing w:after="0" w:line="240" w:lineRule="auto"/>
              <w:rPr>
                <w:rFonts w:asciiTheme="minorHAnsi" w:hAnsiTheme="minorHAnsi" w:cstheme="minorHAnsi"/>
                <w:b/>
                <w:bCs/>
                <w:sz w:val="20"/>
                <w:szCs w:val="20"/>
              </w:rPr>
            </w:pPr>
          </w:p>
        </w:tc>
        <w:tc>
          <w:tcPr>
            <w:tcW w:w="2760" w:type="dxa"/>
            <w:tcBorders>
              <w:top w:val="nil"/>
              <w:left w:val="nil"/>
              <w:bottom w:val="nil"/>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b/>
                <w:bCs/>
                <w:sz w:val="20"/>
                <w:szCs w:val="20"/>
              </w:rPr>
            </w:pPr>
            <w:r w:rsidRPr="005D2C9F">
              <w:rPr>
                <w:rFonts w:asciiTheme="minorHAnsi" w:hAnsiTheme="minorHAnsi" w:cstheme="minorHAnsi"/>
                <w:b/>
                <w:bCs/>
                <w:sz w:val="20"/>
                <w:szCs w:val="20"/>
              </w:rPr>
              <w:t> </w:t>
            </w:r>
          </w:p>
        </w:tc>
        <w:tc>
          <w:tcPr>
            <w:tcW w:w="3193" w:type="dxa"/>
            <w:gridSpan w:val="3"/>
            <w:tcBorders>
              <w:top w:val="nil"/>
              <w:left w:val="nil"/>
              <w:bottom w:val="nil"/>
              <w:right w:val="single" w:sz="4" w:space="0" w:color="000000"/>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b/>
                <w:bCs/>
                <w:sz w:val="20"/>
                <w:szCs w:val="20"/>
              </w:rPr>
            </w:pPr>
            <w:r w:rsidRPr="005D2C9F">
              <w:rPr>
                <w:rFonts w:asciiTheme="minorHAnsi" w:hAnsiTheme="minorHAnsi" w:cstheme="minorHAnsi"/>
                <w:b/>
                <w:bCs/>
                <w:sz w:val="20"/>
                <w:szCs w:val="20"/>
              </w:rPr>
              <w:t> </w:t>
            </w:r>
            <w:r>
              <w:rPr>
                <w:rFonts w:asciiTheme="minorHAnsi" w:hAnsiTheme="minorHAnsi" w:cstheme="minorHAnsi"/>
                <w:b/>
                <w:bCs/>
                <w:sz w:val="20"/>
                <w:szCs w:val="20"/>
              </w:rPr>
              <w:t xml:space="preserve">           </w:t>
            </w:r>
            <w:r w:rsidRPr="005D2C9F">
              <w:rPr>
                <w:rFonts w:asciiTheme="minorHAnsi" w:hAnsiTheme="minorHAnsi" w:cstheme="minorHAnsi"/>
                <w:b/>
                <w:bCs/>
                <w:sz w:val="20"/>
                <w:szCs w:val="20"/>
              </w:rPr>
              <w:t>UKUPNO PRIPREMNI RADOVI:</w:t>
            </w:r>
          </w:p>
        </w:tc>
        <w:tc>
          <w:tcPr>
            <w:tcW w:w="1060" w:type="dxa"/>
            <w:tcBorders>
              <w:top w:val="nil"/>
              <w:left w:val="nil"/>
              <w:bottom w:val="single" w:sz="4" w:space="0" w:color="auto"/>
              <w:right w:val="single" w:sz="4" w:space="0" w:color="auto"/>
            </w:tcBorders>
            <w:shd w:val="clear" w:color="000000" w:fill="C0C0C0"/>
            <w:vAlign w:val="center"/>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992" w:type="dxa"/>
            <w:tcBorders>
              <w:top w:val="nil"/>
              <w:left w:val="nil"/>
              <w:bottom w:val="single" w:sz="4" w:space="0" w:color="auto"/>
              <w:right w:val="single" w:sz="4" w:space="0" w:color="auto"/>
            </w:tcBorders>
            <w:shd w:val="clear" w:color="000000" w:fill="C0C0C0"/>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1202" w:type="dxa"/>
            <w:tcBorders>
              <w:top w:val="nil"/>
              <w:left w:val="nil"/>
              <w:bottom w:val="single" w:sz="4" w:space="0" w:color="auto"/>
              <w:right w:val="single" w:sz="4" w:space="0" w:color="auto"/>
            </w:tcBorders>
            <w:shd w:val="clear" w:color="000000" w:fill="C0C0C0"/>
          </w:tcPr>
          <w:p w:rsidR="00324665" w:rsidRPr="005D2C9F" w:rsidRDefault="00324665" w:rsidP="006B0DEA">
            <w:pPr>
              <w:spacing w:after="0" w:line="240" w:lineRule="auto"/>
              <w:jc w:val="right"/>
              <w:rPr>
                <w:rFonts w:asciiTheme="minorHAnsi" w:hAnsiTheme="minorHAnsi" w:cstheme="minorHAnsi"/>
                <w:b/>
                <w:bCs/>
                <w:sz w:val="20"/>
                <w:szCs w:val="20"/>
              </w:rPr>
            </w:pPr>
          </w:p>
        </w:tc>
      </w:tr>
      <w:tr w:rsidR="00324665" w:rsidRPr="005D2C9F" w:rsidTr="00324665">
        <w:trPr>
          <w:cantSplit/>
          <w:trHeight w:val="20"/>
        </w:trPr>
        <w:tc>
          <w:tcPr>
            <w:tcW w:w="478"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590" w:type="dxa"/>
            <w:tcBorders>
              <w:top w:val="nil"/>
              <w:left w:val="nil"/>
              <w:bottom w:val="single" w:sz="4" w:space="0" w:color="auto"/>
            </w:tcBorders>
          </w:tcPr>
          <w:p w:rsidR="00324665" w:rsidRPr="005D2C9F" w:rsidRDefault="00324665" w:rsidP="006B0DEA">
            <w:pPr>
              <w:spacing w:after="0" w:line="240" w:lineRule="auto"/>
              <w:jc w:val="center"/>
              <w:rPr>
                <w:rFonts w:asciiTheme="minorHAnsi" w:hAnsiTheme="minorHAnsi" w:cstheme="minorHAnsi"/>
                <w:sz w:val="20"/>
                <w:szCs w:val="20"/>
              </w:rPr>
            </w:pPr>
          </w:p>
        </w:tc>
        <w:tc>
          <w:tcPr>
            <w:tcW w:w="2760"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p>
        </w:tc>
        <w:tc>
          <w:tcPr>
            <w:tcW w:w="1067"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p>
        </w:tc>
        <w:tc>
          <w:tcPr>
            <w:tcW w:w="992"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p>
        </w:tc>
        <w:tc>
          <w:tcPr>
            <w:tcW w:w="1134"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p>
        </w:tc>
        <w:tc>
          <w:tcPr>
            <w:tcW w:w="1060"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b/>
                <w:bCs/>
                <w:sz w:val="20"/>
                <w:szCs w:val="20"/>
              </w:rPr>
            </w:pPr>
            <w:r w:rsidRPr="005D2C9F">
              <w:rPr>
                <w:rFonts w:asciiTheme="minorHAnsi" w:hAnsiTheme="minorHAnsi" w:cstheme="minorHAnsi"/>
                <w:b/>
                <w:bCs/>
                <w:sz w:val="20"/>
                <w:szCs w:val="20"/>
              </w:rPr>
              <w:t> </w:t>
            </w:r>
          </w:p>
        </w:tc>
        <w:tc>
          <w:tcPr>
            <w:tcW w:w="992" w:type="dxa"/>
            <w:tcBorders>
              <w:top w:val="nil"/>
              <w:left w:val="nil"/>
              <w:bottom w:val="single" w:sz="4" w:space="0" w:color="auto"/>
              <w:right w:val="nil"/>
            </w:tcBorders>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1202" w:type="dxa"/>
            <w:tcBorders>
              <w:top w:val="nil"/>
              <w:left w:val="nil"/>
              <w:bottom w:val="single" w:sz="4" w:space="0" w:color="auto"/>
              <w:right w:val="nil"/>
            </w:tcBorders>
          </w:tcPr>
          <w:p w:rsidR="00324665" w:rsidRPr="005D2C9F" w:rsidRDefault="00324665" w:rsidP="006B0DEA">
            <w:pPr>
              <w:spacing w:after="0" w:line="240" w:lineRule="auto"/>
              <w:jc w:val="right"/>
              <w:rPr>
                <w:rFonts w:asciiTheme="minorHAnsi" w:hAnsiTheme="minorHAnsi" w:cstheme="minorHAnsi"/>
                <w:b/>
                <w:bCs/>
                <w:sz w:val="20"/>
                <w:szCs w:val="20"/>
              </w:rPr>
            </w:pPr>
          </w:p>
        </w:tc>
      </w:tr>
      <w:tr w:rsidR="00324665" w:rsidRPr="005D2C9F" w:rsidTr="00324665">
        <w:trPr>
          <w:cantSplit/>
          <w:trHeight w:val="20"/>
        </w:trPr>
        <w:tc>
          <w:tcPr>
            <w:tcW w:w="47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1.</w:t>
            </w:r>
          </w:p>
        </w:tc>
        <w:tc>
          <w:tcPr>
            <w:tcW w:w="590" w:type="dxa"/>
            <w:vMerge w:val="restart"/>
            <w:tcBorders>
              <w:top w:val="single" w:sz="4" w:space="0" w:color="auto"/>
              <w:left w:val="nil"/>
              <w:right w:val="single" w:sz="4" w:space="0" w:color="auto"/>
            </w:tcBorders>
            <w:textDirection w:val="btLr"/>
          </w:tcPr>
          <w:p w:rsidR="00324665" w:rsidRPr="00845D2E" w:rsidRDefault="00324665" w:rsidP="006B0DEA">
            <w:pPr>
              <w:spacing w:after="0" w:line="240" w:lineRule="auto"/>
              <w:ind w:left="113" w:right="113"/>
              <w:jc w:val="center"/>
              <w:rPr>
                <w:rFonts w:asciiTheme="minorHAnsi" w:hAnsiTheme="minorHAnsi" w:cstheme="minorHAnsi"/>
              </w:rPr>
            </w:pPr>
            <w:r w:rsidRPr="00845D2E">
              <w:rPr>
                <w:rFonts w:asciiTheme="minorHAnsi" w:hAnsiTheme="minorHAnsi" w:cstheme="minorHAnsi"/>
                <w:b/>
                <w:bCs/>
              </w:rPr>
              <w:t>II ZEMLJANI RADOVI</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 xml:space="preserve">Mašinsko skidanje humusa u sloju prosječne debljine </w:t>
            </w:r>
            <w:r w:rsidRPr="005D2C9F">
              <w:rPr>
                <w:rFonts w:asciiTheme="minorHAnsi" w:hAnsiTheme="minorHAnsi" w:cstheme="minorHAnsi"/>
                <w:sz w:val="20"/>
                <w:szCs w:val="20"/>
              </w:rPr>
              <w:br/>
              <w:t>d = 20cm sa prevozom do 5km</w:t>
            </w:r>
          </w:p>
        </w:tc>
        <w:tc>
          <w:tcPr>
            <w:tcW w:w="1067" w:type="dxa"/>
            <w:tcBorders>
              <w:top w:val="single" w:sz="4" w:space="0" w:color="auto"/>
              <w:left w:val="nil"/>
              <w:bottom w:val="nil"/>
              <w:right w:val="nil"/>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139.60</w:t>
            </w:r>
          </w:p>
        </w:tc>
        <w:tc>
          <w:tcPr>
            <w:tcW w:w="1134" w:type="dxa"/>
            <w:tcBorders>
              <w:top w:val="single" w:sz="4" w:space="0" w:color="auto"/>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single" w:sz="4" w:space="0" w:color="auto"/>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single" w:sz="4" w:space="0" w:color="auto"/>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2.</w:t>
            </w: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Iskop zemlje III i IV kategorije  sa utovarom i odvozom na gradsku deponiju</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31.39</w:t>
            </w:r>
          </w:p>
        </w:tc>
        <w:tc>
          <w:tcPr>
            <w:tcW w:w="1134" w:type="dxa"/>
            <w:tcBorders>
              <w:top w:val="single" w:sz="4" w:space="0" w:color="auto"/>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single" w:sz="4" w:space="0" w:color="auto"/>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single" w:sz="4" w:space="0" w:color="auto"/>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3.</w:t>
            </w: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Izrada nasipa</w:t>
            </w:r>
          </w:p>
        </w:tc>
        <w:tc>
          <w:tcPr>
            <w:tcW w:w="1067"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m3</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66.78</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4.</w:t>
            </w: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Sabijanje podtla</w:t>
            </w:r>
          </w:p>
        </w:tc>
        <w:tc>
          <w:tcPr>
            <w:tcW w:w="1067"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m2</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433.35</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5.</w:t>
            </w:r>
          </w:p>
        </w:tc>
        <w:tc>
          <w:tcPr>
            <w:tcW w:w="590" w:type="dxa"/>
            <w:vMerge/>
            <w:tcBorders>
              <w:left w:val="nil"/>
              <w:bottom w:val="single" w:sz="4" w:space="0" w:color="auto"/>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Planiranje i valjanje posteljice</w:t>
            </w:r>
          </w:p>
        </w:tc>
        <w:tc>
          <w:tcPr>
            <w:tcW w:w="1067"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m2</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675.11</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nil"/>
              <w:bottom w:val="nil"/>
              <w:right w:val="nil"/>
            </w:tcBorders>
            <w:shd w:val="clear" w:color="auto" w:fill="auto"/>
            <w:vAlign w:val="center"/>
            <w:hideMark/>
          </w:tcPr>
          <w:p w:rsidR="00324665" w:rsidRPr="00B8511D" w:rsidRDefault="00324665" w:rsidP="006B0DEA">
            <w:pPr>
              <w:spacing w:after="0" w:line="240" w:lineRule="auto"/>
              <w:rPr>
                <w:rFonts w:asciiTheme="minorHAnsi" w:hAnsiTheme="minorHAnsi" w:cstheme="minorHAnsi"/>
                <w:b/>
                <w:bCs/>
                <w:sz w:val="20"/>
                <w:szCs w:val="20"/>
              </w:rPr>
            </w:pPr>
            <w:r w:rsidRPr="00B8511D">
              <w:rPr>
                <w:rFonts w:asciiTheme="minorHAnsi" w:hAnsiTheme="minorHAnsi" w:cstheme="minorHAnsi"/>
                <w:b/>
                <w:bCs/>
                <w:sz w:val="20"/>
                <w:szCs w:val="20"/>
              </w:rPr>
              <w:t> </w:t>
            </w:r>
          </w:p>
        </w:tc>
        <w:tc>
          <w:tcPr>
            <w:tcW w:w="590" w:type="dxa"/>
            <w:tcBorders>
              <w:top w:val="single" w:sz="4" w:space="0" w:color="auto"/>
              <w:left w:val="nil"/>
            </w:tcBorders>
          </w:tcPr>
          <w:p w:rsidR="00324665" w:rsidRPr="005D2C9F" w:rsidRDefault="00324665" w:rsidP="006B0DEA">
            <w:pPr>
              <w:spacing w:after="0" w:line="240" w:lineRule="auto"/>
              <w:rPr>
                <w:rFonts w:asciiTheme="minorHAnsi" w:hAnsiTheme="minorHAnsi" w:cstheme="minorHAnsi"/>
                <w:b/>
                <w:bCs/>
                <w:sz w:val="20"/>
                <w:szCs w:val="20"/>
              </w:rPr>
            </w:pPr>
          </w:p>
        </w:tc>
        <w:tc>
          <w:tcPr>
            <w:tcW w:w="2760" w:type="dxa"/>
            <w:tcBorders>
              <w:top w:val="nil"/>
              <w:left w:val="nil"/>
              <w:bottom w:val="nil"/>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b/>
                <w:bCs/>
                <w:sz w:val="20"/>
                <w:szCs w:val="20"/>
              </w:rPr>
            </w:pPr>
            <w:r w:rsidRPr="005D2C9F">
              <w:rPr>
                <w:rFonts w:asciiTheme="minorHAnsi" w:hAnsiTheme="minorHAnsi" w:cstheme="minorHAnsi"/>
                <w:b/>
                <w:bCs/>
                <w:sz w:val="20"/>
                <w:szCs w:val="20"/>
              </w:rPr>
              <w:t> </w:t>
            </w:r>
          </w:p>
        </w:tc>
        <w:tc>
          <w:tcPr>
            <w:tcW w:w="3193" w:type="dxa"/>
            <w:gridSpan w:val="3"/>
            <w:tcBorders>
              <w:top w:val="nil"/>
              <w:left w:val="nil"/>
              <w:bottom w:val="nil"/>
              <w:right w:val="single" w:sz="4" w:space="0" w:color="000000"/>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b/>
                <w:bCs/>
                <w:sz w:val="20"/>
                <w:szCs w:val="20"/>
              </w:rPr>
            </w:pPr>
            <w:r w:rsidRPr="005D2C9F">
              <w:rPr>
                <w:rFonts w:asciiTheme="minorHAnsi" w:hAnsiTheme="minorHAnsi" w:cstheme="minorHAnsi"/>
                <w:b/>
                <w:bCs/>
                <w:sz w:val="20"/>
                <w:szCs w:val="20"/>
              </w:rPr>
              <w:t> </w:t>
            </w:r>
            <w:r>
              <w:rPr>
                <w:rFonts w:asciiTheme="minorHAnsi" w:hAnsiTheme="minorHAnsi" w:cstheme="minorHAnsi"/>
                <w:b/>
                <w:bCs/>
                <w:sz w:val="20"/>
                <w:szCs w:val="20"/>
              </w:rPr>
              <w:t xml:space="preserve">           </w:t>
            </w:r>
            <w:r w:rsidRPr="005D2C9F">
              <w:rPr>
                <w:rFonts w:asciiTheme="minorHAnsi" w:hAnsiTheme="minorHAnsi" w:cstheme="minorHAnsi"/>
                <w:b/>
                <w:bCs/>
                <w:sz w:val="20"/>
                <w:szCs w:val="20"/>
              </w:rPr>
              <w:t>UKUPNO ZEMLJANI RADOVI:</w:t>
            </w:r>
          </w:p>
        </w:tc>
        <w:tc>
          <w:tcPr>
            <w:tcW w:w="1060" w:type="dxa"/>
            <w:tcBorders>
              <w:top w:val="nil"/>
              <w:left w:val="nil"/>
              <w:bottom w:val="single" w:sz="4" w:space="0" w:color="auto"/>
              <w:right w:val="single" w:sz="4" w:space="0" w:color="auto"/>
            </w:tcBorders>
            <w:shd w:val="clear" w:color="000000" w:fill="C0C0C0"/>
            <w:vAlign w:val="center"/>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992" w:type="dxa"/>
            <w:tcBorders>
              <w:top w:val="nil"/>
              <w:left w:val="nil"/>
              <w:bottom w:val="single" w:sz="4" w:space="0" w:color="auto"/>
              <w:right w:val="single" w:sz="4" w:space="0" w:color="auto"/>
            </w:tcBorders>
            <w:shd w:val="clear" w:color="000000" w:fill="C0C0C0"/>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1202" w:type="dxa"/>
            <w:tcBorders>
              <w:top w:val="nil"/>
              <w:left w:val="nil"/>
              <w:bottom w:val="single" w:sz="4" w:space="0" w:color="auto"/>
              <w:right w:val="single" w:sz="4" w:space="0" w:color="auto"/>
            </w:tcBorders>
            <w:shd w:val="clear" w:color="000000" w:fill="C0C0C0"/>
          </w:tcPr>
          <w:p w:rsidR="00324665" w:rsidRPr="005D2C9F" w:rsidRDefault="00324665" w:rsidP="006B0DEA">
            <w:pPr>
              <w:spacing w:after="0" w:line="240" w:lineRule="auto"/>
              <w:jc w:val="right"/>
              <w:rPr>
                <w:rFonts w:asciiTheme="minorHAnsi" w:hAnsiTheme="minorHAnsi" w:cstheme="minorHAnsi"/>
                <w:b/>
                <w:bCs/>
                <w:sz w:val="20"/>
                <w:szCs w:val="20"/>
              </w:rPr>
            </w:pPr>
          </w:p>
        </w:tc>
      </w:tr>
      <w:tr w:rsidR="00324665" w:rsidRPr="005D2C9F" w:rsidTr="00324665">
        <w:trPr>
          <w:cantSplit/>
          <w:trHeight w:val="20"/>
        </w:trPr>
        <w:tc>
          <w:tcPr>
            <w:tcW w:w="478" w:type="dxa"/>
            <w:tcBorders>
              <w:top w:val="nil"/>
              <w:left w:val="nil"/>
              <w:bottom w:val="single" w:sz="4" w:space="0" w:color="auto"/>
              <w:right w:val="nil"/>
            </w:tcBorders>
            <w:shd w:val="clear" w:color="auto" w:fill="auto"/>
            <w:vAlign w:val="center"/>
            <w:hideMark/>
          </w:tcPr>
          <w:p w:rsidR="00324665" w:rsidRPr="00B8511D" w:rsidRDefault="00324665" w:rsidP="006B0DEA">
            <w:pPr>
              <w:spacing w:after="0" w:line="240" w:lineRule="auto"/>
              <w:jc w:val="right"/>
              <w:rPr>
                <w:rFonts w:asciiTheme="minorHAnsi" w:hAnsiTheme="minorHAnsi" w:cstheme="minorHAnsi"/>
                <w:b/>
                <w:bCs/>
                <w:sz w:val="20"/>
                <w:szCs w:val="20"/>
              </w:rPr>
            </w:pPr>
          </w:p>
        </w:tc>
        <w:tc>
          <w:tcPr>
            <w:tcW w:w="590" w:type="dxa"/>
            <w:tcBorders>
              <w:top w:val="nil"/>
              <w:left w:val="nil"/>
              <w:bottom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p>
        </w:tc>
        <w:tc>
          <w:tcPr>
            <w:tcW w:w="1067"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p>
        </w:tc>
        <w:tc>
          <w:tcPr>
            <w:tcW w:w="992"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p>
        </w:tc>
        <w:tc>
          <w:tcPr>
            <w:tcW w:w="1134"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p>
        </w:tc>
        <w:tc>
          <w:tcPr>
            <w:tcW w:w="1060"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b/>
                <w:bCs/>
                <w:sz w:val="20"/>
                <w:szCs w:val="20"/>
              </w:rPr>
            </w:pPr>
            <w:r w:rsidRPr="005D2C9F">
              <w:rPr>
                <w:rFonts w:asciiTheme="minorHAnsi" w:hAnsiTheme="minorHAnsi" w:cstheme="minorHAnsi"/>
                <w:b/>
                <w:bCs/>
                <w:sz w:val="20"/>
                <w:szCs w:val="20"/>
              </w:rPr>
              <w:t> </w:t>
            </w:r>
          </w:p>
        </w:tc>
        <w:tc>
          <w:tcPr>
            <w:tcW w:w="992" w:type="dxa"/>
            <w:tcBorders>
              <w:top w:val="nil"/>
              <w:left w:val="nil"/>
              <w:bottom w:val="single" w:sz="4" w:space="0" w:color="auto"/>
              <w:right w:val="nil"/>
            </w:tcBorders>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1202" w:type="dxa"/>
            <w:tcBorders>
              <w:top w:val="nil"/>
              <w:left w:val="nil"/>
              <w:bottom w:val="single" w:sz="4" w:space="0" w:color="auto"/>
              <w:right w:val="nil"/>
            </w:tcBorders>
          </w:tcPr>
          <w:p w:rsidR="00324665" w:rsidRPr="005D2C9F" w:rsidRDefault="00324665" w:rsidP="006B0DEA">
            <w:pPr>
              <w:spacing w:after="0" w:line="240" w:lineRule="auto"/>
              <w:jc w:val="right"/>
              <w:rPr>
                <w:rFonts w:asciiTheme="minorHAnsi" w:hAnsiTheme="minorHAnsi" w:cstheme="minorHAnsi"/>
                <w:b/>
                <w:bCs/>
                <w:sz w:val="20"/>
                <w:szCs w:val="20"/>
              </w:rPr>
            </w:pPr>
          </w:p>
        </w:tc>
      </w:tr>
      <w:tr w:rsidR="00324665" w:rsidRPr="005D2C9F" w:rsidTr="00324665">
        <w:trPr>
          <w:cantSplit/>
          <w:trHeight w:val="20"/>
        </w:trPr>
        <w:tc>
          <w:tcPr>
            <w:tcW w:w="47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lastRenderedPageBreak/>
              <w:t>1.</w:t>
            </w:r>
          </w:p>
        </w:tc>
        <w:tc>
          <w:tcPr>
            <w:tcW w:w="590" w:type="dxa"/>
            <w:vMerge w:val="restart"/>
            <w:tcBorders>
              <w:top w:val="single" w:sz="4" w:space="0" w:color="auto"/>
              <w:left w:val="nil"/>
              <w:right w:val="single" w:sz="4" w:space="0" w:color="auto"/>
            </w:tcBorders>
            <w:textDirection w:val="btLr"/>
            <w:vAlign w:val="center"/>
          </w:tcPr>
          <w:p w:rsidR="00324665" w:rsidRPr="00845D2E" w:rsidRDefault="00324665" w:rsidP="006B0DEA">
            <w:pPr>
              <w:spacing w:after="0" w:line="240" w:lineRule="auto"/>
              <w:ind w:left="113" w:right="113"/>
              <w:jc w:val="center"/>
              <w:rPr>
                <w:rFonts w:asciiTheme="minorHAnsi" w:hAnsiTheme="minorHAnsi" w:cstheme="minorHAnsi"/>
                <w:b/>
                <w:bCs/>
              </w:rPr>
            </w:pPr>
            <w:r w:rsidRPr="00845D2E">
              <w:rPr>
                <w:rFonts w:asciiTheme="minorHAnsi" w:hAnsiTheme="minorHAnsi" w:cstheme="minorHAnsi"/>
                <w:b/>
                <w:bCs/>
              </w:rPr>
              <w:t>III KOLOVOZNA KONSTRUKCIJA</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Ugradnja donjeg nosećeg sloja od drobljenog kamenog materijala-tampona ispod novog kolovoza u sloju debljine d=30 cm i ispod trotoara d=15 cm</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177.82</w:t>
            </w:r>
          </w:p>
        </w:tc>
        <w:tc>
          <w:tcPr>
            <w:tcW w:w="1134" w:type="dxa"/>
            <w:tcBorders>
              <w:top w:val="single" w:sz="4" w:space="0" w:color="auto"/>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single" w:sz="4" w:space="0" w:color="auto"/>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single" w:sz="4" w:space="0" w:color="auto"/>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2.</w:t>
            </w: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Izrada bito-nosećeg sloja BNS-22 debljine d=6 cm</w:t>
            </w:r>
          </w:p>
        </w:tc>
        <w:tc>
          <w:tcPr>
            <w:tcW w:w="1067"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m2</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460.70</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3.</w:t>
            </w: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 xml:space="preserve">Izrada završnog sloja od asfalt betona AB-11s debljine d=4,0cm </w:t>
            </w:r>
          </w:p>
        </w:tc>
        <w:tc>
          <w:tcPr>
            <w:tcW w:w="1067"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m2</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470.03</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4.</w:t>
            </w:r>
          </w:p>
        </w:tc>
        <w:tc>
          <w:tcPr>
            <w:tcW w:w="590" w:type="dxa"/>
            <w:vMerge/>
            <w:tcBorders>
              <w:left w:val="nil"/>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 xml:space="preserve">Izrada trotoara od behaton elemenata debljine </w:t>
            </w:r>
            <w:r w:rsidRPr="005D2C9F">
              <w:rPr>
                <w:rFonts w:asciiTheme="minorHAnsi" w:hAnsiTheme="minorHAnsi" w:cstheme="minorHAnsi"/>
                <w:sz w:val="20"/>
                <w:szCs w:val="20"/>
              </w:rPr>
              <w:br/>
              <w:t>d = 8,0cm na sloju pijeska debljine 4,0cm u svemu prema detalju</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161.30</w:t>
            </w:r>
          </w:p>
        </w:tc>
        <w:tc>
          <w:tcPr>
            <w:tcW w:w="1134" w:type="dxa"/>
            <w:tcBorders>
              <w:top w:val="single" w:sz="4" w:space="0" w:color="auto"/>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single" w:sz="4" w:space="0" w:color="auto"/>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single" w:sz="4" w:space="0" w:color="auto"/>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single" w:sz="4" w:space="0" w:color="auto"/>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5.</w:t>
            </w:r>
          </w:p>
        </w:tc>
        <w:tc>
          <w:tcPr>
            <w:tcW w:w="590" w:type="dxa"/>
            <w:vMerge/>
            <w:tcBorders>
              <w:left w:val="nil"/>
              <w:bottom w:val="single" w:sz="4" w:space="0" w:color="auto"/>
              <w:right w:val="single" w:sz="4" w:space="0" w:color="auto"/>
            </w:tcBorders>
          </w:tcPr>
          <w:p w:rsidR="00324665" w:rsidRPr="005D2C9F" w:rsidRDefault="00324665" w:rsidP="006B0DEA">
            <w:pPr>
              <w:spacing w:after="0" w:line="240" w:lineRule="auto"/>
              <w:rPr>
                <w:rFonts w:asciiTheme="minorHAnsi" w:hAnsiTheme="minorHAnsi" w:cstheme="minorHAnsi"/>
                <w:sz w:val="20"/>
                <w:szCs w:val="20"/>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Nabavka i ugrađivanje ivičnjaka 18/24 od sivog betona MB-50, prema detalju na pripremljenoj betonskoj podlozi</w:t>
            </w:r>
          </w:p>
        </w:tc>
        <w:tc>
          <w:tcPr>
            <w:tcW w:w="1067"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m1</w:t>
            </w:r>
          </w:p>
        </w:tc>
        <w:tc>
          <w:tcPr>
            <w:tcW w:w="992" w:type="dxa"/>
            <w:tcBorders>
              <w:top w:val="nil"/>
              <w:left w:val="nil"/>
              <w:bottom w:val="single" w:sz="4" w:space="0" w:color="auto"/>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sz w:val="20"/>
                <w:szCs w:val="20"/>
              </w:rPr>
            </w:pPr>
            <w:r w:rsidRPr="005D2C9F">
              <w:rPr>
                <w:rFonts w:asciiTheme="minorHAnsi" w:hAnsiTheme="minorHAnsi" w:cstheme="minorHAnsi"/>
                <w:sz w:val="20"/>
                <w:szCs w:val="20"/>
              </w:rPr>
              <w:t>126.50</w:t>
            </w:r>
          </w:p>
        </w:tc>
        <w:tc>
          <w:tcPr>
            <w:tcW w:w="1134"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nil"/>
              <w:left w:val="nil"/>
              <w:bottom w:val="single" w:sz="4" w:space="0" w:color="auto"/>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nil"/>
              <w:left w:val="nil"/>
              <w:bottom w:val="single" w:sz="4" w:space="0" w:color="auto"/>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nil"/>
              <w:bottom w:val="nil"/>
              <w:right w:val="nil"/>
            </w:tcBorders>
            <w:shd w:val="clear" w:color="auto" w:fill="auto"/>
            <w:vAlign w:val="center"/>
            <w:hideMark/>
          </w:tcPr>
          <w:p w:rsidR="00324665" w:rsidRPr="00B8511D" w:rsidRDefault="00324665" w:rsidP="006B0DEA">
            <w:pPr>
              <w:spacing w:after="0" w:line="240" w:lineRule="auto"/>
              <w:rPr>
                <w:rFonts w:asciiTheme="minorHAnsi" w:hAnsiTheme="minorHAnsi" w:cstheme="minorHAnsi"/>
                <w:b/>
                <w:bCs/>
                <w:sz w:val="20"/>
                <w:szCs w:val="20"/>
              </w:rPr>
            </w:pPr>
            <w:r w:rsidRPr="00B8511D">
              <w:rPr>
                <w:rFonts w:asciiTheme="minorHAnsi" w:hAnsiTheme="minorHAnsi" w:cstheme="minorHAnsi"/>
                <w:b/>
                <w:bCs/>
                <w:sz w:val="20"/>
                <w:szCs w:val="20"/>
              </w:rPr>
              <w:t> </w:t>
            </w:r>
          </w:p>
        </w:tc>
        <w:tc>
          <w:tcPr>
            <w:tcW w:w="590" w:type="dxa"/>
            <w:tcBorders>
              <w:top w:val="single" w:sz="4" w:space="0" w:color="auto"/>
              <w:left w:val="nil"/>
            </w:tcBorders>
          </w:tcPr>
          <w:p w:rsidR="00324665" w:rsidRPr="005D2C9F" w:rsidRDefault="00324665" w:rsidP="006B0DEA">
            <w:pPr>
              <w:spacing w:after="0" w:line="240" w:lineRule="auto"/>
              <w:rPr>
                <w:rFonts w:asciiTheme="minorHAnsi" w:hAnsiTheme="minorHAnsi" w:cstheme="minorHAnsi"/>
                <w:b/>
                <w:bCs/>
                <w:sz w:val="20"/>
                <w:szCs w:val="20"/>
              </w:rPr>
            </w:pPr>
          </w:p>
        </w:tc>
        <w:tc>
          <w:tcPr>
            <w:tcW w:w="2760" w:type="dxa"/>
            <w:tcBorders>
              <w:top w:val="nil"/>
              <w:left w:val="nil"/>
              <w:bottom w:val="nil"/>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b/>
                <w:bCs/>
                <w:sz w:val="20"/>
                <w:szCs w:val="20"/>
              </w:rPr>
            </w:pPr>
            <w:r w:rsidRPr="005D2C9F">
              <w:rPr>
                <w:rFonts w:asciiTheme="minorHAnsi" w:hAnsiTheme="minorHAnsi" w:cstheme="minorHAnsi"/>
                <w:b/>
                <w:bCs/>
                <w:sz w:val="20"/>
                <w:szCs w:val="20"/>
              </w:rPr>
              <w:t> </w:t>
            </w:r>
          </w:p>
        </w:tc>
        <w:tc>
          <w:tcPr>
            <w:tcW w:w="3193" w:type="dxa"/>
            <w:gridSpan w:val="3"/>
            <w:tcBorders>
              <w:top w:val="nil"/>
              <w:left w:val="nil"/>
              <w:bottom w:val="nil"/>
              <w:right w:val="single" w:sz="4" w:space="0" w:color="000000"/>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b/>
                <w:bCs/>
                <w:sz w:val="20"/>
                <w:szCs w:val="20"/>
              </w:rPr>
            </w:pPr>
            <w:r w:rsidRPr="005D2C9F">
              <w:rPr>
                <w:rFonts w:asciiTheme="minorHAnsi" w:hAnsiTheme="minorHAnsi" w:cstheme="minorHAnsi"/>
                <w:b/>
                <w:bCs/>
                <w:sz w:val="20"/>
                <w:szCs w:val="20"/>
              </w:rPr>
              <w:t xml:space="preserve">UKUPNO </w:t>
            </w:r>
            <w:r>
              <w:rPr>
                <w:rFonts w:asciiTheme="minorHAnsi" w:hAnsiTheme="minorHAnsi" w:cstheme="minorHAnsi"/>
                <w:b/>
                <w:bCs/>
                <w:sz w:val="20"/>
                <w:szCs w:val="20"/>
              </w:rPr>
              <w:t xml:space="preserve">KOLOVOZNA   KONSTRUKCIJA </w:t>
            </w:r>
            <w:r w:rsidRPr="005D2C9F">
              <w:rPr>
                <w:rFonts w:asciiTheme="minorHAnsi" w:hAnsiTheme="minorHAnsi" w:cstheme="minorHAnsi"/>
                <w:b/>
                <w:bCs/>
                <w:sz w:val="20"/>
                <w:szCs w:val="20"/>
              </w:rPr>
              <w:t>:</w:t>
            </w:r>
          </w:p>
        </w:tc>
        <w:tc>
          <w:tcPr>
            <w:tcW w:w="1060" w:type="dxa"/>
            <w:tcBorders>
              <w:top w:val="nil"/>
              <w:left w:val="nil"/>
              <w:bottom w:val="single" w:sz="4" w:space="0" w:color="auto"/>
              <w:right w:val="single" w:sz="4" w:space="0" w:color="auto"/>
            </w:tcBorders>
            <w:shd w:val="clear" w:color="000000" w:fill="C0C0C0"/>
            <w:vAlign w:val="center"/>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992" w:type="dxa"/>
            <w:tcBorders>
              <w:top w:val="nil"/>
              <w:left w:val="nil"/>
              <w:bottom w:val="single" w:sz="4" w:space="0" w:color="auto"/>
              <w:right w:val="single" w:sz="4" w:space="0" w:color="auto"/>
            </w:tcBorders>
            <w:shd w:val="clear" w:color="000000" w:fill="C0C0C0"/>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1202" w:type="dxa"/>
            <w:tcBorders>
              <w:top w:val="nil"/>
              <w:left w:val="nil"/>
              <w:bottom w:val="single" w:sz="4" w:space="0" w:color="auto"/>
              <w:right w:val="single" w:sz="4" w:space="0" w:color="auto"/>
            </w:tcBorders>
            <w:shd w:val="clear" w:color="000000" w:fill="C0C0C0"/>
          </w:tcPr>
          <w:p w:rsidR="00324665" w:rsidRPr="005D2C9F" w:rsidRDefault="00324665" w:rsidP="006B0DEA">
            <w:pPr>
              <w:spacing w:after="0" w:line="240" w:lineRule="auto"/>
              <w:jc w:val="right"/>
              <w:rPr>
                <w:rFonts w:asciiTheme="minorHAnsi" w:hAnsiTheme="minorHAnsi" w:cstheme="minorHAnsi"/>
                <w:b/>
                <w:bCs/>
                <w:sz w:val="20"/>
                <w:szCs w:val="20"/>
              </w:rPr>
            </w:pPr>
          </w:p>
        </w:tc>
      </w:tr>
      <w:tr w:rsidR="00324665" w:rsidRPr="005D2C9F" w:rsidTr="00324665">
        <w:trPr>
          <w:cantSplit/>
          <w:trHeight w:val="20"/>
        </w:trPr>
        <w:tc>
          <w:tcPr>
            <w:tcW w:w="478" w:type="dxa"/>
            <w:tcBorders>
              <w:top w:val="nil"/>
              <w:left w:val="nil"/>
              <w:bottom w:val="single" w:sz="4" w:space="0" w:color="auto"/>
              <w:right w:val="nil"/>
            </w:tcBorders>
            <w:shd w:val="clear" w:color="auto" w:fill="auto"/>
            <w:vAlign w:val="center"/>
            <w:hideMark/>
          </w:tcPr>
          <w:p w:rsidR="00324665" w:rsidRPr="00B8511D" w:rsidRDefault="00324665" w:rsidP="006B0DEA">
            <w:pPr>
              <w:spacing w:after="0" w:line="240" w:lineRule="auto"/>
              <w:jc w:val="right"/>
              <w:rPr>
                <w:rFonts w:asciiTheme="minorHAnsi" w:hAnsiTheme="minorHAnsi" w:cstheme="minorHAnsi"/>
                <w:b/>
                <w:bCs/>
                <w:sz w:val="20"/>
                <w:szCs w:val="20"/>
              </w:rPr>
            </w:pPr>
          </w:p>
        </w:tc>
        <w:tc>
          <w:tcPr>
            <w:tcW w:w="590" w:type="dxa"/>
            <w:tcBorders>
              <w:top w:val="nil"/>
              <w:left w:val="nil"/>
              <w:bottom w:val="single" w:sz="4" w:space="0" w:color="auto"/>
            </w:tcBorders>
          </w:tcPr>
          <w:p w:rsidR="00324665" w:rsidRPr="005D2C9F" w:rsidRDefault="00324665" w:rsidP="006B0DEA">
            <w:pPr>
              <w:spacing w:after="0" w:line="240" w:lineRule="auto"/>
              <w:jc w:val="center"/>
              <w:rPr>
                <w:rFonts w:asciiTheme="minorHAnsi" w:hAnsiTheme="minorHAnsi" w:cstheme="minorHAnsi"/>
                <w:sz w:val="20"/>
                <w:szCs w:val="20"/>
              </w:rPr>
            </w:pPr>
          </w:p>
        </w:tc>
        <w:tc>
          <w:tcPr>
            <w:tcW w:w="2760"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p>
        </w:tc>
        <w:tc>
          <w:tcPr>
            <w:tcW w:w="1067"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p>
        </w:tc>
        <w:tc>
          <w:tcPr>
            <w:tcW w:w="992"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p>
        </w:tc>
        <w:tc>
          <w:tcPr>
            <w:tcW w:w="1134"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p>
        </w:tc>
        <w:tc>
          <w:tcPr>
            <w:tcW w:w="1060" w:type="dxa"/>
            <w:tcBorders>
              <w:top w:val="nil"/>
              <w:left w:val="nil"/>
              <w:bottom w:val="single" w:sz="4" w:space="0" w:color="auto"/>
              <w:right w:val="nil"/>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b/>
                <w:bCs/>
                <w:sz w:val="20"/>
                <w:szCs w:val="20"/>
              </w:rPr>
            </w:pPr>
            <w:r w:rsidRPr="005D2C9F">
              <w:rPr>
                <w:rFonts w:asciiTheme="minorHAnsi" w:hAnsiTheme="minorHAnsi" w:cstheme="minorHAnsi"/>
                <w:b/>
                <w:bCs/>
                <w:sz w:val="20"/>
                <w:szCs w:val="20"/>
              </w:rPr>
              <w:t> </w:t>
            </w:r>
          </w:p>
        </w:tc>
        <w:tc>
          <w:tcPr>
            <w:tcW w:w="992" w:type="dxa"/>
            <w:tcBorders>
              <w:top w:val="nil"/>
              <w:left w:val="nil"/>
              <w:bottom w:val="single" w:sz="4" w:space="0" w:color="auto"/>
              <w:right w:val="nil"/>
            </w:tcBorders>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1202" w:type="dxa"/>
            <w:tcBorders>
              <w:top w:val="nil"/>
              <w:left w:val="nil"/>
              <w:bottom w:val="single" w:sz="4" w:space="0" w:color="auto"/>
              <w:right w:val="nil"/>
            </w:tcBorders>
          </w:tcPr>
          <w:p w:rsidR="00324665" w:rsidRPr="005D2C9F" w:rsidRDefault="00324665" w:rsidP="006B0DEA">
            <w:pPr>
              <w:spacing w:after="0" w:line="240" w:lineRule="auto"/>
              <w:jc w:val="right"/>
              <w:rPr>
                <w:rFonts w:asciiTheme="minorHAnsi" w:hAnsiTheme="minorHAnsi" w:cstheme="minorHAnsi"/>
                <w:b/>
                <w:bCs/>
                <w:sz w:val="20"/>
                <w:szCs w:val="20"/>
              </w:rPr>
            </w:pPr>
          </w:p>
        </w:tc>
      </w:tr>
      <w:tr w:rsidR="00324665" w:rsidRPr="005D2C9F" w:rsidTr="00324665">
        <w:trPr>
          <w:cantSplit/>
          <w:trHeight w:val="1593"/>
        </w:trPr>
        <w:tc>
          <w:tcPr>
            <w:tcW w:w="47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24665" w:rsidRPr="00B8511D" w:rsidRDefault="00324665" w:rsidP="006B0DEA">
            <w:pPr>
              <w:spacing w:after="0" w:line="240" w:lineRule="auto"/>
              <w:jc w:val="center"/>
              <w:rPr>
                <w:rFonts w:asciiTheme="minorHAnsi" w:hAnsiTheme="minorHAnsi" w:cstheme="minorHAnsi"/>
                <w:b/>
                <w:sz w:val="20"/>
                <w:szCs w:val="20"/>
              </w:rPr>
            </w:pPr>
            <w:r w:rsidRPr="00B8511D">
              <w:rPr>
                <w:rFonts w:asciiTheme="minorHAnsi" w:hAnsiTheme="minorHAnsi" w:cstheme="minorHAnsi"/>
                <w:b/>
                <w:sz w:val="20"/>
                <w:szCs w:val="20"/>
              </w:rPr>
              <w:t>1</w:t>
            </w:r>
          </w:p>
        </w:tc>
        <w:tc>
          <w:tcPr>
            <w:tcW w:w="590" w:type="dxa"/>
            <w:tcBorders>
              <w:top w:val="single" w:sz="4" w:space="0" w:color="auto"/>
              <w:left w:val="nil"/>
              <w:bottom w:val="single" w:sz="4" w:space="0" w:color="auto"/>
              <w:right w:val="single" w:sz="4" w:space="0" w:color="auto"/>
            </w:tcBorders>
            <w:textDirection w:val="btLr"/>
          </w:tcPr>
          <w:p w:rsidR="00324665" w:rsidRPr="005D2C9F" w:rsidRDefault="00324665" w:rsidP="006B0DEA">
            <w:pPr>
              <w:spacing w:after="0" w:line="240" w:lineRule="auto"/>
              <w:ind w:left="113" w:right="113"/>
              <w:jc w:val="center"/>
              <w:rPr>
                <w:rFonts w:asciiTheme="minorHAnsi" w:hAnsiTheme="minorHAnsi" w:cstheme="minorHAnsi"/>
                <w:sz w:val="20"/>
                <w:szCs w:val="20"/>
              </w:rPr>
            </w:pPr>
            <w:r w:rsidRPr="005D2C9F">
              <w:rPr>
                <w:rFonts w:asciiTheme="minorHAnsi" w:hAnsiTheme="minorHAnsi" w:cstheme="minorHAnsi"/>
                <w:b/>
                <w:bCs/>
              </w:rPr>
              <w:t>IV OSTALO</w:t>
            </w:r>
          </w:p>
        </w:tc>
        <w:tc>
          <w:tcPr>
            <w:tcW w:w="2760" w:type="dxa"/>
            <w:tcBorders>
              <w:top w:val="single" w:sz="4" w:space="0" w:color="auto"/>
              <w:left w:val="single" w:sz="4" w:space="0" w:color="auto"/>
              <w:bottom w:val="nil"/>
              <w:right w:val="single" w:sz="4" w:space="0" w:color="auto"/>
            </w:tcBorders>
            <w:shd w:val="clear" w:color="auto" w:fill="auto"/>
            <w:vAlign w:val="center"/>
            <w:hideMark/>
          </w:tcPr>
          <w:p w:rsidR="00324665" w:rsidRPr="005D2C9F" w:rsidRDefault="00324665" w:rsidP="006B0DEA">
            <w:pPr>
              <w:spacing w:after="0" w:line="240" w:lineRule="auto"/>
              <w:rPr>
                <w:rFonts w:asciiTheme="minorHAnsi" w:hAnsiTheme="minorHAnsi" w:cstheme="minorHAnsi"/>
                <w:sz w:val="20"/>
                <w:szCs w:val="20"/>
              </w:rPr>
            </w:pPr>
            <w:r w:rsidRPr="005D2C9F">
              <w:rPr>
                <w:rFonts w:asciiTheme="minorHAnsi" w:hAnsiTheme="minorHAnsi" w:cstheme="minorHAnsi"/>
                <w:sz w:val="20"/>
                <w:szCs w:val="20"/>
              </w:rPr>
              <w:t>Betoniranje  betonskih elemenata oivičenja betonom MB-30</w:t>
            </w:r>
          </w:p>
        </w:tc>
        <w:tc>
          <w:tcPr>
            <w:tcW w:w="1067" w:type="dxa"/>
            <w:tcBorders>
              <w:top w:val="single" w:sz="4" w:space="0" w:color="auto"/>
              <w:left w:val="nil"/>
              <w:bottom w:val="nil"/>
              <w:right w:val="single" w:sz="4" w:space="0" w:color="auto"/>
            </w:tcBorders>
            <w:shd w:val="clear" w:color="auto" w:fill="auto"/>
            <w:vAlign w:val="center"/>
            <w:hideMark/>
          </w:tcPr>
          <w:p w:rsidR="00324665" w:rsidRPr="005D2C9F" w:rsidRDefault="00324665" w:rsidP="006B0DEA">
            <w:pPr>
              <w:spacing w:after="0" w:line="240" w:lineRule="auto"/>
              <w:jc w:val="center"/>
              <w:rPr>
                <w:rFonts w:asciiTheme="minorHAnsi" w:hAnsiTheme="minorHAnsi" w:cstheme="minorHAnsi"/>
                <w:sz w:val="20"/>
                <w:szCs w:val="20"/>
              </w:rPr>
            </w:pPr>
            <w:r w:rsidRPr="005D2C9F">
              <w:rPr>
                <w:rFonts w:asciiTheme="minorHAnsi" w:hAnsiTheme="minorHAnsi" w:cstheme="minorHAnsi"/>
                <w:sz w:val="20"/>
                <w:szCs w:val="20"/>
              </w:rPr>
              <w:t>m3</w:t>
            </w:r>
          </w:p>
        </w:tc>
        <w:tc>
          <w:tcPr>
            <w:tcW w:w="992" w:type="dxa"/>
            <w:tcBorders>
              <w:top w:val="single" w:sz="4" w:space="0" w:color="auto"/>
              <w:left w:val="nil"/>
              <w:bottom w:val="nil"/>
              <w:right w:val="single" w:sz="4" w:space="0" w:color="auto"/>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color w:val="000000"/>
                <w:sz w:val="20"/>
                <w:szCs w:val="20"/>
              </w:rPr>
            </w:pPr>
            <w:r w:rsidRPr="005D2C9F">
              <w:rPr>
                <w:rFonts w:asciiTheme="minorHAnsi" w:hAnsiTheme="minorHAnsi" w:cstheme="minorHAnsi"/>
                <w:color w:val="000000"/>
                <w:sz w:val="20"/>
                <w:szCs w:val="20"/>
              </w:rPr>
              <w:t>25.68</w:t>
            </w:r>
          </w:p>
        </w:tc>
        <w:tc>
          <w:tcPr>
            <w:tcW w:w="1134" w:type="dxa"/>
            <w:tcBorders>
              <w:top w:val="single" w:sz="4" w:space="0" w:color="auto"/>
              <w:left w:val="nil"/>
              <w:bottom w:val="nil"/>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1060" w:type="dxa"/>
            <w:tcBorders>
              <w:top w:val="single" w:sz="4" w:space="0" w:color="auto"/>
              <w:left w:val="nil"/>
              <w:bottom w:val="nil"/>
              <w:right w:val="single" w:sz="4" w:space="0" w:color="auto"/>
            </w:tcBorders>
            <w:shd w:val="clear" w:color="auto" w:fill="auto"/>
            <w:vAlign w:val="center"/>
          </w:tcPr>
          <w:p w:rsidR="00324665" w:rsidRPr="005D2C9F" w:rsidRDefault="00324665" w:rsidP="006B0DEA">
            <w:pPr>
              <w:spacing w:after="0" w:line="240" w:lineRule="auto"/>
              <w:jc w:val="right"/>
              <w:rPr>
                <w:rFonts w:asciiTheme="minorHAnsi" w:hAnsiTheme="minorHAnsi" w:cstheme="minorHAnsi"/>
                <w:sz w:val="20"/>
                <w:szCs w:val="20"/>
              </w:rPr>
            </w:pPr>
          </w:p>
        </w:tc>
        <w:tc>
          <w:tcPr>
            <w:tcW w:w="992" w:type="dxa"/>
            <w:tcBorders>
              <w:top w:val="single" w:sz="4" w:space="0" w:color="auto"/>
              <w:left w:val="nil"/>
              <w:bottom w:val="nil"/>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c>
          <w:tcPr>
            <w:tcW w:w="1202" w:type="dxa"/>
            <w:tcBorders>
              <w:top w:val="single" w:sz="4" w:space="0" w:color="auto"/>
              <w:left w:val="nil"/>
              <w:bottom w:val="nil"/>
              <w:right w:val="single" w:sz="4" w:space="0" w:color="auto"/>
            </w:tcBorders>
          </w:tcPr>
          <w:p w:rsidR="00324665" w:rsidRPr="005D2C9F" w:rsidRDefault="00324665" w:rsidP="006B0DEA">
            <w:pPr>
              <w:spacing w:after="0" w:line="240" w:lineRule="auto"/>
              <w:jc w:val="right"/>
              <w:rPr>
                <w:rFonts w:asciiTheme="minorHAnsi" w:hAnsiTheme="minorHAnsi" w:cstheme="minorHAnsi"/>
                <w:sz w:val="20"/>
                <w:szCs w:val="20"/>
              </w:rPr>
            </w:pPr>
          </w:p>
        </w:tc>
      </w:tr>
      <w:tr w:rsidR="00324665" w:rsidRPr="005D2C9F" w:rsidTr="00324665">
        <w:trPr>
          <w:cantSplit/>
          <w:trHeight w:val="20"/>
        </w:trPr>
        <w:tc>
          <w:tcPr>
            <w:tcW w:w="478" w:type="dxa"/>
            <w:tcBorders>
              <w:top w:val="nil"/>
              <w:left w:val="nil"/>
              <w:bottom w:val="nil"/>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b/>
                <w:bCs/>
                <w:sz w:val="20"/>
                <w:szCs w:val="20"/>
              </w:rPr>
            </w:pPr>
            <w:r w:rsidRPr="005D2C9F">
              <w:rPr>
                <w:rFonts w:asciiTheme="minorHAnsi" w:hAnsiTheme="minorHAnsi" w:cstheme="minorHAnsi"/>
                <w:b/>
                <w:bCs/>
                <w:sz w:val="20"/>
                <w:szCs w:val="20"/>
              </w:rPr>
              <w:t> </w:t>
            </w:r>
          </w:p>
        </w:tc>
        <w:tc>
          <w:tcPr>
            <w:tcW w:w="590" w:type="dxa"/>
            <w:tcBorders>
              <w:top w:val="single" w:sz="4" w:space="0" w:color="auto"/>
              <w:left w:val="nil"/>
              <w:bottom w:val="nil"/>
              <w:right w:val="nil"/>
            </w:tcBorders>
          </w:tcPr>
          <w:p w:rsidR="00324665" w:rsidRPr="005D2C9F" w:rsidRDefault="00324665" w:rsidP="006B0DEA">
            <w:pPr>
              <w:spacing w:after="0" w:line="240" w:lineRule="auto"/>
              <w:rPr>
                <w:rFonts w:asciiTheme="minorHAnsi" w:hAnsiTheme="minorHAnsi" w:cstheme="minorHAnsi"/>
                <w:b/>
                <w:bCs/>
                <w:sz w:val="20"/>
                <w:szCs w:val="20"/>
              </w:rPr>
            </w:pPr>
          </w:p>
        </w:tc>
        <w:tc>
          <w:tcPr>
            <w:tcW w:w="2760" w:type="dxa"/>
            <w:tcBorders>
              <w:top w:val="single" w:sz="4" w:space="0" w:color="auto"/>
              <w:left w:val="nil"/>
              <w:bottom w:val="nil"/>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b/>
                <w:bCs/>
                <w:sz w:val="20"/>
                <w:szCs w:val="20"/>
              </w:rPr>
            </w:pPr>
            <w:r w:rsidRPr="005D2C9F">
              <w:rPr>
                <w:rFonts w:asciiTheme="minorHAnsi" w:hAnsiTheme="minorHAnsi" w:cstheme="minorHAnsi"/>
                <w:b/>
                <w:bCs/>
                <w:sz w:val="20"/>
                <w:szCs w:val="20"/>
              </w:rPr>
              <w:t> </w:t>
            </w:r>
          </w:p>
        </w:tc>
        <w:tc>
          <w:tcPr>
            <w:tcW w:w="1067" w:type="dxa"/>
            <w:tcBorders>
              <w:top w:val="single" w:sz="4" w:space="0" w:color="auto"/>
              <w:left w:val="nil"/>
              <w:bottom w:val="nil"/>
              <w:right w:val="nil"/>
            </w:tcBorders>
            <w:shd w:val="clear" w:color="auto" w:fill="auto"/>
            <w:vAlign w:val="center"/>
            <w:hideMark/>
          </w:tcPr>
          <w:p w:rsidR="00324665" w:rsidRPr="005D2C9F" w:rsidRDefault="00324665" w:rsidP="006B0DEA">
            <w:pPr>
              <w:spacing w:after="0" w:line="240" w:lineRule="auto"/>
              <w:rPr>
                <w:rFonts w:asciiTheme="minorHAnsi" w:hAnsiTheme="minorHAnsi" w:cstheme="minorHAnsi"/>
                <w:b/>
                <w:bCs/>
                <w:sz w:val="20"/>
                <w:szCs w:val="20"/>
              </w:rPr>
            </w:pPr>
            <w:r w:rsidRPr="005D2C9F">
              <w:rPr>
                <w:rFonts w:asciiTheme="minorHAnsi" w:hAnsiTheme="minorHAnsi" w:cstheme="minorHAnsi"/>
                <w:b/>
                <w:bCs/>
                <w:sz w:val="20"/>
                <w:szCs w:val="20"/>
              </w:rPr>
              <w:t> </w:t>
            </w:r>
          </w:p>
        </w:tc>
        <w:tc>
          <w:tcPr>
            <w:tcW w:w="2126" w:type="dxa"/>
            <w:gridSpan w:val="2"/>
            <w:tcBorders>
              <w:top w:val="single" w:sz="4" w:space="0" w:color="auto"/>
              <w:left w:val="nil"/>
              <w:bottom w:val="nil"/>
              <w:right w:val="single" w:sz="4" w:space="0" w:color="000000"/>
            </w:tcBorders>
            <w:shd w:val="clear" w:color="auto" w:fill="auto"/>
            <w:vAlign w:val="center"/>
            <w:hideMark/>
          </w:tcPr>
          <w:p w:rsidR="00324665" w:rsidRPr="005D2C9F" w:rsidRDefault="00324665" w:rsidP="006B0DEA">
            <w:pPr>
              <w:spacing w:after="0" w:line="240" w:lineRule="auto"/>
              <w:jc w:val="right"/>
              <w:rPr>
                <w:rFonts w:asciiTheme="minorHAnsi" w:hAnsiTheme="minorHAnsi" w:cstheme="minorHAnsi"/>
                <w:b/>
                <w:bCs/>
                <w:sz w:val="20"/>
                <w:szCs w:val="20"/>
              </w:rPr>
            </w:pPr>
            <w:r w:rsidRPr="005D2C9F">
              <w:rPr>
                <w:rFonts w:asciiTheme="minorHAnsi" w:hAnsiTheme="minorHAnsi" w:cstheme="minorHAnsi"/>
                <w:b/>
                <w:bCs/>
                <w:sz w:val="20"/>
                <w:szCs w:val="20"/>
              </w:rPr>
              <w:t xml:space="preserve">UKUPNO </w:t>
            </w:r>
            <w:r>
              <w:rPr>
                <w:rFonts w:asciiTheme="minorHAnsi" w:hAnsiTheme="minorHAnsi" w:cstheme="minorHAnsi"/>
                <w:b/>
                <w:bCs/>
                <w:sz w:val="20"/>
                <w:szCs w:val="20"/>
              </w:rPr>
              <w:t>OSTALO</w:t>
            </w:r>
            <w:r w:rsidRPr="005D2C9F">
              <w:rPr>
                <w:rFonts w:asciiTheme="minorHAnsi" w:hAnsiTheme="minorHAnsi" w:cstheme="minorHAnsi"/>
                <w:b/>
                <w:bCs/>
                <w:sz w:val="20"/>
                <w:szCs w:val="20"/>
              </w:rPr>
              <w:t>:</w:t>
            </w:r>
          </w:p>
        </w:tc>
        <w:tc>
          <w:tcPr>
            <w:tcW w:w="1060" w:type="dxa"/>
            <w:tcBorders>
              <w:top w:val="single" w:sz="4" w:space="0" w:color="auto"/>
              <w:left w:val="nil"/>
              <w:bottom w:val="single" w:sz="4" w:space="0" w:color="auto"/>
              <w:right w:val="single" w:sz="4" w:space="0" w:color="auto"/>
            </w:tcBorders>
            <w:shd w:val="clear" w:color="000000" w:fill="C0C0C0"/>
            <w:vAlign w:val="center"/>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992" w:type="dxa"/>
            <w:tcBorders>
              <w:top w:val="single" w:sz="4" w:space="0" w:color="auto"/>
              <w:left w:val="nil"/>
              <w:bottom w:val="single" w:sz="4" w:space="0" w:color="auto"/>
              <w:right w:val="single" w:sz="4" w:space="0" w:color="auto"/>
            </w:tcBorders>
            <w:shd w:val="clear" w:color="000000" w:fill="C0C0C0"/>
          </w:tcPr>
          <w:p w:rsidR="00324665" w:rsidRPr="005D2C9F" w:rsidRDefault="00324665" w:rsidP="006B0DEA">
            <w:pPr>
              <w:spacing w:after="0" w:line="240" w:lineRule="auto"/>
              <w:jc w:val="right"/>
              <w:rPr>
                <w:rFonts w:asciiTheme="minorHAnsi" w:hAnsiTheme="minorHAnsi" w:cstheme="minorHAnsi"/>
                <w:b/>
                <w:bCs/>
                <w:sz w:val="20"/>
                <w:szCs w:val="20"/>
              </w:rPr>
            </w:pPr>
          </w:p>
        </w:tc>
        <w:tc>
          <w:tcPr>
            <w:tcW w:w="1202" w:type="dxa"/>
            <w:tcBorders>
              <w:top w:val="single" w:sz="4" w:space="0" w:color="auto"/>
              <w:left w:val="nil"/>
              <w:bottom w:val="single" w:sz="4" w:space="0" w:color="auto"/>
              <w:right w:val="single" w:sz="4" w:space="0" w:color="auto"/>
            </w:tcBorders>
            <w:shd w:val="clear" w:color="000000" w:fill="C0C0C0"/>
          </w:tcPr>
          <w:p w:rsidR="00324665" w:rsidRPr="005D2C9F" w:rsidRDefault="00324665" w:rsidP="006B0DEA">
            <w:pPr>
              <w:spacing w:after="0" w:line="240" w:lineRule="auto"/>
              <w:jc w:val="right"/>
              <w:rPr>
                <w:rFonts w:asciiTheme="minorHAnsi" w:hAnsiTheme="minorHAnsi" w:cstheme="minorHAnsi"/>
                <w:b/>
                <w:bCs/>
                <w:sz w:val="20"/>
                <w:szCs w:val="20"/>
              </w:rPr>
            </w:pPr>
          </w:p>
        </w:tc>
      </w:tr>
    </w:tbl>
    <w:p w:rsidR="005E72B7" w:rsidRDefault="005E72B7" w:rsidP="00B75235">
      <w:pPr>
        <w:spacing w:after="0" w:line="240" w:lineRule="auto"/>
        <w:jc w:val="both"/>
        <w:rPr>
          <w:rFonts w:ascii="Times New Roman" w:hAnsi="Times New Roman" w:cs="Times New Roman"/>
          <w:color w:val="000000"/>
          <w:sz w:val="24"/>
          <w:szCs w:val="24"/>
        </w:rPr>
      </w:pPr>
    </w:p>
    <w:p w:rsidR="00324665" w:rsidRDefault="00324665" w:rsidP="00B75235">
      <w:pPr>
        <w:spacing w:after="0" w:line="240" w:lineRule="auto"/>
        <w:jc w:val="both"/>
        <w:rPr>
          <w:rFonts w:ascii="Times New Roman" w:hAnsi="Times New Roman" w:cs="Times New Roman"/>
          <w:color w:val="000000"/>
          <w:sz w:val="24"/>
          <w:szCs w:val="24"/>
        </w:rPr>
      </w:pPr>
    </w:p>
    <w:p w:rsidR="00324665" w:rsidRDefault="00324665" w:rsidP="00B75235">
      <w:pPr>
        <w:spacing w:after="0" w:line="240" w:lineRule="auto"/>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887"/>
        <w:gridCol w:w="1807"/>
        <w:gridCol w:w="1749"/>
        <w:gridCol w:w="1807"/>
      </w:tblGrid>
      <w:tr w:rsidR="00324665" w:rsidRPr="00E25EC7" w:rsidTr="00324665">
        <w:tc>
          <w:tcPr>
            <w:tcW w:w="9061" w:type="dxa"/>
            <w:gridSpan w:val="5"/>
            <w:shd w:val="clear" w:color="auto" w:fill="F7CAAC"/>
          </w:tcPr>
          <w:p w:rsidR="00324665" w:rsidRPr="00E25EC7" w:rsidRDefault="00324665" w:rsidP="00324665">
            <w:pPr>
              <w:pStyle w:val="PlainText"/>
              <w:rPr>
                <w:rFonts w:ascii="Calibri" w:hAnsi="Calibri" w:cs="Calibri"/>
                <w:b/>
                <w:sz w:val="28"/>
                <w:szCs w:val="28"/>
              </w:rPr>
            </w:pPr>
            <w:r w:rsidRPr="00E25EC7">
              <w:rPr>
                <w:rFonts w:ascii="Calibri" w:hAnsi="Calibri" w:cs="Calibri"/>
                <w:b/>
                <w:sz w:val="28"/>
                <w:szCs w:val="28"/>
              </w:rPr>
              <w:t xml:space="preserve">REKAPITULACIJA _ </w:t>
            </w:r>
            <w:r>
              <w:rPr>
                <w:rFonts w:ascii="Calibri" w:hAnsi="Calibri" w:cs="Calibri"/>
                <w:b/>
                <w:sz w:val="28"/>
                <w:szCs w:val="28"/>
              </w:rPr>
              <w:t>SAOBRAĆAJ</w:t>
            </w:r>
          </w:p>
        </w:tc>
      </w:tr>
      <w:tr w:rsidR="00324665" w:rsidRPr="00E25EC7" w:rsidTr="00324665">
        <w:tc>
          <w:tcPr>
            <w:tcW w:w="811" w:type="dxa"/>
            <w:shd w:val="clear" w:color="auto" w:fill="BFBFBF"/>
            <w:vAlign w:val="center"/>
          </w:tcPr>
          <w:p w:rsidR="00324665" w:rsidRPr="00E25EC7" w:rsidRDefault="00324665" w:rsidP="00324665">
            <w:pPr>
              <w:pStyle w:val="PlainText"/>
              <w:jc w:val="center"/>
              <w:rPr>
                <w:rFonts w:ascii="Calibri" w:hAnsi="Calibri" w:cs="Calibri"/>
                <w:b/>
                <w:sz w:val="24"/>
                <w:szCs w:val="24"/>
              </w:rPr>
            </w:pPr>
            <w:r w:rsidRPr="00E25EC7">
              <w:rPr>
                <w:rFonts w:ascii="Calibri" w:hAnsi="Calibri" w:cs="Calibri"/>
                <w:b/>
                <w:sz w:val="24"/>
                <w:szCs w:val="24"/>
              </w:rPr>
              <w:t>Redni broj.</w:t>
            </w:r>
          </w:p>
        </w:tc>
        <w:tc>
          <w:tcPr>
            <w:tcW w:w="2887" w:type="dxa"/>
            <w:shd w:val="clear" w:color="auto" w:fill="BFBFBF"/>
            <w:vAlign w:val="center"/>
          </w:tcPr>
          <w:p w:rsidR="00324665" w:rsidRPr="00E25EC7" w:rsidRDefault="00324665" w:rsidP="00324665">
            <w:pPr>
              <w:pStyle w:val="PlainText"/>
              <w:jc w:val="center"/>
              <w:rPr>
                <w:rFonts w:ascii="Calibri" w:hAnsi="Calibri" w:cs="Calibri"/>
                <w:sz w:val="24"/>
                <w:szCs w:val="24"/>
              </w:rPr>
            </w:pPr>
            <w:r w:rsidRPr="00E25EC7">
              <w:rPr>
                <w:rFonts w:ascii="Calibri" w:hAnsi="Calibri" w:cs="Calibri"/>
                <w:b/>
                <w:bCs/>
                <w:sz w:val="24"/>
                <w:szCs w:val="24"/>
                <w:lang w:val="it-IT"/>
              </w:rPr>
              <w:t>Opis Predmet</w:t>
            </w:r>
          </w:p>
        </w:tc>
        <w:tc>
          <w:tcPr>
            <w:tcW w:w="1807" w:type="dxa"/>
            <w:tcBorders>
              <w:top w:val="single" w:sz="4" w:space="0" w:color="auto"/>
              <w:left w:val="nil"/>
              <w:bottom w:val="single" w:sz="4" w:space="0" w:color="auto"/>
              <w:right w:val="single" w:sz="4" w:space="0" w:color="auto"/>
            </w:tcBorders>
            <w:shd w:val="clear" w:color="000000" w:fill="C0C0C0"/>
            <w:vAlign w:val="center"/>
          </w:tcPr>
          <w:p w:rsidR="00324665" w:rsidRPr="00E25EC7" w:rsidRDefault="00324665" w:rsidP="00324665">
            <w:pPr>
              <w:jc w:val="center"/>
              <w:rPr>
                <w:b/>
                <w:bCs/>
              </w:rPr>
            </w:pPr>
            <w:r w:rsidRPr="00E25EC7">
              <w:rPr>
                <w:b/>
                <w:bCs/>
                <w:lang w:val="it-IT"/>
              </w:rPr>
              <w:t>Ukupan iznos bez PDV-a</w:t>
            </w:r>
          </w:p>
        </w:tc>
        <w:tc>
          <w:tcPr>
            <w:tcW w:w="1749" w:type="dxa"/>
            <w:tcBorders>
              <w:top w:val="single" w:sz="4" w:space="0" w:color="auto"/>
              <w:left w:val="nil"/>
              <w:bottom w:val="single" w:sz="4" w:space="0" w:color="auto"/>
              <w:right w:val="single" w:sz="4" w:space="0" w:color="auto"/>
            </w:tcBorders>
            <w:shd w:val="clear" w:color="000000" w:fill="C0C0C0"/>
            <w:vAlign w:val="center"/>
          </w:tcPr>
          <w:p w:rsidR="00324665" w:rsidRPr="00E25EC7" w:rsidRDefault="00324665" w:rsidP="00324665">
            <w:pPr>
              <w:jc w:val="center"/>
            </w:pPr>
            <w:r w:rsidRPr="00E25EC7">
              <w:rPr>
                <w:b/>
                <w:bCs/>
                <w:lang w:val="it-IT"/>
              </w:rPr>
              <w:t>PDV</w:t>
            </w:r>
          </w:p>
        </w:tc>
        <w:tc>
          <w:tcPr>
            <w:tcW w:w="1807" w:type="dxa"/>
            <w:tcBorders>
              <w:top w:val="single" w:sz="4" w:space="0" w:color="auto"/>
              <w:left w:val="nil"/>
              <w:bottom w:val="single" w:sz="4" w:space="0" w:color="auto"/>
              <w:right w:val="single" w:sz="4" w:space="0" w:color="auto"/>
            </w:tcBorders>
            <w:shd w:val="clear" w:color="auto" w:fill="BFBFBF"/>
            <w:vAlign w:val="center"/>
          </w:tcPr>
          <w:p w:rsidR="00324665" w:rsidRPr="00E25EC7" w:rsidRDefault="00324665" w:rsidP="00324665">
            <w:pPr>
              <w:jc w:val="center"/>
              <w:rPr>
                <w:b/>
                <w:bCs/>
              </w:rPr>
            </w:pPr>
            <w:r w:rsidRPr="00E25EC7">
              <w:rPr>
                <w:b/>
                <w:bCs/>
                <w:lang w:val="it-IT"/>
              </w:rPr>
              <w:t>Ukupan iznos sa PDV-om</w:t>
            </w:r>
          </w:p>
        </w:tc>
      </w:tr>
      <w:tr w:rsidR="00324665" w:rsidRPr="00E25EC7" w:rsidTr="00324665">
        <w:tc>
          <w:tcPr>
            <w:tcW w:w="811" w:type="dxa"/>
            <w:shd w:val="clear" w:color="auto" w:fill="BFBFBF"/>
          </w:tcPr>
          <w:p w:rsidR="00324665" w:rsidRPr="00E25EC7" w:rsidRDefault="00324665" w:rsidP="00324665">
            <w:pPr>
              <w:pStyle w:val="PlainText"/>
              <w:jc w:val="center"/>
              <w:rPr>
                <w:rFonts w:ascii="Calibri" w:hAnsi="Calibri" w:cs="Calibri"/>
                <w:b/>
                <w:sz w:val="24"/>
                <w:szCs w:val="24"/>
              </w:rPr>
            </w:pPr>
            <w:r w:rsidRPr="00E25EC7">
              <w:rPr>
                <w:rFonts w:ascii="Calibri" w:hAnsi="Calibri" w:cs="Calibri"/>
                <w:b/>
                <w:sz w:val="24"/>
                <w:szCs w:val="24"/>
              </w:rPr>
              <w:t>1.</w:t>
            </w:r>
          </w:p>
        </w:tc>
        <w:tc>
          <w:tcPr>
            <w:tcW w:w="2887" w:type="dxa"/>
            <w:shd w:val="clear" w:color="auto" w:fill="auto"/>
          </w:tcPr>
          <w:p w:rsidR="00324665" w:rsidRPr="00E25EC7" w:rsidRDefault="00324665" w:rsidP="00324665">
            <w:pPr>
              <w:pStyle w:val="PlainText"/>
              <w:rPr>
                <w:rFonts w:ascii="Calibri" w:hAnsi="Calibri" w:cs="Calibri"/>
                <w:sz w:val="24"/>
                <w:szCs w:val="24"/>
              </w:rPr>
            </w:pPr>
            <w:r w:rsidRPr="00E25EC7">
              <w:rPr>
                <w:rFonts w:ascii="Calibri" w:hAnsi="Calibri" w:cs="Calibri"/>
                <w:b/>
                <w:bCs/>
                <w:sz w:val="24"/>
                <w:szCs w:val="24"/>
              </w:rPr>
              <w:t>PRIPREMNI RADOVI</w:t>
            </w:r>
          </w:p>
        </w:tc>
        <w:tc>
          <w:tcPr>
            <w:tcW w:w="1807" w:type="dxa"/>
            <w:shd w:val="clear" w:color="auto" w:fill="auto"/>
          </w:tcPr>
          <w:p w:rsidR="00324665" w:rsidRPr="00E25EC7" w:rsidRDefault="00324665" w:rsidP="00324665">
            <w:pPr>
              <w:pStyle w:val="PlainText"/>
              <w:rPr>
                <w:rFonts w:ascii="Calibri" w:hAnsi="Calibri" w:cs="Calibri"/>
                <w:sz w:val="24"/>
                <w:szCs w:val="24"/>
              </w:rPr>
            </w:pPr>
          </w:p>
        </w:tc>
        <w:tc>
          <w:tcPr>
            <w:tcW w:w="1749" w:type="dxa"/>
            <w:shd w:val="clear" w:color="auto" w:fill="auto"/>
          </w:tcPr>
          <w:p w:rsidR="00324665" w:rsidRPr="00E25EC7" w:rsidRDefault="00324665" w:rsidP="00324665">
            <w:pPr>
              <w:pStyle w:val="PlainText"/>
              <w:rPr>
                <w:rFonts w:ascii="Calibri" w:hAnsi="Calibri" w:cs="Calibri"/>
                <w:sz w:val="24"/>
                <w:szCs w:val="24"/>
              </w:rPr>
            </w:pPr>
          </w:p>
        </w:tc>
        <w:tc>
          <w:tcPr>
            <w:tcW w:w="1807" w:type="dxa"/>
            <w:shd w:val="clear" w:color="auto" w:fill="auto"/>
          </w:tcPr>
          <w:p w:rsidR="00324665" w:rsidRPr="00E25EC7" w:rsidRDefault="00324665" w:rsidP="00324665">
            <w:pPr>
              <w:pStyle w:val="PlainText"/>
              <w:rPr>
                <w:rFonts w:ascii="Calibri" w:hAnsi="Calibri" w:cs="Calibri"/>
                <w:sz w:val="24"/>
                <w:szCs w:val="24"/>
              </w:rPr>
            </w:pPr>
          </w:p>
        </w:tc>
      </w:tr>
      <w:tr w:rsidR="00324665" w:rsidRPr="00E25EC7" w:rsidTr="00324665">
        <w:tc>
          <w:tcPr>
            <w:tcW w:w="811" w:type="dxa"/>
            <w:shd w:val="clear" w:color="auto" w:fill="BFBFBF"/>
          </w:tcPr>
          <w:p w:rsidR="00324665" w:rsidRPr="00E25EC7" w:rsidRDefault="00324665" w:rsidP="00324665">
            <w:pPr>
              <w:pStyle w:val="PlainText"/>
              <w:jc w:val="center"/>
              <w:rPr>
                <w:rFonts w:ascii="Calibri" w:hAnsi="Calibri" w:cs="Calibri"/>
                <w:b/>
                <w:sz w:val="24"/>
                <w:szCs w:val="24"/>
              </w:rPr>
            </w:pPr>
            <w:r w:rsidRPr="00E25EC7">
              <w:rPr>
                <w:rFonts w:ascii="Calibri" w:hAnsi="Calibri" w:cs="Calibri"/>
                <w:b/>
                <w:sz w:val="24"/>
                <w:szCs w:val="24"/>
              </w:rPr>
              <w:t>2.</w:t>
            </w:r>
          </w:p>
        </w:tc>
        <w:tc>
          <w:tcPr>
            <w:tcW w:w="2887" w:type="dxa"/>
            <w:shd w:val="clear" w:color="auto" w:fill="auto"/>
          </w:tcPr>
          <w:p w:rsidR="00324665" w:rsidRPr="00E25EC7" w:rsidRDefault="00324665" w:rsidP="00324665">
            <w:pPr>
              <w:pStyle w:val="PlainText"/>
              <w:rPr>
                <w:rFonts w:ascii="Calibri" w:hAnsi="Calibri" w:cs="Calibri"/>
                <w:sz w:val="24"/>
                <w:szCs w:val="24"/>
              </w:rPr>
            </w:pPr>
            <w:r w:rsidRPr="00E25EC7">
              <w:rPr>
                <w:rFonts w:ascii="Calibri" w:hAnsi="Calibri" w:cs="Calibri"/>
                <w:b/>
                <w:bCs/>
                <w:sz w:val="24"/>
                <w:szCs w:val="24"/>
              </w:rPr>
              <w:t>ZEMLJANI RADOVI</w:t>
            </w:r>
          </w:p>
        </w:tc>
        <w:tc>
          <w:tcPr>
            <w:tcW w:w="1807" w:type="dxa"/>
            <w:shd w:val="clear" w:color="auto" w:fill="auto"/>
          </w:tcPr>
          <w:p w:rsidR="00324665" w:rsidRPr="00E25EC7" w:rsidRDefault="00324665" w:rsidP="00324665">
            <w:pPr>
              <w:pStyle w:val="PlainText"/>
              <w:rPr>
                <w:rFonts w:ascii="Calibri" w:hAnsi="Calibri" w:cs="Calibri"/>
                <w:sz w:val="24"/>
                <w:szCs w:val="24"/>
              </w:rPr>
            </w:pPr>
          </w:p>
        </w:tc>
        <w:tc>
          <w:tcPr>
            <w:tcW w:w="1749" w:type="dxa"/>
            <w:shd w:val="clear" w:color="auto" w:fill="auto"/>
          </w:tcPr>
          <w:p w:rsidR="00324665" w:rsidRPr="00E25EC7" w:rsidRDefault="00324665" w:rsidP="00324665">
            <w:pPr>
              <w:pStyle w:val="PlainText"/>
              <w:rPr>
                <w:rFonts w:ascii="Calibri" w:hAnsi="Calibri" w:cs="Calibri"/>
                <w:sz w:val="24"/>
                <w:szCs w:val="24"/>
              </w:rPr>
            </w:pPr>
          </w:p>
        </w:tc>
        <w:tc>
          <w:tcPr>
            <w:tcW w:w="1807" w:type="dxa"/>
            <w:shd w:val="clear" w:color="auto" w:fill="auto"/>
          </w:tcPr>
          <w:p w:rsidR="00324665" w:rsidRPr="00E25EC7" w:rsidRDefault="00324665" w:rsidP="00324665">
            <w:pPr>
              <w:pStyle w:val="PlainText"/>
              <w:rPr>
                <w:rFonts w:ascii="Calibri" w:hAnsi="Calibri" w:cs="Calibri"/>
                <w:sz w:val="24"/>
                <w:szCs w:val="24"/>
              </w:rPr>
            </w:pPr>
          </w:p>
        </w:tc>
      </w:tr>
      <w:tr w:rsidR="00324665" w:rsidRPr="00E25EC7" w:rsidTr="00324665">
        <w:tc>
          <w:tcPr>
            <w:tcW w:w="811" w:type="dxa"/>
            <w:shd w:val="clear" w:color="auto" w:fill="BFBFBF"/>
          </w:tcPr>
          <w:p w:rsidR="00324665" w:rsidRPr="00E25EC7" w:rsidRDefault="00324665" w:rsidP="00324665">
            <w:pPr>
              <w:pStyle w:val="PlainText"/>
              <w:jc w:val="center"/>
              <w:rPr>
                <w:rFonts w:ascii="Calibri" w:hAnsi="Calibri" w:cs="Calibri"/>
                <w:b/>
                <w:sz w:val="24"/>
                <w:szCs w:val="24"/>
              </w:rPr>
            </w:pPr>
            <w:r w:rsidRPr="00E25EC7">
              <w:rPr>
                <w:rFonts w:ascii="Calibri" w:hAnsi="Calibri" w:cs="Calibri"/>
                <w:b/>
                <w:sz w:val="24"/>
                <w:szCs w:val="24"/>
              </w:rPr>
              <w:t>3.</w:t>
            </w:r>
          </w:p>
        </w:tc>
        <w:tc>
          <w:tcPr>
            <w:tcW w:w="2887" w:type="dxa"/>
            <w:shd w:val="clear" w:color="auto" w:fill="auto"/>
          </w:tcPr>
          <w:p w:rsidR="00324665" w:rsidRPr="00E25EC7" w:rsidRDefault="00324665" w:rsidP="00324665">
            <w:pPr>
              <w:pStyle w:val="PlainText"/>
              <w:rPr>
                <w:rFonts w:ascii="Calibri" w:hAnsi="Calibri" w:cs="Calibri"/>
                <w:sz w:val="24"/>
                <w:szCs w:val="24"/>
              </w:rPr>
            </w:pPr>
            <w:r>
              <w:rPr>
                <w:rFonts w:ascii="Calibri" w:hAnsi="Calibri" w:cs="Calibri"/>
                <w:b/>
                <w:bCs/>
                <w:sz w:val="24"/>
                <w:szCs w:val="24"/>
              </w:rPr>
              <w:t>KOLOVOZNA KONSTRUKCIJA</w:t>
            </w:r>
          </w:p>
        </w:tc>
        <w:tc>
          <w:tcPr>
            <w:tcW w:w="1807" w:type="dxa"/>
            <w:shd w:val="clear" w:color="auto" w:fill="auto"/>
          </w:tcPr>
          <w:p w:rsidR="00324665" w:rsidRPr="00E25EC7" w:rsidRDefault="00324665" w:rsidP="00324665">
            <w:pPr>
              <w:pStyle w:val="PlainText"/>
              <w:rPr>
                <w:rFonts w:ascii="Calibri" w:hAnsi="Calibri" w:cs="Calibri"/>
                <w:sz w:val="24"/>
                <w:szCs w:val="24"/>
              </w:rPr>
            </w:pPr>
          </w:p>
        </w:tc>
        <w:tc>
          <w:tcPr>
            <w:tcW w:w="1749" w:type="dxa"/>
            <w:shd w:val="clear" w:color="auto" w:fill="auto"/>
          </w:tcPr>
          <w:p w:rsidR="00324665" w:rsidRPr="00E25EC7" w:rsidRDefault="00324665" w:rsidP="00324665">
            <w:pPr>
              <w:pStyle w:val="PlainText"/>
              <w:rPr>
                <w:rFonts w:ascii="Calibri" w:hAnsi="Calibri" w:cs="Calibri"/>
                <w:sz w:val="24"/>
                <w:szCs w:val="24"/>
              </w:rPr>
            </w:pPr>
          </w:p>
        </w:tc>
        <w:tc>
          <w:tcPr>
            <w:tcW w:w="1807" w:type="dxa"/>
            <w:shd w:val="clear" w:color="auto" w:fill="auto"/>
          </w:tcPr>
          <w:p w:rsidR="00324665" w:rsidRPr="00E25EC7" w:rsidRDefault="00324665" w:rsidP="00324665">
            <w:pPr>
              <w:pStyle w:val="PlainText"/>
              <w:rPr>
                <w:rFonts w:ascii="Calibri" w:hAnsi="Calibri" w:cs="Calibri"/>
                <w:sz w:val="24"/>
                <w:szCs w:val="24"/>
              </w:rPr>
            </w:pPr>
          </w:p>
        </w:tc>
      </w:tr>
      <w:tr w:rsidR="00324665" w:rsidRPr="00E25EC7" w:rsidTr="00324665">
        <w:tc>
          <w:tcPr>
            <w:tcW w:w="811" w:type="dxa"/>
            <w:shd w:val="clear" w:color="auto" w:fill="BFBFBF"/>
          </w:tcPr>
          <w:p w:rsidR="00324665" w:rsidRPr="00E25EC7" w:rsidRDefault="00324665" w:rsidP="00324665">
            <w:pPr>
              <w:pStyle w:val="PlainText"/>
              <w:jc w:val="center"/>
              <w:rPr>
                <w:rFonts w:ascii="Calibri" w:hAnsi="Calibri" w:cs="Calibri"/>
                <w:b/>
                <w:sz w:val="24"/>
                <w:szCs w:val="24"/>
              </w:rPr>
            </w:pPr>
            <w:r w:rsidRPr="00E25EC7">
              <w:rPr>
                <w:rFonts w:ascii="Calibri" w:hAnsi="Calibri" w:cs="Calibri"/>
                <w:b/>
                <w:sz w:val="24"/>
                <w:szCs w:val="24"/>
              </w:rPr>
              <w:t>4.</w:t>
            </w:r>
          </w:p>
        </w:tc>
        <w:tc>
          <w:tcPr>
            <w:tcW w:w="2887" w:type="dxa"/>
            <w:shd w:val="clear" w:color="auto" w:fill="auto"/>
          </w:tcPr>
          <w:p w:rsidR="00324665" w:rsidRPr="00B8511D" w:rsidRDefault="00324665" w:rsidP="00324665">
            <w:pPr>
              <w:pStyle w:val="PlainText"/>
              <w:rPr>
                <w:rFonts w:ascii="Calibri" w:hAnsi="Calibri" w:cs="Calibri"/>
                <w:b/>
                <w:sz w:val="24"/>
                <w:szCs w:val="24"/>
              </w:rPr>
            </w:pPr>
            <w:r>
              <w:rPr>
                <w:rFonts w:ascii="Calibri" w:hAnsi="Calibri" w:cs="Calibri"/>
                <w:b/>
                <w:sz w:val="24"/>
                <w:szCs w:val="24"/>
              </w:rPr>
              <w:t>OSTALO</w:t>
            </w:r>
          </w:p>
        </w:tc>
        <w:tc>
          <w:tcPr>
            <w:tcW w:w="1807" w:type="dxa"/>
            <w:shd w:val="clear" w:color="auto" w:fill="auto"/>
          </w:tcPr>
          <w:p w:rsidR="00324665" w:rsidRPr="00E25EC7" w:rsidRDefault="00324665" w:rsidP="00324665">
            <w:pPr>
              <w:pStyle w:val="PlainText"/>
              <w:rPr>
                <w:rFonts w:ascii="Calibri" w:hAnsi="Calibri" w:cs="Calibri"/>
                <w:sz w:val="24"/>
                <w:szCs w:val="24"/>
              </w:rPr>
            </w:pPr>
          </w:p>
        </w:tc>
        <w:tc>
          <w:tcPr>
            <w:tcW w:w="1749" w:type="dxa"/>
            <w:shd w:val="clear" w:color="auto" w:fill="auto"/>
          </w:tcPr>
          <w:p w:rsidR="00324665" w:rsidRPr="00E25EC7" w:rsidRDefault="00324665" w:rsidP="00324665">
            <w:pPr>
              <w:pStyle w:val="PlainText"/>
              <w:rPr>
                <w:rFonts w:ascii="Calibri" w:hAnsi="Calibri" w:cs="Calibri"/>
                <w:sz w:val="24"/>
                <w:szCs w:val="24"/>
              </w:rPr>
            </w:pPr>
          </w:p>
        </w:tc>
        <w:tc>
          <w:tcPr>
            <w:tcW w:w="1807" w:type="dxa"/>
            <w:shd w:val="clear" w:color="auto" w:fill="auto"/>
          </w:tcPr>
          <w:p w:rsidR="00324665" w:rsidRPr="00E25EC7" w:rsidRDefault="00324665" w:rsidP="00324665">
            <w:pPr>
              <w:pStyle w:val="PlainText"/>
              <w:rPr>
                <w:rFonts w:ascii="Calibri" w:hAnsi="Calibri" w:cs="Calibri"/>
                <w:sz w:val="24"/>
                <w:szCs w:val="24"/>
              </w:rPr>
            </w:pPr>
          </w:p>
        </w:tc>
      </w:tr>
      <w:tr w:rsidR="00324665" w:rsidRPr="00E25EC7" w:rsidTr="00324665">
        <w:tc>
          <w:tcPr>
            <w:tcW w:w="3698" w:type="dxa"/>
            <w:gridSpan w:val="2"/>
            <w:tcBorders>
              <w:left w:val="nil"/>
              <w:bottom w:val="nil"/>
            </w:tcBorders>
            <w:shd w:val="clear" w:color="auto" w:fill="auto"/>
          </w:tcPr>
          <w:p w:rsidR="00324665" w:rsidRPr="00E25EC7" w:rsidRDefault="00324665" w:rsidP="00324665">
            <w:pPr>
              <w:pStyle w:val="PlainText"/>
              <w:jc w:val="right"/>
              <w:rPr>
                <w:rFonts w:ascii="Calibri" w:hAnsi="Calibri" w:cs="Calibri"/>
                <w:b/>
                <w:sz w:val="28"/>
                <w:szCs w:val="28"/>
              </w:rPr>
            </w:pPr>
            <w:r w:rsidRPr="00E25EC7">
              <w:rPr>
                <w:rFonts w:ascii="Calibri" w:hAnsi="Calibri" w:cs="Calibri"/>
                <w:b/>
                <w:sz w:val="28"/>
                <w:szCs w:val="28"/>
              </w:rPr>
              <w:t xml:space="preserve">UKUPNO </w:t>
            </w:r>
            <w:r>
              <w:rPr>
                <w:rFonts w:ascii="Calibri" w:hAnsi="Calibri" w:cs="Calibri"/>
                <w:b/>
                <w:sz w:val="28"/>
                <w:szCs w:val="28"/>
              </w:rPr>
              <w:t>SAOBRAĆAJ:</w:t>
            </w:r>
            <w:r w:rsidRPr="00E25EC7">
              <w:rPr>
                <w:rFonts w:ascii="Calibri" w:hAnsi="Calibri" w:cs="Calibri"/>
                <w:b/>
                <w:sz w:val="28"/>
                <w:szCs w:val="28"/>
              </w:rPr>
              <w:t xml:space="preserve"> </w:t>
            </w:r>
          </w:p>
        </w:tc>
        <w:tc>
          <w:tcPr>
            <w:tcW w:w="1807" w:type="dxa"/>
            <w:shd w:val="clear" w:color="auto" w:fill="BFBFBF"/>
          </w:tcPr>
          <w:p w:rsidR="00324665" w:rsidRPr="00E25EC7" w:rsidRDefault="00324665" w:rsidP="00324665">
            <w:pPr>
              <w:pStyle w:val="PlainText"/>
              <w:rPr>
                <w:rFonts w:ascii="Calibri" w:hAnsi="Calibri" w:cs="Calibri"/>
                <w:sz w:val="28"/>
                <w:szCs w:val="28"/>
              </w:rPr>
            </w:pPr>
          </w:p>
        </w:tc>
        <w:tc>
          <w:tcPr>
            <w:tcW w:w="1749" w:type="dxa"/>
            <w:shd w:val="clear" w:color="auto" w:fill="BFBFBF"/>
          </w:tcPr>
          <w:p w:rsidR="00324665" w:rsidRPr="00E25EC7" w:rsidRDefault="00324665" w:rsidP="00324665">
            <w:pPr>
              <w:pStyle w:val="PlainText"/>
              <w:rPr>
                <w:rFonts w:ascii="Calibri" w:hAnsi="Calibri" w:cs="Calibri"/>
                <w:sz w:val="28"/>
                <w:szCs w:val="28"/>
              </w:rPr>
            </w:pPr>
          </w:p>
        </w:tc>
        <w:tc>
          <w:tcPr>
            <w:tcW w:w="1807" w:type="dxa"/>
            <w:shd w:val="clear" w:color="auto" w:fill="BFBFBF"/>
          </w:tcPr>
          <w:p w:rsidR="00324665" w:rsidRPr="00E25EC7" w:rsidRDefault="00324665" w:rsidP="00324665">
            <w:pPr>
              <w:pStyle w:val="PlainText"/>
              <w:rPr>
                <w:rFonts w:ascii="Calibri" w:hAnsi="Calibri" w:cs="Calibri"/>
                <w:sz w:val="28"/>
                <w:szCs w:val="28"/>
              </w:rPr>
            </w:pPr>
          </w:p>
        </w:tc>
      </w:tr>
    </w:tbl>
    <w:p w:rsidR="00324665" w:rsidRDefault="00324665" w:rsidP="00B75235">
      <w:pPr>
        <w:spacing w:after="0" w:line="240" w:lineRule="auto"/>
        <w:jc w:val="both"/>
        <w:rPr>
          <w:rFonts w:ascii="Times New Roman" w:hAnsi="Times New Roman" w:cs="Times New Roman"/>
          <w:color w:val="000000"/>
          <w:sz w:val="24"/>
          <w:szCs w:val="24"/>
        </w:rPr>
      </w:pPr>
    </w:p>
    <w:p w:rsidR="00324665" w:rsidRDefault="00324665" w:rsidP="00B75235">
      <w:pPr>
        <w:spacing w:after="0" w:line="240" w:lineRule="auto"/>
        <w:jc w:val="both"/>
        <w:rPr>
          <w:rFonts w:ascii="Times New Roman" w:hAnsi="Times New Roman" w:cs="Times New Roman"/>
          <w:color w:val="000000"/>
          <w:sz w:val="24"/>
          <w:szCs w:val="24"/>
        </w:rPr>
      </w:pPr>
    </w:p>
    <w:p w:rsidR="006B0DEA" w:rsidRDefault="006B0DEA" w:rsidP="00B75235">
      <w:pPr>
        <w:spacing w:after="0" w:line="240" w:lineRule="auto"/>
        <w:jc w:val="both"/>
        <w:rPr>
          <w:rFonts w:ascii="Times New Roman" w:hAnsi="Times New Roman" w:cs="Times New Roman"/>
          <w:color w:val="000000"/>
          <w:sz w:val="24"/>
          <w:szCs w:val="24"/>
        </w:rPr>
      </w:pPr>
    </w:p>
    <w:p w:rsidR="006B0DEA" w:rsidRDefault="006B0DEA" w:rsidP="00B75235">
      <w:pPr>
        <w:spacing w:after="0" w:line="240" w:lineRule="auto"/>
        <w:jc w:val="both"/>
        <w:rPr>
          <w:rFonts w:ascii="Times New Roman" w:hAnsi="Times New Roman" w:cs="Times New Roman"/>
          <w:color w:val="000000"/>
          <w:sz w:val="24"/>
          <w:szCs w:val="24"/>
        </w:rPr>
      </w:pPr>
    </w:p>
    <w:p w:rsidR="006B0DEA" w:rsidRDefault="006B0DEA" w:rsidP="00B75235">
      <w:pPr>
        <w:spacing w:after="0" w:line="240" w:lineRule="auto"/>
        <w:jc w:val="both"/>
        <w:rPr>
          <w:rFonts w:ascii="Times New Roman" w:hAnsi="Times New Roman" w:cs="Times New Roman"/>
          <w:color w:val="000000"/>
          <w:sz w:val="24"/>
          <w:szCs w:val="24"/>
        </w:rPr>
      </w:pPr>
    </w:p>
    <w:p w:rsidR="006B0DEA" w:rsidRDefault="006B0DEA" w:rsidP="00B75235">
      <w:pPr>
        <w:spacing w:after="0" w:line="240" w:lineRule="auto"/>
        <w:jc w:val="both"/>
        <w:rPr>
          <w:rFonts w:ascii="Times New Roman" w:hAnsi="Times New Roman" w:cs="Times New Roman"/>
          <w:color w:val="000000"/>
          <w:sz w:val="24"/>
          <w:szCs w:val="24"/>
        </w:rPr>
      </w:pPr>
    </w:p>
    <w:p w:rsidR="006B0DEA" w:rsidRDefault="006B0DEA" w:rsidP="00B75235">
      <w:pPr>
        <w:spacing w:after="0" w:line="240" w:lineRule="auto"/>
        <w:jc w:val="both"/>
        <w:rPr>
          <w:rFonts w:ascii="Times New Roman" w:hAnsi="Times New Roman" w:cs="Times New Roman"/>
          <w:color w:val="000000"/>
          <w:sz w:val="24"/>
          <w:szCs w:val="24"/>
        </w:rPr>
      </w:pPr>
    </w:p>
    <w:p w:rsidR="00324665" w:rsidRDefault="00324665" w:rsidP="00B75235">
      <w:pPr>
        <w:spacing w:after="0" w:line="240" w:lineRule="auto"/>
        <w:jc w:val="both"/>
        <w:rPr>
          <w:rFonts w:ascii="Times New Roman" w:hAnsi="Times New Roman" w:cs="Times New Roman"/>
          <w:color w:val="000000"/>
          <w:sz w:val="24"/>
          <w:szCs w:val="24"/>
        </w:rPr>
      </w:pPr>
    </w:p>
    <w:tbl>
      <w:tblPr>
        <w:tblW w:w="10718" w:type="dxa"/>
        <w:tblInd w:w="-998" w:type="dxa"/>
        <w:tblLayout w:type="fixed"/>
        <w:tblLook w:val="04A0" w:firstRow="1" w:lastRow="0" w:firstColumn="1" w:lastColumn="0" w:noHBand="0" w:noVBand="1"/>
      </w:tblPr>
      <w:tblGrid>
        <w:gridCol w:w="709"/>
        <w:gridCol w:w="770"/>
        <w:gridCol w:w="2835"/>
        <w:gridCol w:w="1020"/>
        <w:gridCol w:w="872"/>
        <w:gridCol w:w="1110"/>
        <w:gridCol w:w="1134"/>
        <w:gridCol w:w="1134"/>
        <w:gridCol w:w="1134"/>
      </w:tblGrid>
      <w:tr w:rsidR="001F5398" w:rsidRPr="00C54244" w:rsidTr="00A95AAF">
        <w:trPr>
          <w:cantSplit/>
          <w:trHeight w:val="979"/>
        </w:trPr>
        <w:tc>
          <w:tcPr>
            <w:tcW w:w="709"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F5398" w:rsidRPr="00C54244" w:rsidRDefault="001F5398" w:rsidP="00A95AAF">
            <w:pPr>
              <w:spacing w:after="0" w:line="240" w:lineRule="auto"/>
              <w:jc w:val="center"/>
              <w:rPr>
                <w:rFonts w:asciiTheme="minorHAnsi" w:hAnsiTheme="minorHAnsi" w:cstheme="minorHAnsi"/>
                <w:b/>
                <w:bCs/>
                <w:sz w:val="20"/>
                <w:szCs w:val="20"/>
              </w:rPr>
            </w:pPr>
            <w:r w:rsidRPr="00C54244">
              <w:rPr>
                <w:rFonts w:asciiTheme="minorHAnsi" w:hAnsiTheme="minorHAnsi" w:cstheme="minorHAnsi"/>
                <w:b/>
                <w:bCs/>
                <w:sz w:val="20"/>
                <w:szCs w:val="20"/>
              </w:rPr>
              <w:lastRenderedPageBreak/>
              <w:t>Redni   broj</w:t>
            </w:r>
          </w:p>
        </w:tc>
        <w:tc>
          <w:tcPr>
            <w:tcW w:w="770" w:type="dxa"/>
            <w:tcBorders>
              <w:top w:val="single" w:sz="4" w:space="0" w:color="auto"/>
              <w:left w:val="nil"/>
              <w:bottom w:val="single" w:sz="4" w:space="0" w:color="auto"/>
              <w:right w:val="single" w:sz="4" w:space="0" w:color="auto"/>
            </w:tcBorders>
            <w:shd w:val="clear" w:color="000000" w:fill="C0C0C0"/>
            <w:textDirection w:val="btLr"/>
          </w:tcPr>
          <w:p w:rsidR="001F5398" w:rsidRPr="00C54244" w:rsidRDefault="001F5398" w:rsidP="00A95AAF">
            <w:pPr>
              <w:spacing w:after="0" w:line="240" w:lineRule="auto"/>
              <w:jc w:val="center"/>
              <w:rPr>
                <w:rFonts w:asciiTheme="minorHAnsi" w:hAnsiTheme="minorHAnsi" w:cstheme="minorHAnsi"/>
                <w:b/>
                <w:bCs/>
                <w:sz w:val="20"/>
                <w:szCs w:val="20"/>
              </w:rPr>
            </w:pPr>
            <w:r w:rsidRPr="005D2C9F">
              <w:rPr>
                <w:rFonts w:asciiTheme="minorHAnsi" w:hAnsiTheme="minorHAnsi" w:cstheme="minorHAnsi"/>
                <w:b/>
                <w:bCs/>
                <w:sz w:val="20"/>
                <w:szCs w:val="20"/>
                <w:lang w:val="it-IT"/>
              </w:rPr>
              <w:t xml:space="preserve">Opis </w:t>
            </w:r>
            <w:r>
              <w:rPr>
                <w:rFonts w:asciiTheme="minorHAnsi" w:hAnsiTheme="minorHAnsi" w:cstheme="minorHAnsi"/>
                <w:b/>
                <w:bCs/>
                <w:sz w:val="20"/>
                <w:szCs w:val="20"/>
                <w:lang w:val="it-IT"/>
              </w:rPr>
              <w:t>P</w:t>
            </w:r>
            <w:r w:rsidRPr="005D2C9F">
              <w:rPr>
                <w:rFonts w:asciiTheme="minorHAnsi" w:hAnsiTheme="minorHAnsi" w:cstheme="minorHAnsi"/>
                <w:b/>
                <w:bCs/>
                <w:sz w:val="20"/>
                <w:szCs w:val="20"/>
                <w:lang w:val="it-IT"/>
              </w:rPr>
              <w:t>redmeta</w:t>
            </w:r>
          </w:p>
        </w:tc>
        <w:tc>
          <w:tcPr>
            <w:tcW w:w="283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F5398" w:rsidRPr="00C54244" w:rsidRDefault="001F5398" w:rsidP="00A95AAF">
            <w:pPr>
              <w:spacing w:after="0" w:line="240" w:lineRule="auto"/>
              <w:jc w:val="center"/>
              <w:rPr>
                <w:rFonts w:asciiTheme="minorHAnsi" w:hAnsiTheme="minorHAnsi" w:cstheme="minorHAnsi"/>
                <w:b/>
                <w:bCs/>
                <w:sz w:val="20"/>
                <w:szCs w:val="20"/>
              </w:rPr>
            </w:pPr>
            <w:r w:rsidRPr="005D2C9F">
              <w:rPr>
                <w:rFonts w:asciiTheme="minorHAnsi" w:hAnsiTheme="minorHAnsi" w:cstheme="minorHAnsi"/>
                <w:b/>
                <w:bCs/>
                <w:sz w:val="20"/>
                <w:szCs w:val="20"/>
              </w:rPr>
              <w:t>Bitne karakteristike ponuđenog predmeta nabavke</w:t>
            </w:r>
          </w:p>
        </w:tc>
        <w:tc>
          <w:tcPr>
            <w:tcW w:w="1020" w:type="dxa"/>
            <w:tcBorders>
              <w:top w:val="single" w:sz="4" w:space="0" w:color="auto"/>
              <w:left w:val="nil"/>
              <w:bottom w:val="single" w:sz="4" w:space="0" w:color="auto"/>
              <w:right w:val="single" w:sz="4" w:space="0" w:color="auto"/>
            </w:tcBorders>
            <w:shd w:val="clear" w:color="000000" w:fill="C0C0C0"/>
            <w:vAlign w:val="center"/>
            <w:hideMark/>
          </w:tcPr>
          <w:p w:rsidR="001F5398" w:rsidRPr="00C54244" w:rsidRDefault="001F5398" w:rsidP="00A95AAF">
            <w:pPr>
              <w:spacing w:after="0" w:line="240" w:lineRule="auto"/>
              <w:jc w:val="center"/>
              <w:rPr>
                <w:rFonts w:asciiTheme="minorHAnsi" w:hAnsiTheme="minorHAnsi" w:cstheme="minorHAnsi"/>
                <w:b/>
                <w:bCs/>
                <w:sz w:val="20"/>
                <w:szCs w:val="20"/>
              </w:rPr>
            </w:pPr>
            <w:r w:rsidRPr="00C54244">
              <w:rPr>
                <w:rFonts w:asciiTheme="minorHAnsi" w:hAnsiTheme="minorHAnsi" w:cstheme="minorHAnsi"/>
                <w:b/>
                <w:bCs/>
                <w:sz w:val="20"/>
                <w:szCs w:val="20"/>
              </w:rPr>
              <w:t>Jedinica mjere</w:t>
            </w:r>
          </w:p>
        </w:tc>
        <w:tc>
          <w:tcPr>
            <w:tcW w:w="872" w:type="dxa"/>
            <w:tcBorders>
              <w:top w:val="single" w:sz="4" w:space="0" w:color="auto"/>
              <w:left w:val="nil"/>
              <w:bottom w:val="single" w:sz="4" w:space="0" w:color="auto"/>
              <w:right w:val="single" w:sz="4" w:space="0" w:color="auto"/>
            </w:tcBorders>
            <w:shd w:val="clear" w:color="000000" w:fill="C0C0C0"/>
            <w:vAlign w:val="center"/>
            <w:hideMark/>
          </w:tcPr>
          <w:p w:rsidR="001F5398" w:rsidRPr="00C54244" w:rsidRDefault="001F5398" w:rsidP="00A95AAF">
            <w:pPr>
              <w:spacing w:after="0" w:line="240" w:lineRule="auto"/>
              <w:jc w:val="center"/>
              <w:rPr>
                <w:rFonts w:asciiTheme="minorHAnsi" w:hAnsiTheme="minorHAnsi" w:cstheme="minorHAnsi"/>
                <w:b/>
                <w:bCs/>
                <w:sz w:val="20"/>
                <w:szCs w:val="20"/>
              </w:rPr>
            </w:pPr>
            <w:r w:rsidRPr="00C54244">
              <w:rPr>
                <w:rFonts w:asciiTheme="minorHAnsi" w:hAnsiTheme="minorHAnsi" w:cstheme="minorHAnsi"/>
                <w:b/>
                <w:bCs/>
                <w:sz w:val="20"/>
                <w:szCs w:val="20"/>
              </w:rPr>
              <w:t>Količine</w:t>
            </w:r>
          </w:p>
        </w:tc>
        <w:tc>
          <w:tcPr>
            <w:tcW w:w="1110" w:type="dxa"/>
            <w:tcBorders>
              <w:top w:val="single" w:sz="4" w:space="0" w:color="auto"/>
              <w:left w:val="nil"/>
              <w:bottom w:val="single" w:sz="4" w:space="0" w:color="auto"/>
              <w:right w:val="single" w:sz="4" w:space="0" w:color="auto"/>
            </w:tcBorders>
            <w:shd w:val="clear" w:color="000000" w:fill="C0C0C0"/>
            <w:vAlign w:val="center"/>
            <w:hideMark/>
          </w:tcPr>
          <w:p w:rsidR="001F5398" w:rsidRDefault="001F5398" w:rsidP="00A95AAF">
            <w:pPr>
              <w:spacing w:after="0" w:line="240" w:lineRule="auto"/>
              <w:jc w:val="center"/>
            </w:pPr>
            <w:r w:rsidRPr="000C4EBA">
              <w:rPr>
                <w:rFonts w:asciiTheme="minorHAnsi" w:hAnsiTheme="minorHAnsi" w:cstheme="minorHAnsi"/>
                <w:b/>
                <w:bCs/>
                <w:sz w:val="20"/>
                <w:szCs w:val="20"/>
              </w:rPr>
              <w:t>Jedinična</w:t>
            </w:r>
            <w:r w:rsidRPr="000C4EBA">
              <w:rPr>
                <w:rFonts w:asciiTheme="minorHAnsi" w:hAnsiTheme="minorHAnsi" w:cstheme="minorHAnsi"/>
                <w:b/>
                <w:bCs/>
                <w:sz w:val="20"/>
                <w:szCs w:val="20"/>
              </w:rPr>
              <w:br/>
              <w:t>cijena  bez PDV-a</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1F5398" w:rsidRDefault="001F5398" w:rsidP="00A95AAF">
            <w:pPr>
              <w:spacing w:after="0" w:line="240" w:lineRule="auto"/>
              <w:jc w:val="center"/>
            </w:pPr>
            <w:r w:rsidRPr="005D2C9F">
              <w:rPr>
                <w:rFonts w:asciiTheme="minorHAnsi" w:hAnsiTheme="minorHAnsi" w:cstheme="minorHAnsi"/>
                <w:b/>
                <w:bCs/>
                <w:sz w:val="20"/>
                <w:szCs w:val="20"/>
                <w:lang w:val="it-IT"/>
              </w:rPr>
              <w:t>Ukupan iznos bez PDV-a</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1F5398" w:rsidRDefault="001F5398" w:rsidP="00A95AAF">
            <w:pPr>
              <w:spacing w:after="0" w:line="240" w:lineRule="auto"/>
              <w:jc w:val="center"/>
              <w:rPr>
                <w:rFonts w:asciiTheme="minorHAnsi" w:hAnsiTheme="minorHAnsi" w:cstheme="minorHAnsi"/>
                <w:b/>
                <w:bCs/>
                <w:sz w:val="20"/>
                <w:szCs w:val="20"/>
                <w:lang w:val="it-IT"/>
              </w:rPr>
            </w:pPr>
            <w:r w:rsidRPr="005D2C9F">
              <w:rPr>
                <w:rFonts w:asciiTheme="minorHAnsi" w:hAnsiTheme="minorHAnsi" w:cstheme="minorHAnsi"/>
                <w:b/>
                <w:bCs/>
                <w:sz w:val="20"/>
                <w:szCs w:val="20"/>
                <w:lang w:val="it-IT"/>
              </w:rPr>
              <w:t>PDV</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F5398" w:rsidRPr="00C54244" w:rsidRDefault="001F5398" w:rsidP="00A95AAF">
            <w:pPr>
              <w:spacing w:after="0" w:line="240" w:lineRule="auto"/>
              <w:jc w:val="center"/>
              <w:rPr>
                <w:rFonts w:asciiTheme="minorHAnsi" w:hAnsiTheme="minorHAnsi" w:cstheme="minorHAnsi"/>
                <w:sz w:val="20"/>
                <w:szCs w:val="20"/>
                <w:lang w:val="it-IT"/>
              </w:rPr>
            </w:pPr>
            <w:r w:rsidRPr="005D2C9F">
              <w:rPr>
                <w:rFonts w:asciiTheme="minorHAnsi" w:hAnsiTheme="minorHAnsi" w:cstheme="minorHAnsi"/>
                <w:b/>
                <w:bCs/>
                <w:sz w:val="20"/>
                <w:szCs w:val="20"/>
                <w:lang w:val="it-IT"/>
              </w:rPr>
              <w:t>Ukupan iznos sa PDV-om</w:t>
            </w:r>
          </w:p>
        </w:tc>
      </w:tr>
      <w:tr w:rsidR="001F5398" w:rsidRPr="00C54244" w:rsidTr="00D26BCD">
        <w:trPr>
          <w:trHeight w:val="263"/>
        </w:trPr>
        <w:tc>
          <w:tcPr>
            <w:tcW w:w="709" w:type="dxa"/>
            <w:tcBorders>
              <w:top w:val="nil"/>
              <w:left w:val="single" w:sz="4" w:space="0" w:color="auto"/>
              <w:bottom w:val="single" w:sz="4" w:space="0" w:color="auto"/>
              <w:right w:val="nil"/>
            </w:tcBorders>
            <w:shd w:val="clear" w:color="auto" w:fill="E5B8B7" w:themeFill="accent2" w:themeFillTint="66"/>
            <w:noWrap/>
            <w:vAlign w:val="center"/>
            <w:hideMark/>
          </w:tcPr>
          <w:p w:rsidR="001F5398" w:rsidRPr="002929DF" w:rsidRDefault="001F5398" w:rsidP="00A95AAF">
            <w:pPr>
              <w:spacing w:after="0" w:line="240" w:lineRule="auto"/>
              <w:jc w:val="center"/>
              <w:rPr>
                <w:rFonts w:asciiTheme="minorHAnsi" w:hAnsiTheme="minorHAnsi" w:cstheme="minorHAnsi"/>
                <w:sz w:val="20"/>
                <w:szCs w:val="20"/>
                <w:highlight w:val="yellow"/>
              </w:rPr>
            </w:pPr>
            <w:r w:rsidRPr="002929DF">
              <w:rPr>
                <w:rFonts w:asciiTheme="minorHAnsi" w:hAnsiTheme="minorHAnsi" w:cstheme="minorHAnsi"/>
                <w:sz w:val="20"/>
                <w:szCs w:val="20"/>
              </w:rPr>
              <w:t> </w:t>
            </w:r>
          </w:p>
        </w:tc>
        <w:tc>
          <w:tcPr>
            <w:tcW w:w="10009" w:type="dxa"/>
            <w:gridSpan w:val="8"/>
            <w:tcBorders>
              <w:top w:val="nil"/>
              <w:left w:val="nil"/>
              <w:bottom w:val="single" w:sz="4" w:space="0" w:color="auto"/>
              <w:right w:val="single" w:sz="4" w:space="0" w:color="auto"/>
            </w:tcBorders>
            <w:shd w:val="clear" w:color="auto" w:fill="E5B8B7" w:themeFill="accent2" w:themeFillTint="66"/>
            <w:vAlign w:val="center"/>
          </w:tcPr>
          <w:p w:rsidR="001F5398" w:rsidRPr="001E6D6E" w:rsidRDefault="001F5398" w:rsidP="00A95AAF">
            <w:pPr>
              <w:spacing w:after="0" w:line="240" w:lineRule="auto"/>
              <w:jc w:val="center"/>
              <w:rPr>
                <w:rFonts w:asciiTheme="minorHAnsi" w:hAnsiTheme="minorHAnsi" w:cstheme="minorHAnsi"/>
                <w:b/>
                <w:bCs/>
                <w:sz w:val="28"/>
                <w:szCs w:val="28"/>
                <w:highlight w:val="yellow"/>
              </w:rPr>
            </w:pPr>
            <w:r w:rsidRPr="001E6D6E">
              <w:rPr>
                <w:rFonts w:asciiTheme="minorHAnsi" w:hAnsiTheme="minorHAnsi" w:cstheme="minorHAnsi"/>
                <w:b/>
                <w:bCs/>
                <w:sz w:val="28"/>
                <w:szCs w:val="28"/>
                <w:lang w:val="it-IT"/>
              </w:rPr>
              <w:t xml:space="preserve">SAOBRAĆAJNA </w:t>
            </w:r>
            <w:r>
              <w:rPr>
                <w:rFonts w:asciiTheme="minorHAnsi" w:hAnsiTheme="minorHAnsi" w:cstheme="minorHAnsi"/>
                <w:b/>
                <w:bCs/>
                <w:sz w:val="28"/>
                <w:szCs w:val="28"/>
                <w:lang w:val="it-IT"/>
              </w:rPr>
              <w:t>INFRASTRUKTURA</w:t>
            </w:r>
          </w:p>
        </w:tc>
      </w:tr>
      <w:tr w:rsidR="001F5398" w:rsidRPr="00C54244" w:rsidTr="00D26BCD">
        <w:trPr>
          <w:trHeight w:val="263"/>
        </w:trPr>
        <w:tc>
          <w:tcPr>
            <w:tcW w:w="709" w:type="dxa"/>
            <w:tcBorders>
              <w:top w:val="nil"/>
              <w:left w:val="single" w:sz="4" w:space="0" w:color="auto"/>
              <w:bottom w:val="single" w:sz="4" w:space="0" w:color="auto"/>
              <w:right w:val="nil"/>
            </w:tcBorders>
            <w:shd w:val="clear" w:color="auto" w:fill="E5B8B7" w:themeFill="accent2" w:themeFillTint="66"/>
            <w:noWrap/>
            <w:vAlign w:val="center"/>
          </w:tcPr>
          <w:p w:rsidR="001F5398" w:rsidRPr="002929DF" w:rsidRDefault="001F5398" w:rsidP="00A95AAF">
            <w:pPr>
              <w:spacing w:after="0" w:line="240" w:lineRule="auto"/>
              <w:jc w:val="center"/>
              <w:rPr>
                <w:rFonts w:asciiTheme="minorHAnsi" w:hAnsiTheme="minorHAnsi" w:cstheme="minorHAnsi"/>
                <w:sz w:val="20"/>
                <w:szCs w:val="20"/>
              </w:rPr>
            </w:pPr>
          </w:p>
        </w:tc>
        <w:tc>
          <w:tcPr>
            <w:tcW w:w="10009" w:type="dxa"/>
            <w:gridSpan w:val="8"/>
            <w:tcBorders>
              <w:top w:val="nil"/>
              <w:left w:val="nil"/>
              <w:bottom w:val="single" w:sz="4" w:space="0" w:color="auto"/>
              <w:right w:val="single" w:sz="4" w:space="0" w:color="auto"/>
            </w:tcBorders>
            <w:shd w:val="clear" w:color="auto" w:fill="E5B8B7" w:themeFill="accent2" w:themeFillTint="66"/>
            <w:vAlign w:val="center"/>
          </w:tcPr>
          <w:p w:rsidR="001F5398" w:rsidRPr="001E6D6E" w:rsidRDefault="001F5398" w:rsidP="00A95AAF">
            <w:pPr>
              <w:spacing w:after="0" w:line="240" w:lineRule="auto"/>
              <w:jc w:val="center"/>
              <w:rPr>
                <w:rFonts w:asciiTheme="minorHAnsi" w:hAnsiTheme="minorHAnsi" w:cstheme="minorHAnsi"/>
                <w:b/>
                <w:bCs/>
                <w:sz w:val="28"/>
                <w:szCs w:val="28"/>
                <w:lang w:val="it-IT"/>
              </w:rPr>
            </w:pPr>
            <w:r w:rsidRPr="001E6D6E">
              <w:rPr>
                <w:rFonts w:asciiTheme="minorHAnsi" w:hAnsiTheme="minorHAnsi" w:cstheme="minorHAnsi"/>
                <w:b/>
                <w:bCs/>
                <w:sz w:val="28"/>
                <w:szCs w:val="28"/>
                <w:lang w:val="it-IT"/>
              </w:rPr>
              <w:t>SAOBRAĆAJNA SIGNALIZACIJA</w:t>
            </w:r>
          </w:p>
        </w:tc>
      </w:tr>
      <w:tr w:rsidR="001F5398" w:rsidRPr="00C54244" w:rsidTr="00D26BCD">
        <w:trPr>
          <w:trHeight w:val="358"/>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b/>
                <w:bCs/>
                <w:i/>
                <w:iCs/>
                <w:sz w:val="20"/>
                <w:szCs w:val="20"/>
              </w:rPr>
            </w:pPr>
            <w:r w:rsidRPr="00C54244">
              <w:rPr>
                <w:rFonts w:asciiTheme="minorHAnsi" w:hAnsiTheme="minorHAnsi" w:cstheme="minorHAnsi"/>
                <w:b/>
                <w:bCs/>
                <w:i/>
                <w:iCs/>
                <w:sz w:val="20"/>
                <w:szCs w:val="20"/>
              </w:rPr>
              <w:t>a</w:t>
            </w:r>
          </w:p>
        </w:tc>
        <w:tc>
          <w:tcPr>
            <w:tcW w:w="770" w:type="dxa"/>
            <w:vMerge w:val="restart"/>
            <w:tcBorders>
              <w:top w:val="single" w:sz="4" w:space="0" w:color="auto"/>
              <w:left w:val="nil"/>
              <w:bottom w:val="single" w:sz="4" w:space="0" w:color="auto"/>
              <w:right w:val="single" w:sz="4" w:space="0" w:color="auto"/>
            </w:tcBorders>
            <w:textDirection w:val="btLr"/>
            <w:vAlign w:val="center"/>
          </w:tcPr>
          <w:p w:rsidR="001F5398" w:rsidRPr="001E6D6E" w:rsidRDefault="001F5398" w:rsidP="00A95AAF">
            <w:pPr>
              <w:spacing w:after="0" w:line="240" w:lineRule="auto"/>
              <w:ind w:left="113" w:right="113"/>
              <w:jc w:val="center"/>
              <w:rPr>
                <w:rFonts w:asciiTheme="minorHAnsi" w:hAnsiTheme="minorHAnsi" w:cstheme="minorHAnsi"/>
                <w:b/>
                <w:bCs/>
              </w:rPr>
            </w:pPr>
            <w:r w:rsidRPr="001E6D6E">
              <w:rPr>
                <w:rFonts w:asciiTheme="minorHAnsi" w:hAnsiTheme="minorHAnsi" w:cstheme="minorHAnsi"/>
                <w:b/>
                <w:bCs/>
              </w:rPr>
              <w:t>I VERTIKALNA SIGNALIZACIJA</w:t>
            </w:r>
          </w:p>
        </w:tc>
        <w:tc>
          <w:tcPr>
            <w:tcW w:w="92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398" w:rsidRPr="00043633" w:rsidRDefault="001F5398" w:rsidP="00A95AAF">
            <w:pPr>
              <w:spacing w:after="0" w:line="240" w:lineRule="auto"/>
              <w:rPr>
                <w:rFonts w:asciiTheme="minorHAnsi" w:hAnsiTheme="minorHAnsi" w:cstheme="minorHAnsi"/>
                <w:b/>
                <w:bCs/>
                <w:i/>
                <w:iCs/>
                <w:sz w:val="20"/>
                <w:szCs w:val="20"/>
              </w:rPr>
            </w:pPr>
            <w:r w:rsidRPr="00C54244">
              <w:rPr>
                <w:rFonts w:asciiTheme="minorHAnsi" w:hAnsiTheme="minorHAnsi" w:cstheme="minorHAnsi"/>
                <w:b/>
                <w:bCs/>
                <w:i/>
                <w:iCs/>
                <w:sz w:val="20"/>
                <w:szCs w:val="20"/>
              </w:rPr>
              <w:t>Standardni saobraćajni znak</w:t>
            </w:r>
          </w:p>
        </w:tc>
      </w:tr>
      <w:tr w:rsidR="001F5398" w:rsidRPr="00C54244" w:rsidTr="00D26BCD">
        <w:trPr>
          <w:trHeight w:val="1594"/>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 </w:t>
            </w:r>
          </w:p>
        </w:tc>
        <w:tc>
          <w:tcPr>
            <w:tcW w:w="770" w:type="dxa"/>
            <w:vMerge/>
            <w:tcBorders>
              <w:top w:val="single" w:sz="4" w:space="0" w:color="auto"/>
              <w:left w:val="nil"/>
              <w:bottom w:val="single" w:sz="4" w:space="0" w:color="auto"/>
              <w:right w:val="single" w:sz="4" w:space="0" w:color="auto"/>
            </w:tcBorders>
          </w:tcPr>
          <w:p w:rsidR="001F5398" w:rsidRPr="00C54244" w:rsidRDefault="001F5398" w:rsidP="00A95AAF">
            <w:pPr>
              <w:spacing w:after="0" w:line="240" w:lineRule="auto"/>
              <w:rPr>
                <w:rFonts w:asciiTheme="minorHAnsi" w:hAnsiTheme="minorHAnsi" w:cstheme="minorHAnsi"/>
                <w:sz w:val="20"/>
                <w:szCs w:val="20"/>
              </w:rPr>
            </w:pPr>
          </w:p>
        </w:tc>
        <w:tc>
          <w:tcPr>
            <w:tcW w:w="2835" w:type="dxa"/>
            <w:tcBorders>
              <w:top w:val="nil"/>
              <w:left w:val="single" w:sz="4" w:space="0" w:color="auto"/>
              <w:bottom w:val="single" w:sz="4" w:space="0" w:color="auto"/>
              <w:right w:val="nil"/>
            </w:tcBorders>
            <w:shd w:val="clear" w:color="auto" w:fill="auto"/>
            <w:vAlign w:val="center"/>
            <w:hideMark/>
          </w:tcPr>
          <w:p w:rsidR="001F5398" w:rsidRPr="00C54244" w:rsidRDefault="001F5398" w:rsidP="00A95AAF">
            <w:pPr>
              <w:spacing w:after="0" w:line="240" w:lineRule="auto"/>
              <w:rPr>
                <w:rFonts w:asciiTheme="minorHAnsi" w:hAnsiTheme="minorHAnsi" w:cstheme="minorHAnsi"/>
                <w:sz w:val="20"/>
                <w:szCs w:val="20"/>
              </w:rPr>
            </w:pPr>
            <w:r w:rsidRPr="00C54244">
              <w:rPr>
                <w:rFonts w:asciiTheme="minorHAnsi" w:hAnsiTheme="minorHAnsi" w:cstheme="minorHAnsi"/>
                <w:sz w:val="20"/>
                <w:szCs w:val="20"/>
              </w:rPr>
              <w:t>Reflektujućih  osobina,  nabavka  i  doprema  do   mjesta postavljanja sa svim elementima za pričvršćivanje za nosač (pojačanje, obujmice,     zavrtnji, manžetne i dr.), kao i montaža znaka na ugrađeni   nosač u skladu sa standardima  MEST  EN 12899:</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 </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right"/>
              <w:rPr>
                <w:rFonts w:asciiTheme="minorHAnsi" w:hAnsiTheme="minorHAnsi" w:cstheme="minorHAnsi"/>
                <w:sz w:val="20"/>
                <w:szCs w:val="20"/>
              </w:rPr>
            </w:pPr>
            <w:r w:rsidRPr="00C54244">
              <w:rPr>
                <w:rFonts w:asciiTheme="minorHAnsi" w:hAnsiTheme="minorHAnsi" w:cstheme="minorHAnsi"/>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right"/>
              <w:rPr>
                <w:rFonts w:asciiTheme="minorHAnsi" w:hAnsiTheme="minorHAnsi" w:cstheme="minorHAnsi"/>
                <w:b/>
                <w:bCs/>
                <w:sz w:val="20"/>
                <w:szCs w:val="20"/>
              </w:rPr>
            </w:pPr>
            <w:r w:rsidRPr="00C54244">
              <w:rPr>
                <w:rFonts w:asciiTheme="minorHAnsi" w:hAnsiTheme="minorHAnsi" w:cstheme="minorHAnsi"/>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right"/>
              <w:rPr>
                <w:rFonts w:asciiTheme="minorHAnsi" w:hAnsiTheme="minorHAnsi" w:cstheme="minorHAnsi"/>
                <w:b/>
                <w:bCs/>
                <w:sz w:val="20"/>
                <w:szCs w:val="20"/>
              </w:rPr>
            </w:pPr>
            <w:r w:rsidRPr="00C54244">
              <w:rPr>
                <w:rFonts w:asciiTheme="minorHAnsi" w:hAnsiTheme="minorHAnsi" w:cstheme="minorHAnsi"/>
                <w:b/>
                <w:bCs/>
                <w:sz w:val="20"/>
                <w:szCs w:val="20"/>
              </w:rPr>
              <w:t> </w:t>
            </w: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b/>
                <w:bCs/>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b/>
                <w:bCs/>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w:t>
            </w:r>
          </w:p>
        </w:tc>
        <w:tc>
          <w:tcPr>
            <w:tcW w:w="770" w:type="dxa"/>
            <w:vMerge/>
            <w:tcBorders>
              <w:top w:val="single" w:sz="4" w:space="0" w:color="auto"/>
              <w:left w:val="nil"/>
              <w:bottom w:val="single" w:sz="4" w:space="0" w:color="auto"/>
              <w:right w:val="single" w:sz="4" w:space="0" w:color="auto"/>
            </w:tcBorders>
          </w:tcPr>
          <w:p w:rsidR="001F5398" w:rsidRPr="00C54244" w:rsidRDefault="001F5398" w:rsidP="00A95AAF">
            <w:pPr>
              <w:spacing w:after="0" w:line="240" w:lineRule="auto"/>
              <w:rPr>
                <w:rFonts w:asciiTheme="minorHAnsi" w:hAnsiTheme="minorHAnsi" w:cstheme="minorHAnsi"/>
                <w:sz w:val="20"/>
                <w:szCs w:val="20"/>
                <w:u w:val="single"/>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rPr>
                <w:rFonts w:asciiTheme="minorHAnsi" w:hAnsiTheme="minorHAnsi" w:cstheme="minorHAnsi"/>
                <w:sz w:val="20"/>
                <w:szCs w:val="20"/>
                <w:u w:val="single"/>
              </w:rPr>
            </w:pPr>
            <w:r w:rsidRPr="00C54244">
              <w:rPr>
                <w:rFonts w:asciiTheme="minorHAnsi" w:hAnsiTheme="minorHAnsi" w:cstheme="minorHAnsi"/>
                <w:sz w:val="20"/>
                <w:szCs w:val="20"/>
                <w:u w:val="single"/>
              </w:rPr>
              <w:t>znakovi izrićitih naredbi  - klasa II</w:t>
            </w:r>
          </w:p>
        </w:tc>
        <w:tc>
          <w:tcPr>
            <w:tcW w:w="1020"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 </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right"/>
              <w:rPr>
                <w:rFonts w:asciiTheme="minorHAnsi" w:hAnsiTheme="minorHAnsi" w:cstheme="minorHAnsi"/>
                <w:sz w:val="20"/>
                <w:szCs w:val="20"/>
              </w:rPr>
            </w:pPr>
            <w:r w:rsidRPr="00C54244">
              <w:rPr>
                <w:rFonts w:asciiTheme="minorHAnsi" w:hAnsiTheme="minorHAnsi" w:cstheme="minorHAnsi"/>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right"/>
              <w:rPr>
                <w:rFonts w:asciiTheme="minorHAnsi" w:hAnsiTheme="minorHAnsi" w:cstheme="minorHAnsi"/>
                <w:sz w:val="20"/>
                <w:szCs w:val="20"/>
              </w:rPr>
            </w:pPr>
            <w:r w:rsidRPr="00C54244">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right"/>
              <w:rPr>
                <w:rFonts w:asciiTheme="minorHAnsi" w:hAnsiTheme="minorHAnsi" w:cstheme="minorHAnsi"/>
                <w:sz w:val="20"/>
                <w:szCs w:val="20"/>
              </w:rPr>
            </w:pPr>
            <w:r w:rsidRPr="00C54244">
              <w:rPr>
                <w:rFonts w:asciiTheme="minorHAnsi" w:hAnsiTheme="minorHAnsi" w:cstheme="minorHAnsi"/>
                <w:sz w:val="20"/>
                <w:szCs w:val="20"/>
              </w:rPr>
              <w:t> </w:t>
            </w: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 </w:t>
            </w:r>
          </w:p>
        </w:tc>
        <w:tc>
          <w:tcPr>
            <w:tcW w:w="770" w:type="dxa"/>
            <w:vMerge/>
            <w:tcBorders>
              <w:top w:val="single" w:sz="4" w:space="0" w:color="auto"/>
              <w:left w:val="nil"/>
              <w:bottom w:val="single" w:sz="4" w:space="0" w:color="auto"/>
              <w:right w:val="single" w:sz="4" w:space="0" w:color="auto"/>
            </w:tcBorders>
          </w:tcPr>
          <w:p w:rsidR="001F5398" w:rsidRPr="00C54244" w:rsidRDefault="001F5398" w:rsidP="00A95AAF">
            <w:pPr>
              <w:spacing w:after="0" w:line="240" w:lineRule="auto"/>
              <w:rPr>
                <w:rFonts w:asciiTheme="minorHAnsi" w:hAnsiTheme="minorHAnsi" w:cstheme="minorHAnsi"/>
                <w:sz w:val="20"/>
                <w:szCs w:val="20"/>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rPr>
                <w:rFonts w:asciiTheme="minorHAnsi" w:hAnsiTheme="minorHAnsi" w:cstheme="minorHAnsi"/>
                <w:sz w:val="20"/>
                <w:szCs w:val="20"/>
              </w:rPr>
            </w:pPr>
            <w:r w:rsidRPr="00C54244">
              <w:rPr>
                <w:rFonts w:asciiTheme="minorHAnsi" w:hAnsiTheme="minorHAnsi" w:cstheme="minorHAnsi"/>
                <w:sz w:val="20"/>
                <w:szCs w:val="20"/>
              </w:rPr>
              <w:t>II-2, osmougaonik Ø600 mm</w:t>
            </w:r>
          </w:p>
        </w:tc>
        <w:tc>
          <w:tcPr>
            <w:tcW w:w="1020"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kom</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1</w:t>
            </w:r>
          </w:p>
        </w:tc>
        <w:tc>
          <w:tcPr>
            <w:tcW w:w="1110"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 </w:t>
            </w:r>
          </w:p>
        </w:tc>
        <w:tc>
          <w:tcPr>
            <w:tcW w:w="770" w:type="dxa"/>
            <w:vMerge/>
            <w:tcBorders>
              <w:top w:val="single" w:sz="4" w:space="0" w:color="auto"/>
              <w:left w:val="nil"/>
              <w:bottom w:val="single" w:sz="4" w:space="0" w:color="auto"/>
              <w:right w:val="single" w:sz="4" w:space="0" w:color="auto"/>
            </w:tcBorders>
          </w:tcPr>
          <w:p w:rsidR="001F5398" w:rsidRPr="00C54244" w:rsidRDefault="001F5398" w:rsidP="00A95AAF">
            <w:pPr>
              <w:spacing w:after="0" w:line="240" w:lineRule="auto"/>
              <w:rPr>
                <w:rFonts w:asciiTheme="minorHAnsi" w:hAnsiTheme="minorHAnsi" w:cstheme="minorHAnsi"/>
                <w:sz w:val="20"/>
                <w:szCs w:val="20"/>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rPr>
                <w:rFonts w:asciiTheme="minorHAnsi" w:hAnsiTheme="minorHAnsi" w:cstheme="minorHAnsi"/>
                <w:sz w:val="20"/>
                <w:szCs w:val="20"/>
              </w:rPr>
            </w:pPr>
            <w:r w:rsidRPr="00C54244">
              <w:rPr>
                <w:rFonts w:asciiTheme="minorHAnsi" w:hAnsiTheme="minorHAnsi" w:cstheme="minorHAnsi"/>
                <w:sz w:val="20"/>
                <w:szCs w:val="20"/>
              </w:rPr>
              <w:t>II-34, krug prečnika  Ø600 mm</w:t>
            </w:r>
          </w:p>
        </w:tc>
        <w:tc>
          <w:tcPr>
            <w:tcW w:w="1020"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kom</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1</w:t>
            </w:r>
          </w:p>
        </w:tc>
        <w:tc>
          <w:tcPr>
            <w:tcW w:w="1110"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w:t>
            </w:r>
          </w:p>
        </w:tc>
        <w:tc>
          <w:tcPr>
            <w:tcW w:w="770" w:type="dxa"/>
            <w:vMerge/>
            <w:tcBorders>
              <w:top w:val="single" w:sz="4" w:space="0" w:color="auto"/>
              <w:left w:val="nil"/>
              <w:bottom w:val="single" w:sz="4" w:space="0" w:color="auto"/>
              <w:right w:val="single" w:sz="4" w:space="0" w:color="auto"/>
            </w:tcBorders>
          </w:tcPr>
          <w:p w:rsidR="001F5398" w:rsidRPr="00C54244" w:rsidRDefault="001F5398" w:rsidP="00A95AAF">
            <w:pPr>
              <w:spacing w:after="0" w:line="240" w:lineRule="auto"/>
              <w:rPr>
                <w:rFonts w:asciiTheme="minorHAnsi" w:hAnsiTheme="minorHAnsi" w:cstheme="minorHAnsi"/>
                <w:sz w:val="20"/>
                <w:szCs w:val="20"/>
                <w:u w:val="single"/>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rPr>
                <w:rFonts w:asciiTheme="minorHAnsi" w:hAnsiTheme="minorHAnsi" w:cstheme="minorHAnsi"/>
                <w:sz w:val="20"/>
                <w:szCs w:val="20"/>
                <w:u w:val="single"/>
              </w:rPr>
            </w:pPr>
            <w:r w:rsidRPr="00C54244">
              <w:rPr>
                <w:rFonts w:asciiTheme="minorHAnsi" w:hAnsiTheme="minorHAnsi" w:cstheme="minorHAnsi"/>
                <w:sz w:val="20"/>
                <w:szCs w:val="20"/>
                <w:u w:val="single"/>
              </w:rPr>
              <w:t>znakovi obavještenja - klasa II</w:t>
            </w:r>
          </w:p>
        </w:tc>
        <w:tc>
          <w:tcPr>
            <w:tcW w:w="1020" w:type="dxa"/>
            <w:tcBorders>
              <w:top w:val="nil"/>
              <w:left w:val="nil"/>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right"/>
              <w:rPr>
                <w:rFonts w:asciiTheme="minorHAnsi" w:hAnsiTheme="minorHAnsi" w:cstheme="minorHAnsi"/>
                <w:sz w:val="20"/>
                <w:szCs w:val="20"/>
              </w:rPr>
            </w:pPr>
            <w:r w:rsidRPr="00C54244">
              <w:rPr>
                <w:rFonts w:asciiTheme="minorHAnsi" w:hAnsiTheme="minorHAnsi" w:cstheme="minorHAnsi"/>
                <w:sz w:val="20"/>
                <w:szCs w:val="20"/>
              </w:rPr>
              <w:t> </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p>
        </w:tc>
        <w:tc>
          <w:tcPr>
            <w:tcW w:w="1110"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 </w:t>
            </w:r>
          </w:p>
        </w:tc>
        <w:tc>
          <w:tcPr>
            <w:tcW w:w="770" w:type="dxa"/>
            <w:vMerge/>
            <w:tcBorders>
              <w:top w:val="single" w:sz="4" w:space="0" w:color="auto"/>
              <w:left w:val="nil"/>
              <w:bottom w:val="single" w:sz="4" w:space="0" w:color="auto"/>
              <w:right w:val="single" w:sz="4" w:space="0" w:color="auto"/>
            </w:tcBorders>
            <w:shd w:val="clear" w:color="000000" w:fill="FFFFFF"/>
          </w:tcPr>
          <w:p w:rsidR="001F5398" w:rsidRPr="00C54244" w:rsidRDefault="001F5398" w:rsidP="00A95AAF">
            <w:pPr>
              <w:spacing w:after="0" w:line="240" w:lineRule="auto"/>
              <w:rPr>
                <w:rFonts w:asciiTheme="minorHAnsi" w:hAnsiTheme="minorHAnsi" w:cstheme="minorHAnsi"/>
                <w:sz w:val="20"/>
                <w:szCs w:val="20"/>
              </w:rPr>
            </w:pPr>
          </w:p>
        </w:tc>
        <w:tc>
          <w:tcPr>
            <w:tcW w:w="2835" w:type="dxa"/>
            <w:tcBorders>
              <w:top w:val="nil"/>
              <w:left w:val="single" w:sz="4" w:space="0" w:color="auto"/>
              <w:bottom w:val="single" w:sz="4" w:space="0" w:color="auto"/>
              <w:right w:val="single" w:sz="4" w:space="0" w:color="auto"/>
            </w:tcBorders>
            <w:shd w:val="clear" w:color="000000" w:fill="FFFFFF"/>
            <w:noWrap/>
            <w:vAlign w:val="bottom"/>
            <w:hideMark/>
          </w:tcPr>
          <w:p w:rsidR="001F5398" w:rsidRPr="00C54244" w:rsidRDefault="001F5398" w:rsidP="00A95AAF">
            <w:pPr>
              <w:spacing w:after="0" w:line="240" w:lineRule="auto"/>
              <w:rPr>
                <w:rFonts w:asciiTheme="minorHAnsi" w:hAnsiTheme="minorHAnsi" w:cstheme="minorHAnsi"/>
                <w:sz w:val="20"/>
                <w:szCs w:val="20"/>
              </w:rPr>
            </w:pPr>
            <w:r w:rsidRPr="00C54244">
              <w:rPr>
                <w:rFonts w:asciiTheme="minorHAnsi" w:hAnsiTheme="minorHAnsi" w:cstheme="minorHAnsi"/>
                <w:sz w:val="20"/>
                <w:szCs w:val="20"/>
              </w:rPr>
              <w:t>III-6,  kvadrat  600 x 600mm</w:t>
            </w:r>
          </w:p>
        </w:tc>
        <w:tc>
          <w:tcPr>
            <w:tcW w:w="1020"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kom</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1</w:t>
            </w:r>
          </w:p>
        </w:tc>
        <w:tc>
          <w:tcPr>
            <w:tcW w:w="1110"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b/>
                <w:bCs/>
                <w:i/>
                <w:iCs/>
                <w:sz w:val="20"/>
                <w:szCs w:val="20"/>
              </w:rPr>
            </w:pPr>
            <w:r w:rsidRPr="00C54244">
              <w:rPr>
                <w:rFonts w:asciiTheme="minorHAnsi" w:hAnsiTheme="minorHAnsi" w:cstheme="minorHAnsi"/>
                <w:b/>
                <w:bCs/>
                <w:i/>
                <w:iCs/>
                <w:sz w:val="20"/>
                <w:szCs w:val="20"/>
              </w:rPr>
              <w:t>b</w:t>
            </w:r>
          </w:p>
        </w:tc>
        <w:tc>
          <w:tcPr>
            <w:tcW w:w="770" w:type="dxa"/>
            <w:vMerge/>
            <w:tcBorders>
              <w:top w:val="single" w:sz="4" w:space="0" w:color="auto"/>
              <w:left w:val="nil"/>
              <w:bottom w:val="single" w:sz="4" w:space="0" w:color="auto"/>
              <w:right w:val="single" w:sz="4" w:space="0" w:color="auto"/>
            </w:tcBorders>
          </w:tcPr>
          <w:p w:rsidR="001F5398" w:rsidRPr="00C54244" w:rsidRDefault="001F5398" w:rsidP="00A95AAF">
            <w:pPr>
              <w:spacing w:after="0" w:line="240" w:lineRule="auto"/>
              <w:rPr>
                <w:rFonts w:asciiTheme="minorHAnsi" w:hAnsiTheme="minorHAnsi" w:cstheme="minorHAnsi"/>
                <w:b/>
                <w:bCs/>
                <w:i/>
                <w:iCs/>
                <w:sz w:val="20"/>
                <w:szCs w:val="20"/>
              </w:rPr>
            </w:pPr>
          </w:p>
        </w:tc>
        <w:tc>
          <w:tcPr>
            <w:tcW w:w="9239" w:type="dxa"/>
            <w:gridSpan w:val="7"/>
            <w:tcBorders>
              <w:top w:val="nil"/>
              <w:left w:val="single" w:sz="4" w:space="0" w:color="auto"/>
              <w:bottom w:val="single" w:sz="4" w:space="0" w:color="auto"/>
              <w:right w:val="single" w:sz="4" w:space="0" w:color="auto"/>
            </w:tcBorders>
            <w:shd w:val="clear" w:color="auto" w:fill="auto"/>
            <w:noWrap/>
            <w:vAlign w:val="center"/>
            <w:hideMark/>
          </w:tcPr>
          <w:p w:rsidR="001F5398" w:rsidRPr="00043633" w:rsidRDefault="001F5398" w:rsidP="00A95AAF">
            <w:pPr>
              <w:spacing w:after="0" w:line="240" w:lineRule="auto"/>
              <w:rPr>
                <w:rFonts w:asciiTheme="minorHAnsi" w:hAnsiTheme="minorHAnsi" w:cstheme="minorHAnsi"/>
                <w:b/>
                <w:bCs/>
                <w:i/>
                <w:iCs/>
                <w:sz w:val="20"/>
                <w:szCs w:val="20"/>
              </w:rPr>
            </w:pPr>
            <w:r w:rsidRPr="00C54244">
              <w:rPr>
                <w:rFonts w:asciiTheme="minorHAnsi" w:hAnsiTheme="minorHAnsi" w:cstheme="minorHAnsi"/>
                <w:b/>
                <w:bCs/>
                <w:i/>
                <w:iCs/>
                <w:sz w:val="20"/>
                <w:szCs w:val="20"/>
              </w:rPr>
              <w:t>Stub - nosač saobraćajnog znaka</w:t>
            </w:r>
            <w:r w:rsidRPr="00C54244">
              <w:rPr>
                <w:rFonts w:asciiTheme="minorHAnsi" w:hAnsiTheme="minorHAnsi" w:cstheme="minorHAnsi"/>
                <w:sz w:val="20"/>
                <w:szCs w:val="20"/>
              </w:rPr>
              <w:t> </w:t>
            </w:r>
          </w:p>
        </w:tc>
      </w:tr>
      <w:tr w:rsidR="001F5398" w:rsidRPr="00C54244" w:rsidTr="00D26BCD">
        <w:trPr>
          <w:trHeight w:val="1328"/>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 </w:t>
            </w:r>
          </w:p>
        </w:tc>
        <w:tc>
          <w:tcPr>
            <w:tcW w:w="770" w:type="dxa"/>
            <w:vMerge/>
            <w:tcBorders>
              <w:top w:val="single" w:sz="4" w:space="0" w:color="auto"/>
              <w:left w:val="nil"/>
              <w:bottom w:val="single" w:sz="4" w:space="0" w:color="auto"/>
              <w:right w:val="single" w:sz="4" w:space="0" w:color="auto"/>
            </w:tcBorders>
          </w:tcPr>
          <w:p w:rsidR="001F5398" w:rsidRPr="00C54244" w:rsidRDefault="001F5398" w:rsidP="00A95AAF">
            <w:pPr>
              <w:spacing w:after="0" w:line="240" w:lineRule="auto"/>
              <w:rPr>
                <w:rFonts w:asciiTheme="minorHAnsi" w:hAnsiTheme="minorHAnsi" w:cstheme="minorHAnsi"/>
                <w:sz w:val="20"/>
                <w:szCs w:val="20"/>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1F5398" w:rsidRPr="00C54244" w:rsidRDefault="001F5398" w:rsidP="00A95AAF">
            <w:pPr>
              <w:spacing w:after="0" w:line="240" w:lineRule="auto"/>
              <w:rPr>
                <w:rFonts w:asciiTheme="minorHAnsi" w:hAnsiTheme="minorHAnsi" w:cstheme="minorHAnsi"/>
                <w:sz w:val="20"/>
                <w:szCs w:val="20"/>
              </w:rPr>
            </w:pPr>
            <w:r w:rsidRPr="00C54244">
              <w:rPr>
                <w:rFonts w:asciiTheme="minorHAnsi" w:hAnsiTheme="minorHAnsi" w:cstheme="minorHAnsi"/>
                <w:sz w:val="20"/>
                <w:szCs w:val="20"/>
              </w:rPr>
              <w:t xml:space="preserve">Od čelične </w:t>
            </w:r>
            <w:proofErr w:type="gramStart"/>
            <w:r w:rsidRPr="00C54244">
              <w:rPr>
                <w:rFonts w:asciiTheme="minorHAnsi" w:hAnsiTheme="minorHAnsi" w:cstheme="minorHAnsi"/>
                <w:sz w:val="20"/>
                <w:szCs w:val="20"/>
              </w:rPr>
              <w:t>vučene  cijevi</w:t>
            </w:r>
            <w:proofErr w:type="gramEnd"/>
            <w:r w:rsidRPr="00C54244">
              <w:rPr>
                <w:rFonts w:asciiTheme="minorHAnsi" w:hAnsiTheme="minorHAnsi" w:cstheme="minorHAnsi"/>
                <w:sz w:val="20"/>
                <w:szCs w:val="20"/>
              </w:rPr>
              <w:t xml:space="preserve">  jednoličnog preseka i debljine prečnika 2", pocinkovani metodom toplog cinkovanja,  nabavka i doprema do mjesta postavljanja sa izradom betonskog temelja i ugradnjom stuba nosača u betonski temelj. </w:t>
            </w:r>
          </w:p>
        </w:tc>
        <w:tc>
          <w:tcPr>
            <w:tcW w:w="1020" w:type="dxa"/>
            <w:tcBorders>
              <w:top w:val="nil"/>
              <w:left w:val="nil"/>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 </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p>
        </w:tc>
        <w:tc>
          <w:tcPr>
            <w:tcW w:w="1110"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w:t>
            </w:r>
          </w:p>
        </w:tc>
        <w:tc>
          <w:tcPr>
            <w:tcW w:w="770" w:type="dxa"/>
            <w:vMerge/>
            <w:tcBorders>
              <w:top w:val="single" w:sz="4" w:space="0" w:color="auto"/>
              <w:left w:val="nil"/>
              <w:bottom w:val="single" w:sz="4" w:space="0" w:color="auto"/>
              <w:right w:val="single" w:sz="4" w:space="0" w:color="auto"/>
            </w:tcBorders>
          </w:tcPr>
          <w:p w:rsidR="001F5398" w:rsidRPr="00C54244" w:rsidRDefault="001F5398" w:rsidP="00A95AAF">
            <w:pPr>
              <w:spacing w:after="0" w:line="240" w:lineRule="auto"/>
              <w:rPr>
                <w:rFonts w:asciiTheme="minorHAnsi" w:hAnsiTheme="minorHAnsi" w:cstheme="minorHAnsi"/>
                <w:sz w:val="20"/>
                <w:szCs w:val="20"/>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rPr>
                <w:rFonts w:asciiTheme="minorHAnsi" w:hAnsiTheme="minorHAnsi" w:cstheme="minorHAnsi"/>
                <w:sz w:val="20"/>
                <w:szCs w:val="20"/>
              </w:rPr>
            </w:pPr>
            <w:r w:rsidRPr="00C54244">
              <w:rPr>
                <w:rFonts w:asciiTheme="minorHAnsi" w:hAnsiTheme="minorHAnsi" w:cstheme="minorHAnsi"/>
                <w:sz w:val="20"/>
                <w:szCs w:val="20"/>
              </w:rPr>
              <w:t>Cijevni stub nosač L= 3.40m</w:t>
            </w:r>
          </w:p>
        </w:tc>
        <w:tc>
          <w:tcPr>
            <w:tcW w:w="1020"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kom</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1</w:t>
            </w:r>
          </w:p>
        </w:tc>
        <w:tc>
          <w:tcPr>
            <w:tcW w:w="1110"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w:t>
            </w:r>
          </w:p>
        </w:tc>
        <w:tc>
          <w:tcPr>
            <w:tcW w:w="770" w:type="dxa"/>
            <w:vMerge/>
            <w:tcBorders>
              <w:top w:val="single" w:sz="4" w:space="0" w:color="auto"/>
              <w:left w:val="nil"/>
              <w:bottom w:val="single" w:sz="4" w:space="0" w:color="auto"/>
              <w:right w:val="single" w:sz="4" w:space="0" w:color="auto"/>
            </w:tcBorders>
          </w:tcPr>
          <w:p w:rsidR="001F5398" w:rsidRPr="00C54244" w:rsidRDefault="001F5398" w:rsidP="00A95AAF">
            <w:pPr>
              <w:spacing w:after="0" w:line="240" w:lineRule="auto"/>
              <w:rPr>
                <w:rFonts w:asciiTheme="minorHAnsi" w:hAnsiTheme="minorHAnsi" w:cstheme="minorHAnsi"/>
                <w:sz w:val="20"/>
                <w:szCs w:val="20"/>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rPr>
                <w:rFonts w:asciiTheme="minorHAnsi" w:hAnsiTheme="minorHAnsi" w:cstheme="minorHAnsi"/>
                <w:sz w:val="20"/>
                <w:szCs w:val="20"/>
              </w:rPr>
            </w:pPr>
            <w:r w:rsidRPr="00C54244">
              <w:rPr>
                <w:rFonts w:asciiTheme="minorHAnsi" w:hAnsiTheme="minorHAnsi" w:cstheme="minorHAnsi"/>
                <w:sz w:val="20"/>
                <w:szCs w:val="20"/>
              </w:rPr>
              <w:t>Cijevni stub nosač L= 4.20m</w:t>
            </w:r>
          </w:p>
        </w:tc>
        <w:tc>
          <w:tcPr>
            <w:tcW w:w="1020"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kom</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1</w:t>
            </w:r>
          </w:p>
        </w:tc>
        <w:tc>
          <w:tcPr>
            <w:tcW w:w="1110"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nil"/>
              <w:bottom w:val="nil"/>
              <w:right w:val="nil"/>
            </w:tcBorders>
            <w:shd w:val="clear" w:color="auto" w:fill="auto"/>
            <w:vAlign w:val="center"/>
            <w:hideMark/>
          </w:tcPr>
          <w:p w:rsidR="001F5398" w:rsidRPr="00C54244" w:rsidRDefault="001F5398" w:rsidP="00A95AAF">
            <w:pPr>
              <w:spacing w:after="0" w:line="240" w:lineRule="auto"/>
              <w:rPr>
                <w:rFonts w:asciiTheme="minorHAnsi" w:hAnsiTheme="minorHAnsi" w:cstheme="minorHAnsi"/>
                <w:b/>
                <w:bCs/>
                <w:sz w:val="20"/>
                <w:szCs w:val="20"/>
              </w:rPr>
            </w:pPr>
            <w:r w:rsidRPr="00C54244">
              <w:rPr>
                <w:rFonts w:asciiTheme="minorHAnsi" w:hAnsiTheme="minorHAnsi" w:cstheme="minorHAnsi"/>
                <w:b/>
                <w:bCs/>
                <w:sz w:val="20"/>
                <w:szCs w:val="20"/>
              </w:rPr>
              <w:t> </w:t>
            </w:r>
          </w:p>
        </w:tc>
        <w:tc>
          <w:tcPr>
            <w:tcW w:w="770" w:type="dxa"/>
            <w:tcBorders>
              <w:top w:val="single" w:sz="4" w:space="0" w:color="auto"/>
              <w:left w:val="nil"/>
            </w:tcBorders>
          </w:tcPr>
          <w:p w:rsidR="001F5398" w:rsidRPr="00C54244" w:rsidRDefault="001F5398" w:rsidP="00A95AAF">
            <w:pPr>
              <w:spacing w:after="0" w:line="240" w:lineRule="auto"/>
              <w:rPr>
                <w:rFonts w:asciiTheme="minorHAnsi" w:hAnsiTheme="minorHAnsi" w:cstheme="minorHAnsi"/>
                <w:b/>
                <w:bCs/>
                <w:sz w:val="20"/>
                <w:szCs w:val="20"/>
              </w:rPr>
            </w:pPr>
          </w:p>
        </w:tc>
        <w:tc>
          <w:tcPr>
            <w:tcW w:w="2835" w:type="dxa"/>
            <w:tcBorders>
              <w:top w:val="nil"/>
              <w:left w:val="nil"/>
              <w:bottom w:val="nil"/>
              <w:right w:val="nil"/>
            </w:tcBorders>
            <w:shd w:val="clear" w:color="auto" w:fill="auto"/>
            <w:vAlign w:val="center"/>
            <w:hideMark/>
          </w:tcPr>
          <w:p w:rsidR="001F5398" w:rsidRPr="00C54244" w:rsidRDefault="001F5398" w:rsidP="00A95AAF">
            <w:pPr>
              <w:spacing w:after="0" w:line="240" w:lineRule="auto"/>
              <w:rPr>
                <w:rFonts w:asciiTheme="minorHAnsi" w:hAnsiTheme="minorHAnsi" w:cstheme="minorHAnsi"/>
                <w:b/>
                <w:bCs/>
                <w:sz w:val="20"/>
                <w:szCs w:val="20"/>
              </w:rPr>
            </w:pPr>
            <w:r w:rsidRPr="00C54244">
              <w:rPr>
                <w:rFonts w:asciiTheme="minorHAnsi" w:hAnsiTheme="minorHAnsi" w:cstheme="minorHAnsi"/>
                <w:b/>
                <w:bCs/>
                <w:sz w:val="20"/>
                <w:szCs w:val="20"/>
              </w:rPr>
              <w:t> </w:t>
            </w:r>
          </w:p>
        </w:tc>
        <w:tc>
          <w:tcPr>
            <w:tcW w:w="3002" w:type="dxa"/>
            <w:gridSpan w:val="3"/>
            <w:tcBorders>
              <w:top w:val="nil"/>
              <w:left w:val="nil"/>
              <w:bottom w:val="nil"/>
              <w:right w:val="single" w:sz="4" w:space="0" w:color="000000"/>
            </w:tcBorders>
            <w:shd w:val="clear" w:color="auto" w:fill="auto"/>
            <w:vAlign w:val="center"/>
            <w:hideMark/>
          </w:tcPr>
          <w:p w:rsidR="001F5398" w:rsidRPr="00C54244" w:rsidRDefault="001F5398" w:rsidP="00A95AAF">
            <w:pPr>
              <w:spacing w:after="0" w:line="240" w:lineRule="auto"/>
              <w:jc w:val="right"/>
              <w:rPr>
                <w:rFonts w:asciiTheme="minorHAnsi" w:hAnsiTheme="minorHAnsi" w:cstheme="minorHAnsi"/>
                <w:b/>
                <w:bCs/>
                <w:sz w:val="20"/>
                <w:szCs w:val="20"/>
              </w:rPr>
            </w:pPr>
            <w:r w:rsidRPr="00C54244">
              <w:rPr>
                <w:rFonts w:asciiTheme="minorHAnsi" w:hAnsiTheme="minorHAnsi" w:cstheme="minorHAnsi"/>
                <w:b/>
                <w:bCs/>
                <w:sz w:val="20"/>
                <w:szCs w:val="20"/>
              </w:rPr>
              <w:t xml:space="preserve">UKUPNO </w:t>
            </w:r>
            <w:r>
              <w:rPr>
                <w:rFonts w:asciiTheme="minorHAnsi" w:hAnsiTheme="minorHAnsi" w:cstheme="minorHAnsi"/>
                <w:b/>
                <w:bCs/>
                <w:sz w:val="20"/>
                <w:szCs w:val="20"/>
              </w:rPr>
              <w:t>VERTIKALNA SIGNALIZACIJA</w:t>
            </w:r>
            <w:r w:rsidRPr="00C54244">
              <w:rPr>
                <w:rFonts w:asciiTheme="minorHAnsi" w:hAnsiTheme="minorHAnsi" w:cstheme="minorHAnsi"/>
                <w:b/>
                <w:bCs/>
                <w:sz w:val="20"/>
                <w:szCs w:val="20"/>
              </w:rPr>
              <w:t>:</w:t>
            </w:r>
          </w:p>
        </w:tc>
        <w:tc>
          <w:tcPr>
            <w:tcW w:w="1134" w:type="dxa"/>
            <w:tcBorders>
              <w:top w:val="nil"/>
              <w:left w:val="nil"/>
              <w:bottom w:val="single" w:sz="4" w:space="0" w:color="auto"/>
              <w:right w:val="single" w:sz="4" w:space="0" w:color="auto"/>
            </w:tcBorders>
            <w:shd w:val="clear" w:color="000000" w:fill="C0C0C0"/>
            <w:noWrap/>
            <w:vAlign w:val="bottom"/>
          </w:tcPr>
          <w:p w:rsidR="001F5398" w:rsidRPr="00C54244" w:rsidRDefault="001F5398" w:rsidP="00A95AAF">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 xml:space="preserve"> </w:t>
            </w:r>
          </w:p>
        </w:tc>
        <w:tc>
          <w:tcPr>
            <w:tcW w:w="1134" w:type="dxa"/>
            <w:tcBorders>
              <w:top w:val="nil"/>
              <w:left w:val="nil"/>
              <w:bottom w:val="single" w:sz="4" w:space="0" w:color="auto"/>
              <w:right w:val="single" w:sz="4" w:space="0" w:color="auto"/>
            </w:tcBorders>
            <w:shd w:val="clear" w:color="000000" w:fill="C0C0C0"/>
          </w:tcPr>
          <w:p w:rsidR="001F5398" w:rsidRPr="00C54244" w:rsidRDefault="001F5398" w:rsidP="00A95AAF">
            <w:pPr>
              <w:spacing w:after="0" w:line="240" w:lineRule="auto"/>
              <w:jc w:val="right"/>
              <w:rPr>
                <w:rFonts w:asciiTheme="minorHAnsi" w:hAnsiTheme="minorHAnsi" w:cstheme="minorHAnsi"/>
                <w:b/>
                <w:bCs/>
                <w:sz w:val="20"/>
                <w:szCs w:val="20"/>
              </w:rPr>
            </w:pPr>
          </w:p>
        </w:tc>
        <w:tc>
          <w:tcPr>
            <w:tcW w:w="1134" w:type="dxa"/>
            <w:tcBorders>
              <w:top w:val="nil"/>
              <w:left w:val="nil"/>
              <w:bottom w:val="single" w:sz="4" w:space="0" w:color="auto"/>
              <w:right w:val="single" w:sz="4" w:space="0" w:color="auto"/>
            </w:tcBorders>
            <w:shd w:val="clear" w:color="000000" w:fill="C0C0C0"/>
          </w:tcPr>
          <w:p w:rsidR="001F5398" w:rsidRPr="00C54244" w:rsidRDefault="001F5398" w:rsidP="00A95AAF">
            <w:pPr>
              <w:spacing w:after="0" w:line="240" w:lineRule="auto"/>
              <w:jc w:val="right"/>
              <w:rPr>
                <w:rFonts w:asciiTheme="minorHAnsi" w:hAnsiTheme="minorHAnsi" w:cstheme="minorHAnsi"/>
                <w:b/>
                <w:bCs/>
                <w:sz w:val="20"/>
                <w:szCs w:val="20"/>
              </w:rPr>
            </w:pPr>
          </w:p>
        </w:tc>
      </w:tr>
      <w:tr w:rsidR="001F5398" w:rsidRPr="00C54244" w:rsidTr="00D26BCD">
        <w:trPr>
          <w:trHeight w:val="265"/>
        </w:trPr>
        <w:tc>
          <w:tcPr>
            <w:tcW w:w="709" w:type="dxa"/>
            <w:tcBorders>
              <w:top w:val="nil"/>
              <w:left w:val="nil"/>
              <w:bottom w:val="single" w:sz="4" w:space="0" w:color="auto"/>
              <w:right w:val="nil"/>
            </w:tcBorders>
            <w:shd w:val="clear" w:color="auto" w:fill="auto"/>
            <w:noWrap/>
            <w:vAlign w:val="center"/>
            <w:hideMark/>
          </w:tcPr>
          <w:p w:rsidR="001F5398" w:rsidRPr="00C54244" w:rsidRDefault="001F5398" w:rsidP="00A95AAF">
            <w:pPr>
              <w:spacing w:after="0" w:line="240" w:lineRule="auto"/>
              <w:jc w:val="right"/>
              <w:rPr>
                <w:rFonts w:asciiTheme="minorHAnsi" w:hAnsiTheme="minorHAnsi" w:cstheme="minorHAnsi"/>
                <w:b/>
                <w:bCs/>
                <w:sz w:val="20"/>
                <w:szCs w:val="20"/>
              </w:rPr>
            </w:pPr>
          </w:p>
        </w:tc>
        <w:tc>
          <w:tcPr>
            <w:tcW w:w="770" w:type="dxa"/>
            <w:tcBorders>
              <w:top w:val="nil"/>
              <w:left w:val="nil"/>
              <w:bottom w:val="single" w:sz="4" w:space="0" w:color="auto"/>
            </w:tcBorders>
          </w:tcPr>
          <w:p w:rsidR="001F5398" w:rsidRPr="00C54244" w:rsidRDefault="001F5398" w:rsidP="00A95AAF">
            <w:pPr>
              <w:spacing w:after="0" w:line="240" w:lineRule="auto"/>
              <w:rPr>
                <w:rFonts w:asciiTheme="minorHAnsi" w:hAnsiTheme="minorHAnsi" w:cstheme="minorHAnsi"/>
                <w:sz w:val="20"/>
                <w:szCs w:val="20"/>
              </w:rPr>
            </w:pPr>
          </w:p>
        </w:tc>
        <w:tc>
          <w:tcPr>
            <w:tcW w:w="2835" w:type="dxa"/>
            <w:tcBorders>
              <w:top w:val="nil"/>
              <w:left w:val="nil"/>
              <w:bottom w:val="single" w:sz="4" w:space="0" w:color="auto"/>
              <w:right w:val="nil"/>
            </w:tcBorders>
            <w:shd w:val="clear" w:color="auto" w:fill="auto"/>
            <w:noWrap/>
            <w:vAlign w:val="bottom"/>
            <w:hideMark/>
          </w:tcPr>
          <w:p w:rsidR="001F5398" w:rsidRPr="00C54244" w:rsidRDefault="001F5398" w:rsidP="00A95AAF">
            <w:pPr>
              <w:spacing w:after="0" w:line="240" w:lineRule="auto"/>
              <w:rPr>
                <w:rFonts w:asciiTheme="minorHAnsi" w:hAnsiTheme="minorHAnsi" w:cstheme="minorHAnsi"/>
                <w:sz w:val="20"/>
                <w:szCs w:val="20"/>
              </w:rPr>
            </w:pPr>
          </w:p>
        </w:tc>
        <w:tc>
          <w:tcPr>
            <w:tcW w:w="1020" w:type="dxa"/>
            <w:tcBorders>
              <w:top w:val="nil"/>
              <w:left w:val="nil"/>
              <w:bottom w:val="single" w:sz="4" w:space="0" w:color="auto"/>
              <w:right w:val="nil"/>
            </w:tcBorders>
            <w:shd w:val="clear" w:color="auto" w:fill="auto"/>
            <w:noWrap/>
            <w:vAlign w:val="bottom"/>
            <w:hideMark/>
          </w:tcPr>
          <w:p w:rsidR="001F5398" w:rsidRPr="00C54244" w:rsidRDefault="001F5398" w:rsidP="00A95AAF">
            <w:pPr>
              <w:spacing w:after="0" w:line="240" w:lineRule="auto"/>
              <w:rPr>
                <w:rFonts w:asciiTheme="minorHAnsi" w:hAnsiTheme="minorHAnsi" w:cstheme="minorHAnsi"/>
                <w:sz w:val="20"/>
                <w:szCs w:val="20"/>
              </w:rPr>
            </w:pPr>
          </w:p>
        </w:tc>
        <w:tc>
          <w:tcPr>
            <w:tcW w:w="872" w:type="dxa"/>
            <w:tcBorders>
              <w:top w:val="nil"/>
              <w:left w:val="nil"/>
              <w:bottom w:val="single" w:sz="4" w:space="0" w:color="auto"/>
              <w:right w:val="nil"/>
            </w:tcBorders>
            <w:shd w:val="clear" w:color="auto" w:fill="auto"/>
            <w:noWrap/>
            <w:vAlign w:val="bottom"/>
            <w:hideMark/>
          </w:tcPr>
          <w:p w:rsidR="001F5398" w:rsidRPr="00C54244" w:rsidRDefault="001F5398" w:rsidP="00A95AAF">
            <w:pPr>
              <w:spacing w:after="0" w:line="240" w:lineRule="auto"/>
              <w:jc w:val="right"/>
              <w:rPr>
                <w:rFonts w:asciiTheme="minorHAnsi" w:hAnsiTheme="minorHAnsi" w:cstheme="minorHAnsi"/>
                <w:sz w:val="20"/>
                <w:szCs w:val="20"/>
              </w:rPr>
            </w:pPr>
          </w:p>
        </w:tc>
        <w:tc>
          <w:tcPr>
            <w:tcW w:w="1110" w:type="dxa"/>
            <w:tcBorders>
              <w:top w:val="nil"/>
              <w:left w:val="nil"/>
              <w:bottom w:val="single" w:sz="4" w:space="0" w:color="auto"/>
              <w:right w:val="nil"/>
            </w:tcBorders>
            <w:shd w:val="clear" w:color="auto" w:fill="auto"/>
            <w:vAlign w:val="center"/>
            <w:hideMark/>
          </w:tcPr>
          <w:p w:rsidR="001F5398" w:rsidRPr="00C54244" w:rsidRDefault="001F5398" w:rsidP="00A95AAF">
            <w:pPr>
              <w:spacing w:after="0" w:line="240" w:lineRule="auto"/>
              <w:rPr>
                <w:rFonts w:asciiTheme="minorHAnsi" w:hAnsiTheme="minorHAnsi" w:cstheme="minorHAnsi"/>
                <w:sz w:val="20"/>
                <w:szCs w:val="20"/>
              </w:rPr>
            </w:pPr>
          </w:p>
        </w:tc>
        <w:tc>
          <w:tcPr>
            <w:tcW w:w="1134" w:type="dxa"/>
            <w:tcBorders>
              <w:top w:val="nil"/>
              <w:left w:val="nil"/>
              <w:bottom w:val="single" w:sz="4" w:space="0" w:color="auto"/>
              <w:right w:val="nil"/>
            </w:tcBorders>
            <w:shd w:val="clear" w:color="auto" w:fill="auto"/>
            <w:noWrap/>
            <w:vAlign w:val="bottom"/>
            <w:hideMark/>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nil"/>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nil"/>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1063"/>
        </w:trPr>
        <w:tc>
          <w:tcPr>
            <w:tcW w:w="7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rPr>
                <w:rFonts w:asciiTheme="minorHAnsi" w:hAnsiTheme="minorHAnsi" w:cstheme="minorHAnsi"/>
                <w:b/>
                <w:bCs/>
                <w:sz w:val="20"/>
                <w:szCs w:val="20"/>
              </w:rPr>
            </w:pPr>
            <w:r w:rsidRPr="00C54244">
              <w:rPr>
                <w:rFonts w:asciiTheme="minorHAnsi" w:hAnsiTheme="minorHAnsi" w:cstheme="minorHAnsi"/>
                <w:b/>
                <w:bCs/>
                <w:sz w:val="20"/>
                <w:szCs w:val="20"/>
              </w:rPr>
              <w:t> </w:t>
            </w:r>
          </w:p>
        </w:tc>
        <w:tc>
          <w:tcPr>
            <w:tcW w:w="770" w:type="dxa"/>
            <w:vMerge w:val="restart"/>
            <w:tcBorders>
              <w:top w:val="single" w:sz="4" w:space="0" w:color="auto"/>
              <w:left w:val="nil"/>
              <w:right w:val="single" w:sz="4" w:space="0" w:color="auto"/>
            </w:tcBorders>
            <w:textDirection w:val="btLr"/>
            <w:vAlign w:val="center"/>
          </w:tcPr>
          <w:p w:rsidR="001F5398" w:rsidRPr="001E6D6E" w:rsidRDefault="001F5398" w:rsidP="00A95AAF">
            <w:pPr>
              <w:spacing w:after="0" w:line="240" w:lineRule="auto"/>
              <w:ind w:left="113" w:right="113"/>
              <w:jc w:val="center"/>
              <w:rPr>
                <w:rFonts w:asciiTheme="minorHAnsi" w:hAnsiTheme="minorHAnsi" w:cstheme="minorHAnsi"/>
                <w:b/>
                <w:bCs/>
              </w:rPr>
            </w:pPr>
            <w:r w:rsidRPr="001E6D6E">
              <w:rPr>
                <w:rFonts w:asciiTheme="minorHAnsi" w:hAnsiTheme="minorHAnsi" w:cstheme="minorHAnsi"/>
                <w:b/>
                <w:bCs/>
              </w:rPr>
              <w:t>II HORIZONTALNA SIGNALIZACIJA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398" w:rsidRPr="00C54244" w:rsidRDefault="001F5398" w:rsidP="00A95AAF">
            <w:pPr>
              <w:spacing w:after="0" w:line="240" w:lineRule="auto"/>
              <w:rPr>
                <w:rFonts w:asciiTheme="minorHAnsi" w:hAnsiTheme="minorHAnsi" w:cstheme="minorHAnsi"/>
                <w:sz w:val="20"/>
                <w:szCs w:val="20"/>
              </w:rPr>
            </w:pPr>
            <w:r w:rsidRPr="00C54244">
              <w:rPr>
                <w:rFonts w:asciiTheme="minorHAnsi" w:hAnsiTheme="minorHAnsi" w:cstheme="minorHAnsi"/>
                <w:sz w:val="20"/>
                <w:szCs w:val="20"/>
              </w:rPr>
              <w:t xml:space="preserve">Obeležavanje kolovoza </w:t>
            </w:r>
            <w:r w:rsidRPr="001F5398">
              <w:rPr>
                <w:rFonts w:asciiTheme="minorHAnsi" w:hAnsiTheme="minorHAnsi" w:cstheme="minorHAnsi"/>
                <w:bCs/>
                <w:iCs/>
                <w:sz w:val="20"/>
                <w:szCs w:val="20"/>
              </w:rPr>
              <w:t>Bijelom</w:t>
            </w:r>
            <w:r w:rsidRPr="00C54244">
              <w:rPr>
                <w:rFonts w:asciiTheme="minorHAnsi" w:hAnsiTheme="minorHAnsi" w:cstheme="minorHAnsi"/>
                <w:b/>
                <w:bCs/>
                <w:i/>
                <w:iCs/>
                <w:sz w:val="20"/>
                <w:szCs w:val="20"/>
              </w:rPr>
              <w:t xml:space="preserve"> </w:t>
            </w:r>
            <w:r w:rsidRPr="00C54244">
              <w:rPr>
                <w:rFonts w:asciiTheme="minorHAnsi" w:hAnsiTheme="minorHAnsi" w:cstheme="minorHAnsi"/>
                <w:sz w:val="20"/>
                <w:szCs w:val="20"/>
              </w:rPr>
              <w:t>bojom reflektujućih osobina sa prethodnim čišćenjem i odmašćavanjem kolovoza, razmjeravanje bojanih površina i farbanje kolovoza prema standardu MEST EN 1436: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 </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rPr>
                <w:rFonts w:asciiTheme="minorHAnsi" w:hAnsiTheme="minorHAnsi" w:cstheme="minorHAnsi"/>
                <w:sz w:val="20"/>
                <w:szCs w:val="20"/>
              </w:rPr>
            </w:pPr>
            <w:r w:rsidRPr="00C54244">
              <w:rPr>
                <w:rFonts w:asciiTheme="minorHAnsi" w:hAnsiTheme="minorHAnsi" w:cstheme="minorHAnsi"/>
                <w:sz w:val="20"/>
                <w:szCs w:val="20"/>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right"/>
              <w:rPr>
                <w:rFonts w:asciiTheme="minorHAnsi" w:hAnsiTheme="minorHAnsi" w:cstheme="minorHAnsi"/>
                <w:sz w:val="20"/>
                <w:szCs w:val="20"/>
              </w:rPr>
            </w:pPr>
            <w:r w:rsidRPr="00C54244">
              <w:rPr>
                <w:rFonts w:asciiTheme="minorHAnsi" w:hAnsiTheme="minorHAnsi" w:cstheme="minorHAnsi"/>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rPr>
                <w:rFonts w:asciiTheme="minorHAnsi" w:hAnsiTheme="minorHAnsi" w:cstheme="minorHAnsi"/>
                <w:sz w:val="20"/>
                <w:szCs w:val="20"/>
              </w:rPr>
            </w:pPr>
            <w:r w:rsidRPr="00C54244">
              <w:rPr>
                <w:rFonts w:asciiTheme="minorHAnsi" w:hAnsiTheme="minorHAnsi" w:cstheme="minorHAnsi"/>
                <w:sz w:val="20"/>
                <w:szCs w:val="20"/>
              </w:rPr>
              <w:t> </w:t>
            </w:r>
          </w:p>
        </w:tc>
        <w:tc>
          <w:tcPr>
            <w:tcW w:w="1134" w:type="dxa"/>
            <w:tcBorders>
              <w:top w:val="single" w:sz="4" w:space="0" w:color="auto"/>
              <w:left w:val="nil"/>
              <w:bottom w:val="single" w:sz="4" w:space="0" w:color="auto"/>
              <w:right w:val="single" w:sz="4" w:space="0" w:color="auto"/>
            </w:tcBorders>
          </w:tcPr>
          <w:p w:rsidR="001F5398" w:rsidRPr="00C54244" w:rsidRDefault="001F5398" w:rsidP="00A95AAF">
            <w:pPr>
              <w:spacing w:after="0" w:line="240" w:lineRule="auto"/>
              <w:rPr>
                <w:rFonts w:asciiTheme="minorHAnsi" w:hAnsiTheme="minorHAnsi" w:cstheme="minorHAnsi"/>
                <w:sz w:val="20"/>
                <w:szCs w:val="20"/>
              </w:rPr>
            </w:pPr>
          </w:p>
        </w:tc>
        <w:tc>
          <w:tcPr>
            <w:tcW w:w="1134" w:type="dxa"/>
            <w:tcBorders>
              <w:top w:val="single" w:sz="4" w:space="0" w:color="auto"/>
              <w:left w:val="nil"/>
              <w:bottom w:val="single" w:sz="4" w:space="0" w:color="auto"/>
              <w:right w:val="single" w:sz="4" w:space="0" w:color="auto"/>
            </w:tcBorders>
          </w:tcPr>
          <w:p w:rsidR="001F5398" w:rsidRPr="00C54244" w:rsidRDefault="001F5398" w:rsidP="00A95AAF">
            <w:pPr>
              <w:spacing w:after="0" w:line="240" w:lineRule="auto"/>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w:t>
            </w:r>
          </w:p>
        </w:tc>
        <w:tc>
          <w:tcPr>
            <w:tcW w:w="770" w:type="dxa"/>
            <w:vMerge/>
            <w:tcBorders>
              <w:left w:val="nil"/>
              <w:right w:val="single" w:sz="4" w:space="0" w:color="auto"/>
            </w:tcBorders>
          </w:tcPr>
          <w:p w:rsidR="001F5398" w:rsidRPr="00C54244" w:rsidRDefault="001F5398" w:rsidP="00A95AAF">
            <w:pPr>
              <w:spacing w:after="0" w:line="240" w:lineRule="auto"/>
              <w:jc w:val="both"/>
              <w:rPr>
                <w:rFonts w:asciiTheme="minorHAnsi" w:hAnsiTheme="minorHAnsi" w:cstheme="minorHAnsi"/>
                <w:sz w:val="20"/>
                <w:szCs w:val="20"/>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both"/>
              <w:rPr>
                <w:rFonts w:asciiTheme="minorHAnsi" w:hAnsiTheme="minorHAnsi" w:cstheme="minorHAnsi"/>
                <w:sz w:val="20"/>
                <w:szCs w:val="20"/>
              </w:rPr>
            </w:pPr>
            <w:r w:rsidRPr="00C54244">
              <w:rPr>
                <w:rFonts w:asciiTheme="minorHAnsi" w:hAnsiTheme="minorHAnsi" w:cstheme="minorHAnsi"/>
                <w:sz w:val="20"/>
                <w:szCs w:val="20"/>
              </w:rPr>
              <w:t>Neisprekidana (puna)  linija b = 0,12m</w:t>
            </w:r>
          </w:p>
        </w:tc>
        <w:tc>
          <w:tcPr>
            <w:tcW w:w="1020" w:type="dxa"/>
            <w:tcBorders>
              <w:top w:val="nil"/>
              <w:left w:val="nil"/>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m'</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10.00</w:t>
            </w:r>
          </w:p>
        </w:tc>
        <w:tc>
          <w:tcPr>
            <w:tcW w:w="1110" w:type="dxa"/>
            <w:tcBorders>
              <w:top w:val="nil"/>
              <w:left w:val="nil"/>
              <w:bottom w:val="single" w:sz="4" w:space="0" w:color="auto"/>
              <w:right w:val="single" w:sz="4" w:space="0" w:color="auto"/>
            </w:tcBorders>
            <w:shd w:val="clear" w:color="auto" w:fill="auto"/>
            <w:noWrap/>
            <w:vAlign w:val="bottom"/>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w:t>
            </w:r>
          </w:p>
        </w:tc>
        <w:tc>
          <w:tcPr>
            <w:tcW w:w="770" w:type="dxa"/>
            <w:vMerge/>
            <w:tcBorders>
              <w:left w:val="nil"/>
              <w:right w:val="single" w:sz="4" w:space="0" w:color="auto"/>
            </w:tcBorders>
          </w:tcPr>
          <w:p w:rsidR="001F5398" w:rsidRPr="00C54244" w:rsidRDefault="001F5398" w:rsidP="00A95AAF">
            <w:pPr>
              <w:spacing w:after="0" w:line="240" w:lineRule="auto"/>
              <w:jc w:val="both"/>
              <w:rPr>
                <w:rFonts w:asciiTheme="minorHAnsi" w:hAnsiTheme="minorHAnsi" w:cstheme="minorHAnsi"/>
                <w:sz w:val="20"/>
                <w:szCs w:val="20"/>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both"/>
              <w:rPr>
                <w:rFonts w:asciiTheme="minorHAnsi" w:hAnsiTheme="minorHAnsi" w:cstheme="minorHAnsi"/>
                <w:sz w:val="20"/>
                <w:szCs w:val="20"/>
              </w:rPr>
            </w:pPr>
            <w:r w:rsidRPr="00C54244">
              <w:rPr>
                <w:rFonts w:asciiTheme="minorHAnsi" w:hAnsiTheme="minorHAnsi" w:cstheme="minorHAnsi"/>
                <w:sz w:val="20"/>
                <w:szCs w:val="20"/>
              </w:rPr>
              <w:t>Obična isprekidana linija ( 3+3+3 ), b = 0,12m</w:t>
            </w:r>
          </w:p>
        </w:tc>
        <w:tc>
          <w:tcPr>
            <w:tcW w:w="1020" w:type="dxa"/>
            <w:tcBorders>
              <w:top w:val="nil"/>
              <w:left w:val="nil"/>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m'</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18.00</w:t>
            </w:r>
          </w:p>
        </w:tc>
        <w:tc>
          <w:tcPr>
            <w:tcW w:w="1110" w:type="dxa"/>
            <w:tcBorders>
              <w:top w:val="nil"/>
              <w:left w:val="nil"/>
              <w:bottom w:val="single" w:sz="4" w:space="0" w:color="auto"/>
              <w:right w:val="single" w:sz="4" w:space="0" w:color="auto"/>
            </w:tcBorders>
            <w:shd w:val="clear" w:color="auto" w:fill="auto"/>
            <w:noWrap/>
            <w:vAlign w:val="bottom"/>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w:t>
            </w:r>
          </w:p>
        </w:tc>
        <w:tc>
          <w:tcPr>
            <w:tcW w:w="770" w:type="dxa"/>
            <w:vMerge/>
            <w:tcBorders>
              <w:left w:val="nil"/>
              <w:right w:val="single" w:sz="4" w:space="0" w:color="auto"/>
            </w:tcBorders>
          </w:tcPr>
          <w:p w:rsidR="001F5398" w:rsidRPr="00C54244" w:rsidRDefault="001F5398" w:rsidP="00A95AAF">
            <w:pPr>
              <w:spacing w:after="0" w:line="240" w:lineRule="auto"/>
              <w:jc w:val="both"/>
              <w:rPr>
                <w:rFonts w:asciiTheme="minorHAnsi" w:hAnsiTheme="minorHAnsi" w:cstheme="minorHAnsi"/>
                <w:sz w:val="20"/>
                <w:szCs w:val="20"/>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both"/>
              <w:rPr>
                <w:rFonts w:asciiTheme="minorHAnsi" w:hAnsiTheme="minorHAnsi" w:cstheme="minorHAnsi"/>
                <w:sz w:val="20"/>
                <w:szCs w:val="20"/>
              </w:rPr>
            </w:pPr>
            <w:r w:rsidRPr="00C54244">
              <w:rPr>
                <w:rFonts w:asciiTheme="minorHAnsi" w:hAnsiTheme="minorHAnsi" w:cstheme="minorHAnsi"/>
                <w:sz w:val="20"/>
                <w:szCs w:val="20"/>
              </w:rPr>
              <w:t>Neisprekidana poprečna zaustavna linija  b = 0,50m</w:t>
            </w:r>
          </w:p>
        </w:tc>
        <w:tc>
          <w:tcPr>
            <w:tcW w:w="1020" w:type="dxa"/>
            <w:tcBorders>
              <w:top w:val="nil"/>
              <w:left w:val="nil"/>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m2</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2.35</w:t>
            </w:r>
          </w:p>
        </w:tc>
        <w:tc>
          <w:tcPr>
            <w:tcW w:w="1110" w:type="dxa"/>
            <w:tcBorders>
              <w:top w:val="nil"/>
              <w:left w:val="nil"/>
              <w:bottom w:val="single" w:sz="4" w:space="0" w:color="auto"/>
              <w:right w:val="single" w:sz="4" w:space="0" w:color="auto"/>
            </w:tcBorders>
            <w:shd w:val="clear" w:color="auto" w:fill="auto"/>
            <w:noWrap/>
            <w:vAlign w:val="bottom"/>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w:t>
            </w:r>
          </w:p>
        </w:tc>
        <w:tc>
          <w:tcPr>
            <w:tcW w:w="770" w:type="dxa"/>
            <w:vMerge/>
            <w:tcBorders>
              <w:left w:val="nil"/>
              <w:right w:val="single" w:sz="4" w:space="0" w:color="auto"/>
            </w:tcBorders>
          </w:tcPr>
          <w:p w:rsidR="001F5398" w:rsidRPr="00C54244" w:rsidRDefault="001F5398" w:rsidP="00A95AAF">
            <w:pPr>
              <w:spacing w:after="0" w:line="240" w:lineRule="auto"/>
              <w:jc w:val="both"/>
              <w:rPr>
                <w:rFonts w:asciiTheme="minorHAnsi" w:hAnsiTheme="minorHAnsi" w:cstheme="minorHAnsi"/>
                <w:sz w:val="20"/>
                <w:szCs w:val="20"/>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both"/>
              <w:rPr>
                <w:rFonts w:asciiTheme="minorHAnsi" w:hAnsiTheme="minorHAnsi" w:cstheme="minorHAnsi"/>
                <w:sz w:val="20"/>
                <w:szCs w:val="20"/>
              </w:rPr>
            </w:pPr>
            <w:r w:rsidRPr="00C54244">
              <w:rPr>
                <w:rFonts w:asciiTheme="minorHAnsi" w:hAnsiTheme="minorHAnsi" w:cstheme="minorHAnsi"/>
                <w:sz w:val="20"/>
                <w:szCs w:val="20"/>
              </w:rPr>
              <w:t>Pješački prelazi:</w:t>
            </w:r>
          </w:p>
        </w:tc>
        <w:tc>
          <w:tcPr>
            <w:tcW w:w="1020" w:type="dxa"/>
            <w:tcBorders>
              <w:top w:val="nil"/>
              <w:left w:val="nil"/>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 </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p>
        </w:tc>
        <w:tc>
          <w:tcPr>
            <w:tcW w:w="1110" w:type="dxa"/>
            <w:tcBorders>
              <w:top w:val="nil"/>
              <w:left w:val="nil"/>
              <w:bottom w:val="single" w:sz="4" w:space="0" w:color="auto"/>
              <w:right w:val="single" w:sz="4" w:space="0" w:color="auto"/>
            </w:tcBorders>
            <w:shd w:val="clear" w:color="auto" w:fill="auto"/>
            <w:noWrap/>
            <w:vAlign w:val="bottom"/>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single" w:sz="4" w:space="0" w:color="auto"/>
              <w:bottom w:val="single" w:sz="4" w:space="0" w:color="auto"/>
              <w:right w:val="single" w:sz="4" w:space="0" w:color="auto"/>
            </w:tcBorders>
            <w:shd w:val="clear" w:color="000000" w:fill="BFBFBF"/>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 </w:t>
            </w:r>
          </w:p>
        </w:tc>
        <w:tc>
          <w:tcPr>
            <w:tcW w:w="770" w:type="dxa"/>
            <w:vMerge/>
            <w:tcBorders>
              <w:left w:val="nil"/>
              <w:bottom w:val="single" w:sz="4" w:space="0" w:color="auto"/>
              <w:right w:val="single" w:sz="4" w:space="0" w:color="auto"/>
            </w:tcBorders>
          </w:tcPr>
          <w:p w:rsidR="001F5398" w:rsidRPr="00C54244" w:rsidRDefault="001F5398" w:rsidP="00A95AAF">
            <w:pPr>
              <w:spacing w:after="0" w:line="240" w:lineRule="auto"/>
              <w:jc w:val="both"/>
              <w:rPr>
                <w:rFonts w:asciiTheme="minorHAnsi" w:hAnsiTheme="minorHAnsi" w:cstheme="minorHAnsi"/>
                <w:sz w:val="20"/>
                <w:szCs w:val="20"/>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both"/>
              <w:rPr>
                <w:rFonts w:asciiTheme="minorHAnsi" w:hAnsiTheme="minorHAnsi" w:cstheme="minorHAnsi"/>
                <w:sz w:val="20"/>
                <w:szCs w:val="20"/>
              </w:rPr>
            </w:pPr>
            <w:r w:rsidRPr="00C54244">
              <w:rPr>
                <w:rFonts w:asciiTheme="minorHAnsi" w:hAnsiTheme="minorHAnsi" w:cstheme="minorHAnsi"/>
                <w:sz w:val="20"/>
                <w:szCs w:val="20"/>
              </w:rPr>
              <w:t>Širine 4,00m</w:t>
            </w:r>
          </w:p>
        </w:tc>
        <w:tc>
          <w:tcPr>
            <w:tcW w:w="1020" w:type="dxa"/>
            <w:tcBorders>
              <w:top w:val="nil"/>
              <w:left w:val="nil"/>
              <w:bottom w:val="single" w:sz="4" w:space="0" w:color="auto"/>
              <w:right w:val="single" w:sz="4" w:space="0" w:color="auto"/>
            </w:tcBorders>
            <w:shd w:val="clear" w:color="auto" w:fill="auto"/>
            <w:noWrap/>
            <w:vAlign w:val="bottom"/>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m2</w:t>
            </w:r>
          </w:p>
        </w:tc>
        <w:tc>
          <w:tcPr>
            <w:tcW w:w="872" w:type="dxa"/>
            <w:tcBorders>
              <w:top w:val="nil"/>
              <w:left w:val="nil"/>
              <w:bottom w:val="single" w:sz="4" w:space="0" w:color="auto"/>
              <w:right w:val="single" w:sz="4" w:space="0" w:color="auto"/>
            </w:tcBorders>
            <w:shd w:val="clear" w:color="auto" w:fill="auto"/>
            <w:noWrap/>
            <w:vAlign w:val="center"/>
            <w:hideMark/>
          </w:tcPr>
          <w:p w:rsidR="001F5398" w:rsidRPr="00C54244" w:rsidRDefault="001F5398" w:rsidP="00A95AAF">
            <w:pPr>
              <w:spacing w:after="0" w:line="240" w:lineRule="auto"/>
              <w:jc w:val="center"/>
              <w:rPr>
                <w:rFonts w:asciiTheme="minorHAnsi" w:hAnsiTheme="minorHAnsi" w:cstheme="minorHAnsi"/>
                <w:sz w:val="20"/>
                <w:szCs w:val="20"/>
              </w:rPr>
            </w:pPr>
            <w:r w:rsidRPr="00C54244">
              <w:rPr>
                <w:rFonts w:asciiTheme="minorHAnsi" w:hAnsiTheme="minorHAnsi" w:cstheme="minorHAnsi"/>
                <w:sz w:val="20"/>
                <w:szCs w:val="20"/>
              </w:rPr>
              <w:t>26.00</w:t>
            </w:r>
          </w:p>
        </w:tc>
        <w:tc>
          <w:tcPr>
            <w:tcW w:w="1110" w:type="dxa"/>
            <w:tcBorders>
              <w:top w:val="nil"/>
              <w:left w:val="nil"/>
              <w:bottom w:val="single" w:sz="4" w:space="0" w:color="auto"/>
              <w:right w:val="single" w:sz="4" w:space="0" w:color="auto"/>
            </w:tcBorders>
            <w:shd w:val="clear" w:color="auto" w:fill="auto"/>
            <w:noWrap/>
            <w:vAlign w:val="bottom"/>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c>
          <w:tcPr>
            <w:tcW w:w="1134" w:type="dxa"/>
            <w:tcBorders>
              <w:top w:val="nil"/>
              <w:left w:val="nil"/>
              <w:bottom w:val="single" w:sz="4" w:space="0" w:color="auto"/>
              <w:right w:val="single" w:sz="4" w:space="0" w:color="auto"/>
            </w:tcBorders>
          </w:tcPr>
          <w:p w:rsidR="001F5398" w:rsidRPr="00C54244" w:rsidRDefault="001F5398" w:rsidP="00A95AAF">
            <w:pPr>
              <w:spacing w:after="0" w:line="240" w:lineRule="auto"/>
              <w:jc w:val="right"/>
              <w:rPr>
                <w:rFonts w:asciiTheme="minorHAnsi" w:hAnsiTheme="minorHAnsi" w:cstheme="minorHAnsi"/>
                <w:sz w:val="20"/>
                <w:szCs w:val="20"/>
              </w:rPr>
            </w:pPr>
          </w:p>
        </w:tc>
      </w:tr>
      <w:tr w:rsidR="001F5398" w:rsidRPr="00C54244" w:rsidTr="00D26BCD">
        <w:trPr>
          <w:trHeight w:val="265"/>
        </w:trPr>
        <w:tc>
          <w:tcPr>
            <w:tcW w:w="709" w:type="dxa"/>
            <w:tcBorders>
              <w:top w:val="nil"/>
              <w:left w:val="nil"/>
              <w:bottom w:val="nil"/>
              <w:right w:val="nil"/>
            </w:tcBorders>
            <w:shd w:val="clear" w:color="auto" w:fill="auto"/>
            <w:vAlign w:val="center"/>
            <w:hideMark/>
          </w:tcPr>
          <w:p w:rsidR="001F5398" w:rsidRPr="00C54244" w:rsidRDefault="001F5398" w:rsidP="00A95AAF">
            <w:pPr>
              <w:spacing w:after="0" w:line="240" w:lineRule="auto"/>
              <w:jc w:val="right"/>
              <w:rPr>
                <w:rFonts w:asciiTheme="minorHAnsi" w:hAnsiTheme="minorHAnsi" w:cstheme="minorHAnsi"/>
                <w:b/>
                <w:bCs/>
                <w:sz w:val="20"/>
                <w:szCs w:val="20"/>
              </w:rPr>
            </w:pPr>
            <w:r w:rsidRPr="00C54244">
              <w:rPr>
                <w:rFonts w:asciiTheme="minorHAnsi" w:hAnsiTheme="minorHAnsi" w:cstheme="minorHAnsi"/>
                <w:b/>
                <w:bCs/>
                <w:sz w:val="20"/>
                <w:szCs w:val="20"/>
              </w:rPr>
              <w:t> </w:t>
            </w:r>
          </w:p>
        </w:tc>
        <w:tc>
          <w:tcPr>
            <w:tcW w:w="770" w:type="dxa"/>
            <w:tcBorders>
              <w:top w:val="single" w:sz="4" w:space="0" w:color="auto"/>
              <w:left w:val="nil"/>
              <w:bottom w:val="nil"/>
            </w:tcBorders>
          </w:tcPr>
          <w:p w:rsidR="001F5398" w:rsidRPr="00C54244" w:rsidRDefault="001F5398" w:rsidP="00A95AAF">
            <w:pPr>
              <w:spacing w:after="0" w:line="240" w:lineRule="auto"/>
              <w:jc w:val="right"/>
              <w:rPr>
                <w:rFonts w:asciiTheme="minorHAnsi" w:hAnsiTheme="minorHAnsi" w:cstheme="minorHAnsi"/>
                <w:b/>
                <w:bCs/>
                <w:sz w:val="20"/>
                <w:szCs w:val="20"/>
              </w:rPr>
            </w:pPr>
          </w:p>
        </w:tc>
        <w:tc>
          <w:tcPr>
            <w:tcW w:w="2835" w:type="dxa"/>
            <w:tcBorders>
              <w:top w:val="nil"/>
              <w:left w:val="nil"/>
              <w:bottom w:val="nil"/>
              <w:right w:val="nil"/>
            </w:tcBorders>
            <w:shd w:val="clear" w:color="auto" w:fill="auto"/>
            <w:vAlign w:val="center"/>
            <w:hideMark/>
          </w:tcPr>
          <w:p w:rsidR="001F5398" w:rsidRPr="00C54244" w:rsidRDefault="001F5398" w:rsidP="00A95AAF">
            <w:pPr>
              <w:spacing w:after="0" w:line="240" w:lineRule="auto"/>
              <w:jc w:val="right"/>
              <w:rPr>
                <w:rFonts w:asciiTheme="minorHAnsi" w:hAnsiTheme="minorHAnsi" w:cstheme="minorHAnsi"/>
                <w:b/>
                <w:bCs/>
                <w:sz w:val="20"/>
                <w:szCs w:val="20"/>
              </w:rPr>
            </w:pPr>
            <w:r w:rsidRPr="00C54244">
              <w:rPr>
                <w:rFonts w:asciiTheme="minorHAnsi" w:hAnsiTheme="minorHAnsi" w:cstheme="minorHAnsi"/>
                <w:b/>
                <w:bCs/>
                <w:sz w:val="20"/>
                <w:szCs w:val="20"/>
              </w:rPr>
              <w:t> </w:t>
            </w:r>
          </w:p>
        </w:tc>
        <w:tc>
          <w:tcPr>
            <w:tcW w:w="3002" w:type="dxa"/>
            <w:gridSpan w:val="3"/>
            <w:tcBorders>
              <w:top w:val="nil"/>
              <w:left w:val="nil"/>
              <w:bottom w:val="nil"/>
              <w:right w:val="single" w:sz="4" w:space="0" w:color="000000"/>
            </w:tcBorders>
            <w:shd w:val="clear" w:color="auto" w:fill="auto"/>
            <w:vAlign w:val="center"/>
            <w:hideMark/>
          </w:tcPr>
          <w:p w:rsidR="001F5398" w:rsidRPr="00C54244" w:rsidRDefault="001F5398" w:rsidP="00A95AAF">
            <w:pPr>
              <w:spacing w:after="0" w:line="240" w:lineRule="auto"/>
              <w:jc w:val="right"/>
              <w:rPr>
                <w:rFonts w:asciiTheme="minorHAnsi" w:hAnsiTheme="minorHAnsi" w:cstheme="minorHAnsi"/>
                <w:b/>
                <w:bCs/>
                <w:sz w:val="20"/>
                <w:szCs w:val="20"/>
              </w:rPr>
            </w:pPr>
            <w:r w:rsidRPr="00C54244">
              <w:rPr>
                <w:rFonts w:asciiTheme="minorHAnsi" w:hAnsiTheme="minorHAnsi" w:cstheme="minorHAnsi"/>
                <w:b/>
                <w:bCs/>
                <w:sz w:val="20"/>
                <w:szCs w:val="20"/>
              </w:rPr>
              <w:t xml:space="preserve"> UKUPNO </w:t>
            </w:r>
            <w:r>
              <w:rPr>
                <w:rFonts w:asciiTheme="minorHAnsi" w:hAnsiTheme="minorHAnsi" w:cstheme="minorHAnsi"/>
                <w:b/>
                <w:bCs/>
                <w:sz w:val="20"/>
                <w:szCs w:val="20"/>
              </w:rPr>
              <w:t>HORIZONTALNA SIGNALIZACIJA</w:t>
            </w:r>
            <w:r w:rsidRPr="00C54244">
              <w:rPr>
                <w:rFonts w:asciiTheme="minorHAnsi" w:hAnsiTheme="minorHAnsi" w:cstheme="minorHAnsi"/>
                <w:b/>
                <w:bCs/>
                <w:sz w:val="20"/>
                <w:szCs w:val="20"/>
              </w:rPr>
              <w:t>:</w:t>
            </w:r>
          </w:p>
        </w:tc>
        <w:tc>
          <w:tcPr>
            <w:tcW w:w="1134" w:type="dxa"/>
            <w:tcBorders>
              <w:top w:val="nil"/>
              <w:left w:val="nil"/>
              <w:bottom w:val="single" w:sz="4" w:space="0" w:color="auto"/>
              <w:right w:val="single" w:sz="4" w:space="0" w:color="auto"/>
            </w:tcBorders>
            <w:shd w:val="clear" w:color="000000" w:fill="C0C0C0"/>
            <w:noWrap/>
            <w:vAlign w:val="center"/>
          </w:tcPr>
          <w:p w:rsidR="001F5398" w:rsidRPr="00C54244" w:rsidRDefault="001F5398" w:rsidP="00A95AAF">
            <w:pPr>
              <w:spacing w:after="0" w:line="240" w:lineRule="auto"/>
              <w:jc w:val="right"/>
              <w:rPr>
                <w:rFonts w:asciiTheme="minorHAnsi" w:hAnsiTheme="minorHAnsi" w:cstheme="minorHAnsi"/>
                <w:b/>
                <w:bCs/>
                <w:sz w:val="20"/>
                <w:szCs w:val="20"/>
              </w:rPr>
            </w:pPr>
          </w:p>
        </w:tc>
        <w:tc>
          <w:tcPr>
            <w:tcW w:w="1134" w:type="dxa"/>
            <w:tcBorders>
              <w:top w:val="nil"/>
              <w:left w:val="nil"/>
              <w:bottom w:val="single" w:sz="4" w:space="0" w:color="auto"/>
              <w:right w:val="single" w:sz="4" w:space="0" w:color="auto"/>
            </w:tcBorders>
            <w:shd w:val="clear" w:color="000000" w:fill="C0C0C0"/>
          </w:tcPr>
          <w:p w:rsidR="001F5398" w:rsidRPr="00C54244" w:rsidRDefault="001F5398" w:rsidP="00A95AAF">
            <w:pPr>
              <w:spacing w:after="0" w:line="240" w:lineRule="auto"/>
              <w:jc w:val="right"/>
              <w:rPr>
                <w:rFonts w:asciiTheme="minorHAnsi" w:hAnsiTheme="minorHAnsi" w:cstheme="minorHAnsi"/>
                <w:b/>
                <w:bCs/>
                <w:sz w:val="20"/>
                <w:szCs w:val="20"/>
              </w:rPr>
            </w:pPr>
          </w:p>
        </w:tc>
        <w:tc>
          <w:tcPr>
            <w:tcW w:w="1134" w:type="dxa"/>
            <w:tcBorders>
              <w:top w:val="nil"/>
              <w:left w:val="nil"/>
              <w:bottom w:val="single" w:sz="4" w:space="0" w:color="auto"/>
              <w:right w:val="single" w:sz="4" w:space="0" w:color="auto"/>
            </w:tcBorders>
            <w:shd w:val="clear" w:color="000000" w:fill="C0C0C0"/>
          </w:tcPr>
          <w:p w:rsidR="001F5398" w:rsidRPr="00C54244" w:rsidRDefault="001F5398" w:rsidP="00A95AAF">
            <w:pPr>
              <w:spacing w:after="0" w:line="240" w:lineRule="auto"/>
              <w:jc w:val="right"/>
              <w:rPr>
                <w:rFonts w:asciiTheme="minorHAnsi" w:hAnsiTheme="minorHAnsi" w:cstheme="minorHAnsi"/>
                <w:b/>
                <w:bCs/>
                <w:sz w:val="20"/>
                <w:szCs w:val="20"/>
              </w:rPr>
            </w:pPr>
          </w:p>
        </w:tc>
      </w:tr>
    </w:tbl>
    <w:p w:rsidR="00324665" w:rsidRDefault="00324665" w:rsidP="00B75235">
      <w:pPr>
        <w:spacing w:after="0" w:line="240" w:lineRule="auto"/>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898"/>
        <w:gridCol w:w="1803"/>
        <w:gridCol w:w="1745"/>
        <w:gridCol w:w="1803"/>
      </w:tblGrid>
      <w:tr w:rsidR="001F5398" w:rsidRPr="00E25EC7" w:rsidTr="00D26BCD">
        <w:trPr>
          <w:jc w:val="center"/>
        </w:trPr>
        <w:tc>
          <w:tcPr>
            <w:tcW w:w="9062" w:type="dxa"/>
            <w:gridSpan w:val="5"/>
            <w:shd w:val="clear" w:color="auto" w:fill="F7CAAC"/>
          </w:tcPr>
          <w:p w:rsidR="001F5398" w:rsidRPr="00E25EC7" w:rsidRDefault="001F5398" w:rsidP="006B0DEA">
            <w:pPr>
              <w:pStyle w:val="PlainText"/>
              <w:rPr>
                <w:rFonts w:ascii="Calibri" w:hAnsi="Calibri" w:cs="Calibri"/>
                <w:b/>
                <w:sz w:val="28"/>
                <w:szCs w:val="28"/>
              </w:rPr>
            </w:pPr>
            <w:r w:rsidRPr="00E25EC7">
              <w:rPr>
                <w:rFonts w:ascii="Calibri" w:hAnsi="Calibri" w:cs="Calibri"/>
                <w:b/>
                <w:sz w:val="28"/>
                <w:szCs w:val="28"/>
              </w:rPr>
              <w:lastRenderedPageBreak/>
              <w:t xml:space="preserve">REKAPITULACIJA _ </w:t>
            </w:r>
            <w:r>
              <w:rPr>
                <w:rFonts w:ascii="Calibri" w:hAnsi="Calibri" w:cs="Calibri"/>
                <w:b/>
                <w:sz w:val="28"/>
                <w:szCs w:val="28"/>
              </w:rPr>
              <w:t>SAOBRAĆAJNA SIGNALIZACIJA</w:t>
            </w:r>
          </w:p>
        </w:tc>
      </w:tr>
      <w:tr w:rsidR="001F5398" w:rsidRPr="00E25EC7" w:rsidTr="00D26BCD">
        <w:trPr>
          <w:jc w:val="center"/>
        </w:trPr>
        <w:tc>
          <w:tcPr>
            <w:tcW w:w="813" w:type="dxa"/>
            <w:shd w:val="clear" w:color="auto" w:fill="BFBFBF"/>
            <w:vAlign w:val="center"/>
          </w:tcPr>
          <w:p w:rsidR="001F5398" w:rsidRPr="00E25EC7" w:rsidRDefault="001F5398" w:rsidP="006B0DEA">
            <w:pPr>
              <w:pStyle w:val="PlainText"/>
              <w:jc w:val="center"/>
              <w:rPr>
                <w:rFonts w:ascii="Calibri" w:hAnsi="Calibri" w:cs="Calibri"/>
                <w:b/>
                <w:sz w:val="24"/>
                <w:szCs w:val="24"/>
              </w:rPr>
            </w:pPr>
            <w:r w:rsidRPr="00E25EC7">
              <w:rPr>
                <w:rFonts w:ascii="Calibri" w:hAnsi="Calibri" w:cs="Calibri"/>
                <w:b/>
                <w:sz w:val="24"/>
                <w:szCs w:val="24"/>
              </w:rPr>
              <w:t>Redni broj.</w:t>
            </w:r>
          </w:p>
        </w:tc>
        <w:tc>
          <w:tcPr>
            <w:tcW w:w="2898" w:type="dxa"/>
            <w:shd w:val="clear" w:color="auto" w:fill="BFBFBF"/>
            <w:vAlign w:val="center"/>
          </w:tcPr>
          <w:p w:rsidR="001F5398" w:rsidRPr="00E25EC7" w:rsidRDefault="001F5398" w:rsidP="006B0DEA">
            <w:pPr>
              <w:pStyle w:val="PlainText"/>
              <w:jc w:val="center"/>
              <w:rPr>
                <w:rFonts w:ascii="Calibri" w:hAnsi="Calibri" w:cs="Calibri"/>
                <w:sz w:val="24"/>
                <w:szCs w:val="24"/>
              </w:rPr>
            </w:pPr>
            <w:r w:rsidRPr="00E25EC7">
              <w:rPr>
                <w:rFonts w:ascii="Calibri" w:hAnsi="Calibri" w:cs="Calibri"/>
                <w:b/>
                <w:bCs/>
                <w:sz w:val="24"/>
                <w:szCs w:val="24"/>
                <w:lang w:val="it-IT"/>
              </w:rPr>
              <w:t>Opis Predmet</w:t>
            </w:r>
          </w:p>
        </w:tc>
        <w:tc>
          <w:tcPr>
            <w:tcW w:w="1803" w:type="dxa"/>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6B0DEA">
            <w:pPr>
              <w:spacing w:after="0"/>
              <w:jc w:val="center"/>
              <w:rPr>
                <w:b/>
                <w:bCs/>
              </w:rPr>
            </w:pPr>
            <w:r w:rsidRPr="00E25EC7">
              <w:rPr>
                <w:b/>
                <w:bCs/>
                <w:lang w:val="it-IT"/>
              </w:rPr>
              <w:t>Ukupan iznos bez PDV-a</w:t>
            </w:r>
          </w:p>
        </w:tc>
        <w:tc>
          <w:tcPr>
            <w:tcW w:w="1745" w:type="dxa"/>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6B0DEA">
            <w:pPr>
              <w:spacing w:after="0"/>
              <w:jc w:val="center"/>
            </w:pPr>
            <w:r w:rsidRPr="00E25EC7">
              <w:rPr>
                <w:b/>
                <w:bCs/>
                <w:lang w:val="it-IT"/>
              </w:rPr>
              <w:t>PDV</w:t>
            </w:r>
          </w:p>
        </w:tc>
        <w:tc>
          <w:tcPr>
            <w:tcW w:w="1803" w:type="dxa"/>
            <w:tcBorders>
              <w:top w:val="single" w:sz="4" w:space="0" w:color="auto"/>
              <w:left w:val="nil"/>
              <w:bottom w:val="single" w:sz="4" w:space="0" w:color="auto"/>
              <w:right w:val="single" w:sz="4" w:space="0" w:color="auto"/>
            </w:tcBorders>
            <w:shd w:val="clear" w:color="auto" w:fill="BFBFBF"/>
            <w:vAlign w:val="center"/>
          </w:tcPr>
          <w:p w:rsidR="001F5398" w:rsidRPr="00E25EC7" w:rsidRDefault="001F5398" w:rsidP="006B0DEA">
            <w:pPr>
              <w:spacing w:after="0"/>
              <w:jc w:val="center"/>
              <w:rPr>
                <w:b/>
                <w:bCs/>
              </w:rPr>
            </w:pPr>
            <w:r w:rsidRPr="00E25EC7">
              <w:rPr>
                <w:b/>
                <w:bCs/>
                <w:lang w:val="it-IT"/>
              </w:rPr>
              <w:t>Ukupan iznos sa PDV-om</w:t>
            </w:r>
          </w:p>
        </w:tc>
      </w:tr>
      <w:tr w:rsidR="001F5398" w:rsidRPr="00E25EC7" w:rsidTr="00D26BCD">
        <w:trPr>
          <w:jc w:val="center"/>
        </w:trPr>
        <w:tc>
          <w:tcPr>
            <w:tcW w:w="813" w:type="dxa"/>
            <w:shd w:val="clear" w:color="auto" w:fill="BFBFBF"/>
          </w:tcPr>
          <w:p w:rsidR="001F5398" w:rsidRPr="00E25EC7" w:rsidRDefault="001F5398" w:rsidP="006B0DEA">
            <w:pPr>
              <w:pStyle w:val="PlainText"/>
              <w:jc w:val="center"/>
              <w:rPr>
                <w:rFonts w:ascii="Calibri" w:hAnsi="Calibri" w:cs="Calibri"/>
                <w:b/>
                <w:sz w:val="24"/>
                <w:szCs w:val="24"/>
              </w:rPr>
            </w:pPr>
            <w:r w:rsidRPr="00E25EC7">
              <w:rPr>
                <w:rFonts w:ascii="Calibri" w:hAnsi="Calibri" w:cs="Calibri"/>
                <w:b/>
                <w:sz w:val="24"/>
                <w:szCs w:val="24"/>
              </w:rPr>
              <w:t>1.</w:t>
            </w:r>
          </w:p>
        </w:tc>
        <w:tc>
          <w:tcPr>
            <w:tcW w:w="2898" w:type="dxa"/>
            <w:shd w:val="clear" w:color="auto" w:fill="auto"/>
          </w:tcPr>
          <w:p w:rsidR="001F5398" w:rsidRPr="00E25EC7" w:rsidRDefault="001F5398" w:rsidP="006B0DEA">
            <w:pPr>
              <w:pStyle w:val="PlainText"/>
              <w:rPr>
                <w:rFonts w:ascii="Calibri" w:hAnsi="Calibri" w:cs="Calibri"/>
                <w:sz w:val="24"/>
                <w:szCs w:val="24"/>
              </w:rPr>
            </w:pPr>
            <w:r>
              <w:rPr>
                <w:rFonts w:ascii="Calibri" w:hAnsi="Calibri" w:cs="Calibri"/>
                <w:b/>
                <w:bCs/>
                <w:sz w:val="24"/>
                <w:szCs w:val="24"/>
              </w:rPr>
              <w:t>VERTIKALNA SIGNALIZACIJA</w:t>
            </w:r>
          </w:p>
        </w:tc>
        <w:tc>
          <w:tcPr>
            <w:tcW w:w="1803" w:type="dxa"/>
            <w:shd w:val="clear" w:color="auto" w:fill="auto"/>
          </w:tcPr>
          <w:p w:rsidR="001F5398" w:rsidRPr="00E25EC7" w:rsidRDefault="001F5398" w:rsidP="006B0DEA">
            <w:pPr>
              <w:pStyle w:val="PlainText"/>
              <w:rPr>
                <w:rFonts w:ascii="Calibri" w:hAnsi="Calibri" w:cs="Calibri"/>
                <w:sz w:val="24"/>
                <w:szCs w:val="24"/>
              </w:rPr>
            </w:pPr>
          </w:p>
        </w:tc>
        <w:tc>
          <w:tcPr>
            <w:tcW w:w="1745" w:type="dxa"/>
            <w:shd w:val="clear" w:color="auto" w:fill="auto"/>
          </w:tcPr>
          <w:p w:rsidR="001F5398" w:rsidRPr="00E25EC7" w:rsidRDefault="001F5398" w:rsidP="006B0DEA">
            <w:pPr>
              <w:pStyle w:val="PlainText"/>
              <w:rPr>
                <w:rFonts w:ascii="Calibri" w:hAnsi="Calibri" w:cs="Calibri"/>
                <w:sz w:val="24"/>
                <w:szCs w:val="24"/>
              </w:rPr>
            </w:pPr>
          </w:p>
        </w:tc>
        <w:tc>
          <w:tcPr>
            <w:tcW w:w="1803" w:type="dxa"/>
            <w:shd w:val="clear" w:color="auto" w:fill="auto"/>
          </w:tcPr>
          <w:p w:rsidR="001F5398" w:rsidRPr="00E25EC7" w:rsidRDefault="001F5398" w:rsidP="006B0DEA">
            <w:pPr>
              <w:pStyle w:val="PlainText"/>
              <w:rPr>
                <w:rFonts w:ascii="Calibri" w:hAnsi="Calibri" w:cs="Calibri"/>
                <w:sz w:val="24"/>
                <w:szCs w:val="24"/>
              </w:rPr>
            </w:pPr>
          </w:p>
        </w:tc>
      </w:tr>
      <w:tr w:rsidR="001F5398" w:rsidRPr="00E25EC7" w:rsidTr="00D26BCD">
        <w:trPr>
          <w:jc w:val="center"/>
        </w:trPr>
        <w:tc>
          <w:tcPr>
            <w:tcW w:w="813" w:type="dxa"/>
            <w:shd w:val="clear" w:color="auto" w:fill="BFBFBF"/>
          </w:tcPr>
          <w:p w:rsidR="001F5398" w:rsidRPr="00E25EC7" w:rsidRDefault="001F5398" w:rsidP="006B0DEA">
            <w:pPr>
              <w:pStyle w:val="PlainText"/>
              <w:jc w:val="center"/>
              <w:rPr>
                <w:rFonts w:ascii="Calibri" w:hAnsi="Calibri" w:cs="Calibri"/>
                <w:b/>
                <w:sz w:val="24"/>
                <w:szCs w:val="24"/>
              </w:rPr>
            </w:pPr>
            <w:r w:rsidRPr="00E25EC7">
              <w:rPr>
                <w:rFonts w:ascii="Calibri" w:hAnsi="Calibri" w:cs="Calibri"/>
                <w:b/>
                <w:sz w:val="24"/>
                <w:szCs w:val="24"/>
              </w:rPr>
              <w:t>2.</w:t>
            </w:r>
          </w:p>
        </w:tc>
        <w:tc>
          <w:tcPr>
            <w:tcW w:w="2898" w:type="dxa"/>
            <w:shd w:val="clear" w:color="auto" w:fill="auto"/>
          </w:tcPr>
          <w:p w:rsidR="001F5398" w:rsidRPr="00E25EC7" w:rsidRDefault="001F5398" w:rsidP="006B0DEA">
            <w:pPr>
              <w:pStyle w:val="PlainText"/>
              <w:rPr>
                <w:rFonts w:ascii="Calibri" w:hAnsi="Calibri" w:cs="Calibri"/>
                <w:sz w:val="24"/>
                <w:szCs w:val="24"/>
              </w:rPr>
            </w:pPr>
            <w:r>
              <w:rPr>
                <w:rFonts w:ascii="Calibri" w:hAnsi="Calibri" w:cs="Calibri"/>
                <w:b/>
                <w:bCs/>
                <w:sz w:val="24"/>
                <w:szCs w:val="24"/>
              </w:rPr>
              <w:t>HORIZONTALNA SIGNALIZACIJA</w:t>
            </w:r>
          </w:p>
        </w:tc>
        <w:tc>
          <w:tcPr>
            <w:tcW w:w="1803" w:type="dxa"/>
            <w:shd w:val="clear" w:color="auto" w:fill="auto"/>
          </w:tcPr>
          <w:p w:rsidR="001F5398" w:rsidRPr="00E25EC7" w:rsidRDefault="001F5398" w:rsidP="006B0DEA">
            <w:pPr>
              <w:pStyle w:val="PlainText"/>
              <w:rPr>
                <w:rFonts w:ascii="Calibri" w:hAnsi="Calibri" w:cs="Calibri"/>
                <w:sz w:val="24"/>
                <w:szCs w:val="24"/>
              </w:rPr>
            </w:pPr>
          </w:p>
        </w:tc>
        <w:tc>
          <w:tcPr>
            <w:tcW w:w="1745" w:type="dxa"/>
            <w:shd w:val="clear" w:color="auto" w:fill="auto"/>
          </w:tcPr>
          <w:p w:rsidR="001F5398" w:rsidRPr="00E25EC7" w:rsidRDefault="001F5398" w:rsidP="006B0DEA">
            <w:pPr>
              <w:pStyle w:val="PlainText"/>
              <w:rPr>
                <w:rFonts w:ascii="Calibri" w:hAnsi="Calibri" w:cs="Calibri"/>
                <w:sz w:val="24"/>
                <w:szCs w:val="24"/>
              </w:rPr>
            </w:pPr>
          </w:p>
        </w:tc>
        <w:tc>
          <w:tcPr>
            <w:tcW w:w="1803" w:type="dxa"/>
            <w:shd w:val="clear" w:color="auto" w:fill="auto"/>
          </w:tcPr>
          <w:p w:rsidR="001F5398" w:rsidRPr="00E25EC7" w:rsidRDefault="001F5398" w:rsidP="006B0DEA">
            <w:pPr>
              <w:pStyle w:val="PlainText"/>
              <w:rPr>
                <w:rFonts w:ascii="Calibri" w:hAnsi="Calibri" w:cs="Calibri"/>
                <w:sz w:val="24"/>
                <w:szCs w:val="24"/>
              </w:rPr>
            </w:pPr>
          </w:p>
        </w:tc>
      </w:tr>
      <w:tr w:rsidR="001F5398" w:rsidRPr="00E25EC7" w:rsidTr="00D26BCD">
        <w:trPr>
          <w:jc w:val="center"/>
        </w:trPr>
        <w:tc>
          <w:tcPr>
            <w:tcW w:w="3711" w:type="dxa"/>
            <w:gridSpan w:val="2"/>
            <w:tcBorders>
              <w:left w:val="nil"/>
              <w:bottom w:val="nil"/>
            </w:tcBorders>
            <w:shd w:val="clear" w:color="auto" w:fill="auto"/>
          </w:tcPr>
          <w:p w:rsidR="001F5398" w:rsidRPr="00E25EC7" w:rsidRDefault="001F5398" w:rsidP="006B0DEA">
            <w:pPr>
              <w:pStyle w:val="PlainText"/>
              <w:jc w:val="right"/>
              <w:rPr>
                <w:rFonts w:ascii="Calibri" w:hAnsi="Calibri" w:cs="Calibri"/>
                <w:b/>
                <w:sz w:val="28"/>
                <w:szCs w:val="28"/>
              </w:rPr>
            </w:pPr>
            <w:r w:rsidRPr="00E25EC7">
              <w:rPr>
                <w:rFonts w:ascii="Calibri" w:hAnsi="Calibri" w:cs="Calibri"/>
                <w:b/>
                <w:sz w:val="28"/>
                <w:szCs w:val="28"/>
              </w:rPr>
              <w:t xml:space="preserve">UKUPNO </w:t>
            </w:r>
            <w:r>
              <w:rPr>
                <w:rFonts w:ascii="Calibri" w:hAnsi="Calibri" w:cs="Calibri"/>
                <w:b/>
                <w:sz w:val="28"/>
                <w:szCs w:val="28"/>
              </w:rPr>
              <w:t xml:space="preserve">SAOBRAĆAJNA </w:t>
            </w:r>
            <w:r w:rsidRPr="00E25EC7">
              <w:rPr>
                <w:rFonts w:ascii="Calibri" w:hAnsi="Calibri" w:cs="Calibri"/>
                <w:b/>
                <w:sz w:val="28"/>
                <w:szCs w:val="28"/>
              </w:rPr>
              <w:t xml:space="preserve"> </w:t>
            </w:r>
            <w:r>
              <w:rPr>
                <w:rFonts w:ascii="Calibri" w:hAnsi="Calibri" w:cs="Calibri"/>
                <w:b/>
                <w:sz w:val="28"/>
                <w:szCs w:val="28"/>
              </w:rPr>
              <w:t>SIGNALIZACIJA</w:t>
            </w:r>
            <w:r w:rsidRPr="00E25EC7">
              <w:rPr>
                <w:rFonts w:ascii="Calibri" w:hAnsi="Calibri" w:cs="Calibri"/>
                <w:b/>
                <w:sz w:val="28"/>
                <w:szCs w:val="28"/>
              </w:rPr>
              <w:t xml:space="preserve"> </w:t>
            </w:r>
          </w:p>
        </w:tc>
        <w:tc>
          <w:tcPr>
            <w:tcW w:w="1803" w:type="dxa"/>
            <w:shd w:val="clear" w:color="auto" w:fill="BFBFBF"/>
          </w:tcPr>
          <w:p w:rsidR="001F5398" w:rsidRPr="00E25EC7" w:rsidRDefault="001F5398" w:rsidP="006B0DEA">
            <w:pPr>
              <w:pStyle w:val="PlainText"/>
              <w:rPr>
                <w:rFonts w:ascii="Calibri" w:hAnsi="Calibri" w:cs="Calibri"/>
                <w:sz w:val="28"/>
                <w:szCs w:val="28"/>
              </w:rPr>
            </w:pPr>
          </w:p>
        </w:tc>
        <w:tc>
          <w:tcPr>
            <w:tcW w:w="1745" w:type="dxa"/>
            <w:shd w:val="clear" w:color="auto" w:fill="BFBFBF"/>
          </w:tcPr>
          <w:p w:rsidR="001F5398" w:rsidRPr="00E25EC7" w:rsidRDefault="001F5398" w:rsidP="006B0DEA">
            <w:pPr>
              <w:pStyle w:val="PlainText"/>
              <w:rPr>
                <w:rFonts w:ascii="Calibri" w:hAnsi="Calibri" w:cs="Calibri"/>
                <w:sz w:val="28"/>
                <w:szCs w:val="28"/>
              </w:rPr>
            </w:pPr>
          </w:p>
        </w:tc>
        <w:tc>
          <w:tcPr>
            <w:tcW w:w="1803" w:type="dxa"/>
            <w:shd w:val="clear" w:color="auto" w:fill="BFBFBF"/>
          </w:tcPr>
          <w:p w:rsidR="001F5398" w:rsidRPr="00E25EC7" w:rsidRDefault="001F5398" w:rsidP="006B0DEA">
            <w:pPr>
              <w:pStyle w:val="PlainText"/>
              <w:rPr>
                <w:rFonts w:ascii="Calibri" w:hAnsi="Calibri" w:cs="Calibri"/>
                <w:sz w:val="28"/>
                <w:szCs w:val="28"/>
              </w:rPr>
            </w:pPr>
          </w:p>
        </w:tc>
      </w:tr>
    </w:tbl>
    <w:p w:rsidR="001F5398" w:rsidRDefault="001F5398" w:rsidP="001F5398">
      <w:pPr>
        <w:rPr>
          <w:rFonts w:asciiTheme="minorHAnsi" w:hAnsiTheme="minorHAnsi" w:cstheme="minorHAnsi"/>
          <w:highlight w:val="yellow"/>
        </w:rPr>
      </w:pPr>
    </w:p>
    <w:p w:rsidR="001F5398" w:rsidRDefault="001F5398" w:rsidP="001F5398">
      <w:pPr>
        <w:rPr>
          <w:rFonts w:asciiTheme="minorHAnsi" w:hAnsiTheme="minorHAnsi" w:cs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888"/>
        <w:gridCol w:w="1807"/>
        <w:gridCol w:w="1749"/>
        <w:gridCol w:w="1807"/>
      </w:tblGrid>
      <w:tr w:rsidR="001F5398" w:rsidRPr="00E25EC7" w:rsidTr="00D26BCD">
        <w:tc>
          <w:tcPr>
            <w:tcW w:w="9062" w:type="dxa"/>
            <w:gridSpan w:val="5"/>
            <w:shd w:val="clear" w:color="auto" w:fill="F7CAAC"/>
          </w:tcPr>
          <w:p w:rsidR="001F5398" w:rsidRPr="00E25EC7" w:rsidRDefault="001F5398" w:rsidP="006B0DEA">
            <w:pPr>
              <w:pStyle w:val="PlainText"/>
              <w:rPr>
                <w:rFonts w:ascii="Calibri" w:hAnsi="Calibri" w:cs="Calibri"/>
                <w:b/>
                <w:sz w:val="28"/>
                <w:szCs w:val="28"/>
              </w:rPr>
            </w:pPr>
            <w:r w:rsidRPr="00E25EC7">
              <w:rPr>
                <w:rFonts w:ascii="Calibri" w:hAnsi="Calibri" w:cs="Calibri"/>
                <w:b/>
                <w:sz w:val="28"/>
                <w:szCs w:val="28"/>
              </w:rPr>
              <w:t xml:space="preserve">REKAPITULACIJA _ </w:t>
            </w:r>
            <w:r>
              <w:rPr>
                <w:rFonts w:ascii="Calibri" w:hAnsi="Calibri" w:cs="Calibri"/>
                <w:b/>
                <w:sz w:val="28"/>
                <w:szCs w:val="28"/>
              </w:rPr>
              <w:t>SAOBRAĆAJNA INFRASTRUKTURA</w:t>
            </w:r>
          </w:p>
        </w:tc>
      </w:tr>
      <w:tr w:rsidR="001F5398" w:rsidRPr="00E25EC7" w:rsidTr="00D26BCD">
        <w:tc>
          <w:tcPr>
            <w:tcW w:w="811" w:type="dxa"/>
            <w:shd w:val="clear" w:color="auto" w:fill="BFBFBF"/>
            <w:vAlign w:val="center"/>
          </w:tcPr>
          <w:p w:rsidR="001F5398" w:rsidRPr="00E25EC7" w:rsidRDefault="001F5398" w:rsidP="006B0DEA">
            <w:pPr>
              <w:pStyle w:val="PlainText"/>
              <w:jc w:val="center"/>
              <w:rPr>
                <w:rFonts w:ascii="Calibri" w:hAnsi="Calibri" w:cs="Calibri"/>
                <w:b/>
                <w:sz w:val="24"/>
                <w:szCs w:val="24"/>
              </w:rPr>
            </w:pPr>
            <w:r w:rsidRPr="00E25EC7">
              <w:rPr>
                <w:rFonts w:ascii="Calibri" w:hAnsi="Calibri" w:cs="Calibri"/>
                <w:b/>
                <w:sz w:val="24"/>
                <w:szCs w:val="24"/>
              </w:rPr>
              <w:t>Redni broj.</w:t>
            </w:r>
          </w:p>
        </w:tc>
        <w:tc>
          <w:tcPr>
            <w:tcW w:w="2888" w:type="dxa"/>
            <w:shd w:val="clear" w:color="auto" w:fill="BFBFBF"/>
            <w:vAlign w:val="center"/>
          </w:tcPr>
          <w:p w:rsidR="001F5398" w:rsidRPr="00E25EC7" w:rsidRDefault="001F5398" w:rsidP="006B0DEA">
            <w:pPr>
              <w:pStyle w:val="PlainText"/>
              <w:jc w:val="center"/>
              <w:rPr>
                <w:rFonts w:ascii="Calibri" w:hAnsi="Calibri" w:cs="Calibri"/>
                <w:sz w:val="24"/>
                <w:szCs w:val="24"/>
              </w:rPr>
            </w:pPr>
            <w:r w:rsidRPr="00E25EC7">
              <w:rPr>
                <w:rFonts w:ascii="Calibri" w:hAnsi="Calibri" w:cs="Calibri"/>
                <w:b/>
                <w:bCs/>
                <w:sz w:val="24"/>
                <w:szCs w:val="24"/>
                <w:lang w:val="it-IT"/>
              </w:rPr>
              <w:t>Opis Predmet</w:t>
            </w:r>
          </w:p>
        </w:tc>
        <w:tc>
          <w:tcPr>
            <w:tcW w:w="1807" w:type="dxa"/>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6B0DEA">
            <w:pPr>
              <w:spacing w:after="0"/>
              <w:jc w:val="center"/>
              <w:rPr>
                <w:b/>
                <w:bCs/>
              </w:rPr>
            </w:pPr>
            <w:r w:rsidRPr="00E25EC7">
              <w:rPr>
                <w:b/>
                <w:bCs/>
                <w:lang w:val="it-IT"/>
              </w:rPr>
              <w:t>Ukupan iznos bez PDV-a</w:t>
            </w:r>
          </w:p>
        </w:tc>
        <w:tc>
          <w:tcPr>
            <w:tcW w:w="1749" w:type="dxa"/>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6B0DEA">
            <w:pPr>
              <w:spacing w:after="0"/>
              <w:jc w:val="center"/>
            </w:pPr>
            <w:r w:rsidRPr="00E25EC7">
              <w:rPr>
                <w:b/>
                <w:bCs/>
                <w:lang w:val="it-IT"/>
              </w:rPr>
              <w:t>PDV</w:t>
            </w:r>
          </w:p>
        </w:tc>
        <w:tc>
          <w:tcPr>
            <w:tcW w:w="1807" w:type="dxa"/>
            <w:tcBorders>
              <w:top w:val="single" w:sz="4" w:space="0" w:color="auto"/>
              <w:left w:val="nil"/>
              <w:bottom w:val="single" w:sz="4" w:space="0" w:color="auto"/>
              <w:right w:val="single" w:sz="4" w:space="0" w:color="auto"/>
            </w:tcBorders>
            <w:shd w:val="clear" w:color="auto" w:fill="BFBFBF"/>
            <w:vAlign w:val="center"/>
          </w:tcPr>
          <w:p w:rsidR="001F5398" w:rsidRPr="00E25EC7" w:rsidRDefault="001F5398" w:rsidP="006B0DEA">
            <w:pPr>
              <w:spacing w:after="0"/>
              <w:jc w:val="center"/>
              <w:rPr>
                <w:b/>
                <w:bCs/>
              </w:rPr>
            </w:pPr>
            <w:r w:rsidRPr="00E25EC7">
              <w:rPr>
                <w:b/>
                <w:bCs/>
                <w:lang w:val="it-IT"/>
              </w:rPr>
              <w:t>Ukupan iznos sa PDV-om</w:t>
            </w:r>
          </w:p>
        </w:tc>
      </w:tr>
      <w:tr w:rsidR="001F5398" w:rsidRPr="00E25EC7" w:rsidTr="00D26BCD">
        <w:tc>
          <w:tcPr>
            <w:tcW w:w="811" w:type="dxa"/>
            <w:shd w:val="clear" w:color="auto" w:fill="BFBFBF"/>
          </w:tcPr>
          <w:p w:rsidR="001F5398" w:rsidRPr="00E25EC7" w:rsidRDefault="001F5398" w:rsidP="006B0DEA">
            <w:pPr>
              <w:pStyle w:val="PlainText"/>
              <w:jc w:val="center"/>
              <w:rPr>
                <w:rFonts w:ascii="Calibri" w:hAnsi="Calibri" w:cs="Calibri"/>
                <w:b/>
                <w:sz w:val="24"/>
                <w:szCs w:val="24"/>
              </w:rPr>
            </w:pPr>
            <w:r w:rsidRPr="00E25EC7">
              <w:rPr>
                <w:rFonts w:ascii="Calibri" w:hAnsi="Calibri" w:cs="Calibri"/>
                <w:b/>
                <w:sz w:val="24"/>
                <w:szCs w:val="24"/>
              </w:rPr>
              <w:t>1.</w:t>
            </w:r>
          </w:p>
        </w:tc>
        <w:tc>
          <w:tcPr>
            <w:tcW w:w="2888" w:type="dxa"/>
            <w:shd w:val="clear" w:color="auto" w:fill="auto"/>
          </w:tcPr>
          <w:p w:rsidR="001F5398" w:rsidRPr="00E25EC7" w:rsidRDefault="001F5398" w:rsidP="006B0DEA">
            <w:pPr>
              <w:pStyle w:val="PlainText"/>
              <w:rPr>
                <w:rFonts w:ascii="Calibri" w:hAnsi="Calibri" w:cs="Calibri"/>
                <w:sz w:val="24"/>
                <w:szCs w:val="24"/>
              </w:rPr>
            </w:pPr>
            <w:r>
              <w:rPr>
                <w:rFonts w:ascii="Calibri" w:hAnsi="Calibri" w:cs="Calibri"/>
                <w:b/>
                <w:bCs/>
                <w:sz w:val="24"/>
                <w:szCs w:val="24"/>
              </w:rPr>
              <w:t>SAOBRAĆAJ</w:t>
            </w:r>
          </w:p>
        </w:tc>
        <w:tc>
          <w:tcPr>
            <w:tcW w:w="1807" w:type="dxa"/>
            <w:shd w:val="clear" w:color="auto" w:fill="auto"/>
          </w:tcPr>
          <w:p w:rsidR="001F5398" w:rsidRPr="00E25EC7" w:rsidRDefault="001F5398" w:rsidP="006B0DEA">
            <w:pPr>
              <w:pStyle w:val="PlainText"/>
              <w:rPr>
                <w:rFonts w:ascii="Calibri" w:hAnsi="Calibri" w:cs="Calibri"/>
                <w:sz w:val="24"/>
                <w:szCs w:val="24"/>
              </w:rPr>
            </w:pPr>
          </w:p>
        </w:tc>
        <w:tc>
          <w:tcPr>
            <w:tcW w:w="1749" w:type="dxa"/>
            <w:shd w:val="clear" w:color="auto" w:fill="auto"/>
          </w:tcPr>
          <w:p w:rsidR="001F5398" w:rsidRPr="00E25EC7" w:rsidRDefault="001F5398" w:rsidP="006B0DEA">
            <w:pPr>
              <w:pStyle w:val="PlainText"/>
              <w:rPr>
                <w:rFonts w:ascii="Calibri" w:hAnsi="Calibri" w:cs="Calibri"/>
                <w:sz w:val="24"/>
                <w:szCs w:val="24"/>
              </w:rPr>
            </w:pPr>
          </w:p>
        </w:tc>
        <w:tc>
          <w:tcPr>
            <w:tcW w:w="1807" w:type="dxa"/>
            <w:shd w:val="clear" w:color="auto" w:fill="auto"/>
          </w:tcPr>
          <w:p w:rsidR="001F5398" w:rsidRPr="00E25EC7" w:rsidRDefault="001F5398" w:rsidP="006B0DEA">
            <w:pPr>
              <w:pStyle w:val="PlainText"/>
              <w:rPr>
                <w:rFonts w:ascii="Calibri" w:hAnsi="Calibri" w:cs="Calibri"/>
                <w:sz w:val="24"/>
                <w:szCs w:val="24"/>
              </w:rPr>
            </w:pPr>
          </w:p>
        </w:tc>
      </w:tr>
      <w:tr w:rsidR="001F5398" w:rsidRPr="00E25EC7" w:rsidTr="00D26BCD">
        <w:tc>
          <w:tcPr>
            <w:tcW w:w="811" w:type="dxa"/>
            <w:shd w:val="clear" w:color="auto" w:fill="BFBFBF"/>
          </w:tcPr>
          <w:p w:rsidR="001F5398" w:rsidRPr="00E25EC7" w:rsidRDefault="001F5398" w:rsidP="006B0DEA">
            <w:pPr>
              <w:pStyle w:val="PlainText"/>
              <w:jc w:val="center"/>
              <w:rPr>
                <w:rFonts w:ascii="Calibri" w:hAnsi="Calibri" w:cs="Calibri"/>
                <w:b/>
                <w:sz w:val="24"/>
                <w:szCs w:val="24"/>
              </w:rPr>
            </w:pPr>
            <w:r w:rsidRPr="00E25EC7">
              <w:rPr>
                <w:rFonts w:ascii="Calibri" w:hAnsi="Calibri" w:cs="Calibri"/>
                <w:b/>
                <w:sz w:val="24"/>
                <w:szCs w:val="24"/>
              </w:rPr>
              <w:t>2.</w:t>
            </w:r>
          </w:p>
        </w:tc>
        <w:tc>
          <w:tcPr>
            <w:tcW w:w="2888" w:type="dxa"/>
            <w:shd w:val="clear" w:color="auto" w:fill="auto"/>
          </w:tcPr>
          <w:p w:rsidR="001F5398" w:rsidRPr="00E25EC7" w:rsidRDefault="001F5398" w:rsidP="006B0DEA">
            <w:pPr>
              <w:pStyle w:val="PlainText"/>
              <w:rPr>
                <w:rFonts w:ascii="Calibri" w:hAnsi="Calibri" w:cs="Calibri"/>
                <w:sz w:val="24"/>
                <w:szCs w:val="24"/>
              </w:rPr>
            </w:pPr>
            <w:r>
              <w:rPr>
                <w:rFonts w:ascii="Calibri" w:hAnsi="Calibri" w:cs="Calibri"/>
                <w:b/>
                <w:bCs/>
                <w:sz w:val="24"/>
                <w:szCs w:val="24"/>
              </w:rPr>
              <w:t>SAOBRAĆAJNA SIGNALIZACIJA</w:t>
            </w:r>
          </w:p>
        </w:tc>
        <w:tc>
          <w:tcPr>
            <w:tcW w:w="1807" w:type="dxa"/>
            <w:shd w:val="clear" w:color="auto" w:fill="auto"/>
          </w:tcPr>
          <w:p w:rsidR="001F5398" w:rsidRPr="00E25EC7" w:rsidRDefault="001F5398" w:rsidP="006B0DEA">
            <w:pPr>
              <w:pStyle w:val="PlainText"/>
              <w:rPr>
                <w:rFonts w:ascii="Calibri" w:hAnsi="Calibri" w:cs="Calibri"/>
                <w:sz w:val="24"/>
                <w:szCs w:val="24"/>
              </w:rPr>
            </w:pPr>
          </w:p>
        </w:tc>
        <w:tc>
          <w:tcPr>
            <w:tcW w:w="1749" w:type="dxa"/>
            <w:shd w:val="clear" w:color="auto" w:fill="auto"/>
          </w:tcPr>
          <w:p w:rsidR="001F5398" w:rsidRPr="00E25EC7" w:rsidRDefault="001F5398" w:rsidP="006B0DEA">
            <w:pPr>
              <w:pStyle w:val="PlainText"/>
              <w:rPr>
                <w:rFonts w:ascii="Calibri" w:hAnsi="Calibri" w:cs="Calibri"/>
                <w:sz w:val="24"/>
                <w:szCs w:val="24"/>
              </w:rPr>
            </w:pPr>
          </w:p>
        </w:tc>
        <w:tc>
          <w:tcPr>
            <w:tcW w:w="1807" w:type="dxa"/>
            <w:shd w:val="clear" w:color="auto" w:fill="auto"/>
          </w:tcPr>
          <w:p w:rsidR="001F5398" w:rsidRPr="00E25EC7" w:rsidRDefault="001F5398" w:rsidP="006B0DEA">
            <w:pPr>
              <w:pStyle w:val="PlainText"/>
              <w:rPr>
                <w:rFonts w:ascii="Calibri" w:hAnsi="Calibri" w:cs="Calibri"/>
                <w:sz w:val="24"/>
                <w:szCs w:val="24"/>
              </w:rPr>
            </w:pPr>
          </w:p>
        </w:tc>
      </w:tr>
      <w:tr w:rsidR="001F5398" w:rsidRPr="00E25EC7" w:rsidTr="00D26BCD">
        <w:tc>
          <w:tcPr>
            <w:tcW w:w="3699" w:type="dxa"/>
            <w:gridSpan w:val="2"/>
            <w:tcBorders>
              <w:left w:val="nil"/>
              <w:bottom w:val="nil"/>
            </w:tcBorders>
            <w:shd w:val="clear" w:color="auto" w:fill="auto"/>
          </w:tcPr>
          <w:p w:rsidR="001F5398" w:rsidRPr="00E25EC7" w:rsidRDefault="001F5398" w:rsidP="006B0DEA">
            <w:pPr>
              <w:pStyle w:val="PlainText"/>
              <w:jc w:val="right"/>
              <w:rPr>
                <w:rFonts w:ascii="Calibri" w:hAnsi="Calibri" w:cs="Calibri"/>
                <w:b/>
                <w:sz w:val="28"/>
                <w:szCs w:val="28"/>
              </w:rPr>
            </w:pPr>
            <w:r w:rsidRPr="00E25EC7">
              <w:rPr>
                <w:rFonts w:ascii="Calibri" w:hAnsi="Calibri" w:cs="Calibri"/>
                <w:b/>
                <w:sz w:val="28"/>
                <w:szCs w:val="28"/>
              </w:rPr>
              <w:t xml:space="preserve">UKUPNO </w:t>
            </w:r>
            <w:r>
              <w:rPr>
                <w:rFonts w:ascii="Calibri" w:hAnsi="Calibri" w:cs="Calibri"/>
                <w:b/>
                <w:sz w:val="28"/>
                <w:szCs w:val="28"/>
              </w:rPr>
              <w:t>SAOBRAĆAJNA INFRASTRUKTURA:</w:t>
            </w:r>
            <w:r w:rsidRPr="00E25EC7">
              <w:rPr>
                <w:rFonts w:ascii="Calibri" w:hAnsi="Calibri" w:cs="Calibri"/>
                <w:b/>
                <w:sz w:val="28"/>
                <w:szCs w:val="28"/>
              </w:rPr>
              <w:t xml:space="preserve"> </w:t>
            </w:r>
          </w:p>
        </w:tc>
        <w:tc>
          <w:tcPr>
            <w:tcW w:w="1807" w:type="dxa"/>
            <w:shd w:val="clear" w:color="auto" w:fill="BFBFBF"/>
          </w:tcPr>
          <w:p w:rsidR="001F5398" w:rsidRPr="00E25EC7" w:rsidRDefault="001F5398" w:rsidP="006B0DEA">
            <w:pPr>
              <w:pStyle w:val="PlainText"/>
              <w:rPr>
                <w:rFonts w:ascii="Calibri" w:hAnsi="Calibri" w:cs="Calibri"/>
                <w:sz w:val="28"/>
                <w:szCs w:val="28"/>
              </w:rPr>
            </w:pPr>
          </w:p>
        </w:tc>
        <w:tc>
          <w:tcPr>
            <w:tcW w:w="1749" w:type="dxa"/>
            <w:shd w:val="clear" w:color="auto" w:fill="BFBFBF"/>
          </w:tcPr>
          <w:p w:rsidR="001F5398" w:rsidRPr="00E25EC7" w:rsidRDefault="001F5398" w:rsidP="006B0DEA">
            <w:pPr>
              <w:pStyle w:val="PlainText"/>
              <w:rPr>
                <w:rFonts w:ascii="Calibri" w:hAnsi="Calibri" w:cs="Calibri"/>
                <w:sz w:val="28"/>
                <w:szCs w:val="28"/>
              </w:rPr>
            </w:pPr>
          </w:p>
        </w:tc>
        <w:tc>
          <w:tcPr>
            <w:tcW w:w="1807" w:type="dxa"/>
            <w:shd w:val="clear" w:color="auto" w:fill="BFBFBF"/>
          </w:tcPr>
          <w:p w:rsidR="001F5398" w:rsidRPr="00E25EC7" w:rsidRDefault="001F5398" w:rsidP="006B0DEA">
            <w:pPr>
              <w:pStyle w:val="PlainText"/>
              <w:rPr>
                <w:rFonts w:ascii="Calibri" w:hAnsi="Calibri" w:cs="Calibri"/>
                <w:sz w:val="28"/>
                <w:szCs w:val="28"/>
              </w:rPr>
            </w:pPr>
          </w:p>
        </w:tc>
      </w:tr>
    </w:tbl>
    <w:p w:rsidR="001F5398" w:rsidRDefault="001F5398" w:rsidP="001F5398">
      <w:pPr>
        <w:rPr>
          <w:rFonts w:asciiTheme="minorHAnsi" w:hAnsiTheme="minorHAnsi" w:cstheme="minorHAnsi"/>
          <w:highlight w:val="yellow"/>
        </w:rPr>
      </w:pPr>
    </w:p>
    <w:p w:rsidR="006B0DEA" w:rsidRPr="00C54244" w:rsidRDefault="006B0DEA" w:rsidP="001F5398">
      <w:pPr>
        <w:rPr>
          <w:rFonts w:asciiTheme="minorHAnsi" w:hAnsiTheme="minorHAnsi" w:cstheme="minorHAnsi"/>
          <w:highlight w:val="yellow"/>
        </w:rPr>
      </w:pPr>
    </w:p>
    <w:p w:rsidR="00324665" w:rsidRDefault="00324665" w:rsidP="00B75235">
      <w:pPr>
        <w:spacing w:after="0" w:line="240" w:lineRule="auto"/>
        <w:jc w:val="both"/>
        <w:rPr>
          <w:rFonts w:ascii="Times New Roman" w:hAnsi="Times New Roman" w:cs="Times New Roman"/>
          <w:color w:val="000000"/>
          <w:sz w:val="24"/>
          <w:szCs w:val="24"/>
        </w:rPr>
      </w:pPr>
    </w:p>
    <w:tbl>
      <w:tblPr>
        <w:tblW w:w="10839" w:type="dxa"/>
        <w:tblInd w:w="-856" w:type="dxa"/>
        <w:tblLayout w:type="fixed"/>
        <w:tblCellMar>
          <w:left w:w="57" w:type="dxa"/>
          <w:right w:w="57" w:type="dxa"/>
        </w:tblCellMar>
        <w:tblLook w:val="04A0" w:firstRow="1" w:lastRow="0" w:firstColumn="1" w:lastColumn="0" w:noHBand="0" w:noVBand="1"/>
      </w:tblPr>
      <w:tblGrid>
        <w:gridCol w:w="477"/>
        <w:gridCol w:w="590"/>
        <w:gridCol w:w="402"/>
        <w:gridCol w:w="1140"/>
        <w:gridCol w:w="1216"/>
        <w:gridCol w:w="47"/>
        <w:gridCol w:w="1020"/>
        <w:gridCol w:w="114"/>
        <w:gridCol w:w="878"/>
        <w:gridCol w:w="74"/>
        <w:gridCol w:w="466"/>
        <w:gridCol w:w="600"/>
        <w:gridCol w:w="1263"/>
        <w:gridCol w:w="1134"/>
        <w:gridCol w:w="1418"/>
      </w:tblGrid>
      <w:tr w:rsidR="001F5398" w:rsidRPr="003F2D76" w:rsidTr="00A95FC5">
        <w:trPr>
          <w:cantSplit/>
          <w:trHeight w:val="1170"/>
        </w:trPr>
        <w:tc>
          <w:tcPr>
            <w:tcW w:w="477"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F5398" w:rsidRPr="00A95FC5" w:rsidRDefault="001F5398" w:rsidP="00B46238">
            <w:pPr>
              <w:spacing w:after="0" w:line="240" w:lineRule="auto"/>
              <w:jc w:val="center"/>
              <w:rPr>
                <w:b/>
                <w:bCs/>
                <w:sz w:val="20"/>
                <w:szCs w:val="20"/>
              </w:rPr>
            </w:pPr>
            <w:r w:rsidRPr="00A95FC5">
              <w:rPr>
                <w:b/>
                <w:bCs/>
                <w:sz w:val="20"/>
                <w:szCs w:val="20"/>
              </w:rPr>
              <w:t>Redni br.</w:t>
            </w:r>
          </w:p>
        </w:tc>
        <w:tc>
          <w:tcPr>
            <w:tcW w:w="590" w:type="dxa"/>
            <w:tcBorders>
              <w:top w:val="single" w:sz="4" w:space="0" w:color="auto"/>
              <w:left w:val="nil"/>
              <w:bottom w:val="single" w:sz="4" w:space="0" w:color="auto"/>
              <w:right w:val="single" w:sz="4" w:space="0" w:color="auto"/>
            </w:tcBorders>
            <w:shd w:val="clear" w:color="000000" w:fill="C0C0C0"/>
            <w:textDirection w:val="btLr"/>
            <w:vAlign w:val="center"/>
          </w:tcPr>
          <w:p w:rsidR="001F5398" w:rsidRPr="00A95FC5" w:rsidRDefault="001F5398" w:rsidP="00B46238">
            <w:pPr>
              <w:spacing w:after="0" w:line="240" w:lineRule="auto"/>
              <w:ind w:left="113" w:right="113"/>
              <w:jc w:val="center"/>
              <w:rPr>
                <w:b/>
                <w:bCs/>
                <w:sz w:val="20"/>
                <w:szCs w:val="20"/>
              </w:rPr>
            </w:pPr>
            <w:r w:rsidRPr="00A95FC5">
              <w:rPr>
                <w:b/>
                <w:bCs/>
                <w:sz w:val="20"/>
                <w:szCs w:val="20"/>
                <w:lang w:val="it-IT"/>
              </w:rPr>
              <w:t>Opis Predmeta</w:t>
            </w:r>
          </w:p>
        </w:tc>
        <w:tc>
          <w:tcPr>
            <w:tcW w:w="27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F5398" w:rsidRPr="003F2D76" w:rsidRDefault="001F5398" w:rsidP="00B46238">
            <w:pPr>
              <w:spacing w:after="0" w:line="240" w:lineRule="auto"/>
              <w:jc w:val="center"/>
              <w:rPr>
                <w:b/>
                <w:bCs/>
                <w:sz w:val="20"/>
                <w:szCs w:val="20"/>
              </w:rPr>
            </w:pPr>
            <w:r w:rsidRPr="003F2D76">
              <w:rPr>
                <w:b/>
                <w:bCs/>
                <w:sz w:val="20"/>
                <w:szCs w:val="20"/>
                <w:lang w:val="sr-Latn-CS"/>
              </w:rPr>
              <w:t>Bitne karakteristike ponuđenog predmeta nabavke</w:t>
            </w:r>
          </w:p>
        </w:tc>
        <w:tc>
          <w:tcPr>
            <w:tcW w:w="1067" w:type="dxa"/>
            <w:gridSpan w:val="2"/>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B46238">
            <w:pPr>
              <w:spacing w:after="0" w:line="240" w:lineRule="auto"/>
              <w:jc w:val="center"/>
              <w:rPr>
                <w:b/>
                <w:bCs/>
                <w:sz w:val="20"/>
                <w:szCs w:val="20"/>
              </w:rPr>
            </w:pPr>
            <w:r w:rsidRPr="003F2D76">
              <w:rPr>
                <w:b/>
                <w:bCs/>
                <w:sz w:val="20"/>
                <w:szCs w:val="20"/>
              </w:rPr>
              <w:t>Jedinica mjere</w:t>
            </w:r>
          </w:p>
        </w:tc>
        <w:tc>
          <w:tcPr>
            <w:tcW w:w="992" w:type="dxa"/>
            <w:gridSpan w:val="2"/>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B46238">
            <w:pPr>
              <w:spacing w:after="0" w:line="240" w:lineRule="auto"/>
              <w:jc w:val="center"/>
              <w:rPr>
                <w:b/>
                <w:bCs/>
                <w:sz w:val="20"/>
                <w:szCs w:val="20"/>
              </w:rPr>
            </w:pPr>
            <w:r w:rsidRPr="003F2D76">
              <w:rPr>
                <w:b/>
                <w:bCs/>
                <w:sz w:val="20"/>
                <w:szCs w:val="20"/>
              </w:rPr>
              <w:t>Količine</w:t>
            </w:r>
          </w:p>
          <w:p w:rsidR="001F5398" w:rsidRPr="003F2D76" w:rsidRDefault="001F5398" w:rsidP="00B46238">
            <w:pPr>
              <w:spacing w:after="0" w:line="240" w:lineRule="auto"/>
              <w:ind w:right="4208"/>
              <w:rPr>
                <w:sz w:val="20"/>
                <w:szCs w:val="20"/>
              </w:rPr>
            </w:pPr>
          </w:p>
        </w:tc>
        <w:tc>
          <w:tcPr>
            <w:tcW w:w="1140" w:type="dxa"/>
            <w:gridSpan w:val="3"/>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B46238">
            <w:pPr>
              <w:spacing w:after="0" w:line="240" w:lineRule="auto"/>
              <w:jc w:val="center"/>
              <w:rPr>
                <w:b/>
                <w:bCs/>
                <w:sz w:val="20"/>
                <w:szCs w:val="20"/>
              </w:rPr>
            </w:pPr>
            <w:r w:rsidRPr="003F2D76">
              <w:rPr>
                <w:b/>
                <w:bCs/>
                <w:sz w:val="20"/>
                <w:szCs w:val="20"/>
              </w:rPr>
              <w:t>Jedinična</w:t>
            </w:r>
            <w:r w:rsidRPr="003F2D76">
              <w:rPr>
                <w:b/>
                <w:bCs/>
                <w:sz w:val="20"/>
                <w:szCs w:val="20"/>
              </w:rPr>
              <w:br/>
              <w:t xml:space="preserve">cijena  bez PDV-a      </w:t>
            </w:r>
          </w:p>
        </w:tc>
        <w:tc>
          <w:tcPr>
            <w:tcW w:w="1263" w:type="dxa"/>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B46238">
            <w:pPr>
              <w:spacing w:after="0" w:line="240" w:lineRule="auto"/>
              <w:jc w:val="center"/>
              <w:rPr>
                <w:b/>
                <w:bCs/>
                <w:sz w:val="20"/>
                <w:szCs w:val="20"/>
              </w:rPr>
            </w:pPr>
            <w:r w:rsidRPr="003F2D76">
              <w:rPr>
                <w:b/>
                <w:bCs/>
                <w:sz w:val="20"/>
                <w:szCs w:val="20"/>
                <w:lang w:val="it-IT"/>
              </w:rPr>
              <w:t>Ukupan iznos bez PDV-a</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1F5398" w:rsidRPr="003F2D76" w:rsidRDefault="001F5398" w:rsidP="00B46238">
            <w:pPr>
              <w:spacing w:after="0" w:line="240" w:lineRule="auto"/>
              <w:jc w:val="center"/>
              <w:rPr>
                <w:sz w:val="20"/>
                <w:szCs w:val="20"/>
              </w:rPr>
            </w:pPr>
            <w:r w:rsidRPr="003F2D76">
              <w:rPr>
                <w:b/>
                <w:bCs/>
                <w:sz w:val="20"/>
                <w:szCs w:val="20"/>
                <w:lang w:val="it-IT"/>
              </w:rPr>
              <w:t>PDV</w:t>
            </w:r>
          </w:p>
        </w:tc>
        <w:tc>
          <w:tcPr>
            <w:tcW w:w="1418" w:type="dxa"/>
            <w:tcBorders>
              <w:top w:val="single" w:sz="4" w:space="0" w:color="auto"/>
              <w:left w:val="nil"/>
              <w:bottom w:val="single" w:sz="4" w:space="0" w:color="auto"/>
              <w:right w:val="single" w:sz="4" w:space="0" w:color="auto"/>
            </w:tcBorders>
            <w:shd w:val="clear" w:color="auto" w:fill="BFBFBF"/>
            <w:vAlign w:val="center"/>
          </w:tcPr>
          <w:p w:rsidR="001F5398" w:rsidRPr="003F2D76" w:rsidRDefault="001F5398" w:rsidP="00B46238">
            <w:pPr>
              <w:spacing w:after="0" w:line="240" w:lineRule="auto"/>
              <w:jc w:val="center"/>
              <w:rPr>
                <w:b/>
                <w:bCs/>
                <w:sz w:val="20"/>
                <w:szCs w:val="20"/>
              </w:rPr>
            </w:pPr>
            <w:r w:rsidRPr="003F2D76">
              <w:rPr>
                <w:b/>
                <w:bCs/>
                <w:sz w:val="20"/>
                <w:szCs w:val="20"/>
                <w:lang w:val="it-IT"/>
              </w:rPr>
              <w:t>Ukupan iznos sa PDV-om</w:t>
            </w:r>
          </w:p>
        </w:tc>
      </w:tr>
      <w:tr w:rsidR="001F5398" w:rsidRPr="003F2D76" w:rsidTr="00D26BCD">
        <w:trPr>
          <w:cantSplit/>
          <w:trHeight w:val="393"/>
        </w:trPr>
        <w:tc>
          <w:tcPr>
            <w:tcW w:w="10839"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rsidR="001F5398" w:rsidRPr="00E25EC7" w:rsidRDefault="001F5398" w:rsidP="00B46238">
            <w:pPr>
              <w:spacing w:after="0" w:line="240" w:lineRule="auto"/>
              <w:jc w:val="center"/>
              <w:rPr>
                <w:b/>
                <w:bCs/>
                <w:sz w:val="28"/>
                <w:szCs w:val="28"/>
                <w:lang w:val="it-IT"/>
              </w:rPr>
            </w:pPr>
            <w:r>
              <w:rPr>
                <w:b/>
                <w:bCs/>
                <w:sz w:val="28"/>
                <w:szCs w:val="28"/>
                <w:lang w:val="it-IT"/>
              </w:rPr>
              <w:t>HIDROTEHNIČKA INFRASTRUKTURA</w:t>
            </w:r>
          </w:p>
        </w:tc>
      </w:tr>
      <w:tr w:rsidR="001F5398" w:rsidRPr="003F2D76" w:rsidTr="00227BCA">
        <w:trPr>
          <w:cantSplit/>
          <w:trHeight w:val="445"/>
        </w:trPr>
        <w:tc>
          <w:tcPr>
            <w:tcW w:w="10839"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rsidR="001F5398" w:rsidRPr="00E25EC7" w:rsidRDefault="001F5398" w:rsidP="00B46238">
            <w:pPr>
              <w:spacing w:after="0" w:line="240" w:lineRule="auto"/>
              <w:jc w:val="center"/>
              <w:rPr>
                <w:b/>
                <w:bCs/>
                <w:sz w:val="28"/>
                <w:szCs w:val="28"/>
                <w:lang w:val="it-IT"/>
              </w:rPr>
            </w:pPr>
            <w:r w:rsidRPr="00E25EC7">
              <w:rPr>
                <w:b/>
                <w:bCs/>
                <w:sz w:val="28"/>
                <w:szCs w:val="28"/>
                <w:lang w:val="it-IT"/>
              </w:rPr>
              <w:t>ATMOSFERSKA KANALIZACIJA</w:t>
            </w:r>
          </w:p>
        </w:tc>
      </w:tr>
      <w:tr w:rsidR="00181027" w:rsidRPr="003F2D76" w:rsidTr="00CF7473">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hideMark/>
          </w:tcPr>
          <w:p w:rsidR="00181027" w:rsidRPr="00E25EC7" w:rsidRDefault="00181027" w:rsidP="00B46238">
            <w:pPr>
              <w:spacing w:after="0"/>
              <w:jc w:val="center"/>
              <w:rPr>
                <w:b/>
                <w:sz w:val="20"/>
                <w:szCs w:val="20"/>
              </w:rPr>
            </w:pPr>
            <w:r w:rsidRPr="00E25EC7">
              <w:rPr>
                <w:b/>
                <w:sz w:val="20"/>
                <w:szCs w:val="20"/>
              </w:rPr>
              <w:t>1</w:t>
            </w:r>
            <w:r>
              <w:rPr>
                <w:b/>
                <w:sz w:val="20"/>
                <w:szCs w:val="20"/>
              </w:rPr>
              <w:t>.</w:t>
            </w:r>
          </w:p>
        </w:tc>
        <w:tc>
          <w:tcPr>
            <w:tcW w:w="590" w:type="dxa"/>
            <w:tcBorders>
              <w:top w:val="nil"/>
              <w:left w:val="nil"/>
              <w:right w:val="single" w:sz="4" w:space="0" w:color="auto"/>
            </w:tcBorders>
            <w:textDirection w:val="btLr"/>
            <w:vAlign w:val="center"/>
          </w:tcPr>
          <w:p w:rsidR="00181027" w:rsidRPr="003F2D76" w:rsidRDefault="00181027" w:rsidP="00B46238">
            <w:pPr>
              <w:spacing w:after="0" w:line="240" w:lineRule="auto"/>
              <w:ind w:left="113" w:right="113"/>
              <w:jc w:val="center"/>
              <w:rPr>
                <w:sz w:val="20"/>
                <w:szCs w:val="20"/>
              </w:rPr>
            </w:pPr>
            <w:r w:rsidRPr="003F2D76">
              <w:rPr>
                <w:b/>
                <w:bCs/>
              </w:rPr>
              <w:t xml:space="preserve"> I   PRIPREMNI RADOVI</w:t>
            </w: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81027" w:rsidRPr="00C96F4D" w:rsidRDefault="00181027" w:rsidP="00B46238">
            <w:pPr>
              <w:pStyle w:val="PlainText"/>
              <w:rPr>
                <w:rFonts w:ascii="Calibri" w:hAnsi="Calibri" w:cs="Calibri"/>
                <w:sz w:val="18"/>
                <w:szCs w:val="18"/>
              </w:rPr>
            </w:pPr>
            <w:r>
              <w:rPr>
                <w:rFonts w:ascii="Calibri" w:hAnsi="Calibri" w:cs="Calibri"/>
                <w:sz w:val="18"/>
                <w:szCs w:val="18"/>
              </w:rPr>
              <w:t>Obi</w:t>
            </w:r>
            <w:r w:rsidRPr="00C96F4D">
              <w:rPr>
                <w:rFonts w:ascii="Calibri" w:hAnsi="Calibri" w:cs="Calibri"/>
                <w:sz w:val="18"/>
                <w:szCs w:val="18"/>
              </w:rPr>
              <w:t>l</w:t>
            </w:r>
            <w:r>
              <w:rPr>
                <w:rFonts w:ascii="Calibri" w:hAnsi="Calibri" w:cs="Calibri"/>
                <w:sz w:val="18"/>
                <w:szCs w:val="18"/>
              </w:rPr>
              <w:t>j</w:t>
            </w:r>
            <w:r w:rsidRPr="00C96F4D">
              <w:rPr>
                <w:rFonts w:ascii="Calibri" w:hAnsi="Calibri" w:cs="Calibri"/>
                <w:sz w:val="18"/>
                <w:szCs w:val="18"/>
              </w:rPr>
              <w:t xml:space="preserve">ežavanje trase, kontrola nivelete rova i cjevovoda                                                        </w:t>
            </w:r>
          </w:p>
          <w:p w:rsidR="00181027" w:rsidRDefault="00181027" w:rsidP="00181027">
            <w:pPr>
              <w:pStyle w:val="PlainText"/>
              <w:rPr>
                <w:rFonts w:ascii="Calibri" w:hAnsi="Calibri" w:cs="Calibri"/>
                <w:sz w:val="18"/>
                <w:szCs w:val="18"/>
              </w:rPr>
            </w:pPr>
            <w:r>
              <w:rPr>
                <w:rFonts w:ascii="Calibri" w:hAnsi="Calibri" w:cs="Calibri"/>
                <w:sz w:val="18"/>
                <w:szCs w:val="18"/>
              </w:rPr>
              <w:t>prilikom izvođe</w:t>
            </w:r>
            <w:r w:rsidRPr="00C96F4D">
              <w:rPr>
                <w:rFonts w:ascii="Calibri" w:hAnsi="Calibri" w:cs="Calibri"/>
                <w:sz w:val="18"/>
                <w:szCs w:val="18"/>
              </w:rPr>
              <w:t>nja radova</w:t>
            </w:r>
            <w:r w:rsidR="002A6A9C">
              <w:rPr>
                <w:rFonts w:ascii="Calibri" w:hAnsi="Calibri" w:cs="Calibri"/>
                <w:sz w:val="18"/>
                <w:szCs w:val="18"/>
              </w:rPr>
              <w:t>.</w:t>
            </w:r>
            <w:r w:rsidRPr="00C96F4D">
              <w:rPr>
                <w:rFonts w:ascii="Calibri" w:hAnsi="Calibri" w:cs="Calibri"/>
                <w:sz w:val="18"/>
                <w:szCs w:val="18"/>
              </w:rPr>
              <w:t xml:space="preserve"> </w:t>
            </w:r>
          </w:p>
          <w:p w:rsidR="00181027" w:rsidRPr="00C96F4D" w:rsidRDefault="00181027" w:rsidP="00B46238">
            <w:pPr>
              <w:pStyle w:val="PlainText"/>
              <w:rPr>
                <w:rFonts w:ascii="Calibri" w:hAnsi="Calibri" w:cs="Calibri"/>
                <w:sz w:val="18"/>
                <w:szCs w:val="18"/>
              </w:rPr>
            </w:pPr>
            <w:r>
              <w:rPr>
                <w:rFonts w:ascii="Calibri" w:hAnsi="Calibri" w:cs="Calibri"/>
                <w:sz w:val="18"/>
                <w:szCs w:val="18"/>
              </w:rPr>
              <w:t>Obi</w:t>
            </w:r>
            <w:r w:rsidRPr="00C96F4D">
              <w:rPr>
                <w:rFonts w:ascii="Calibri" w:hAnsi="Calibri" w:cs="Calibri"/>
                <w:sz w:val="18"/>
                <w:szCs w:val="18"/>
              </w:rPr>
              <w:t>l</w:t>
            </w:r>
            <w:r>
              <w:rPr>
                <w:rFonts w:ascii="Calibri" w:hAnsi="Calibri" w:cs="Calibri"/>
                <w:sz w:val="18"/>
                <w:szCs w:val="18"/>
              </w:rPr>
              <w:t>j</w:t>
            </w:r>
            <w:r w:rsidRPr="00C96F4D">
              <w:rPr>
                <w:rFonts w:ascii="Calibri" w:hAnsi="Calibri" w:cs="Calibri"/>
                <w:sz w:val="18"/>
                <w:szCs w:val="18"/>
              </w:rPr>
              <w:t xml:space="preserve">ežavanje trase i kontrolu nivelete izvesti                                                 </w:t>
            </w:r>
            <w:r>
              <w:rPr>
                <w:rFonts w:ascii="Calibri" w:hAnsi="Calibri" w:cs="Calibri"/>
                <w:sz w:val="18"/>
                <w:szCs w:val="18"/>
              </w:rPr>
              <w:t xml:space="preserve">            </w:t>
            </w:r>
            <w:r w:rsidRPr="00C96F4D">
              <w:rPr>
                <w:rFonts w:ascii="Calibri" w:hAnsi="Calibri" w:cs="Calibri"/>
                <w:sz w:val="18"/>
                <w:szCs w:val="18"/>
              </w:rPr>
              <w:t xml:space="preserve">u svemu prema geometrijskim elementima trase datim                                                           glavnim projektom.                                                                                            </w:t>
            </w:r>
          </w:p>
          <w:p w:rsidR="00181027" w:rsidRPr="00C96F4D" w:rsidRDefault="00181027" w:rsidP="00B46238">
            <w:pPr>
              <w:pStyle w:val="PlainText"/>
              <w:rPr>
                <w:rFonts w:ascii="Calibri" w:hAnsi="Calibri" w:cs="Calibri"/>
              </w:rPr>
            </w:pPr>
            <w:r w:rsidRPr="00C96F4D">
              <w:rPr>
                <w:rFonts w:ascii="Calibri" w:hAnsi="Calibri" w:cs="Calibri"/>
                <w:sz w:val="18"/>
                <w:szCs w:val="18"/>
              </w:rPr>
              <w:t>Jediničnom cijenom obuhvaćen je sav potreban rad i oprema                                                     u svemu prema tehnnički</w:t>
            </w:r>
            <w:r>
              <w:rPr>
                <w:rFonts w:ascii="Calibri" w:hAnsi="Calibri" w:cs="Calibri"/>
                <w:sz w:val="18"/>
                <w:szCs w:val="18"/>
              </w:rPr>
              <w:t xml:space="preserve">m propisima za ovu vrstu radova. </w:t>
            </w:r>
            <w:r w:rsidRPr="00C96F4D">
              <w:rPr>
                <w:rFonts w:ascii="Calibri" w:hAnsi="Calibri" w:cs="Calibri"/>
                <w:sz w:val="18"/>
                <w:szCs w:val="18"/>
              </w:rPr>
              <w:t>Obračun po 1 m' trase.</w:t>
            </w:r>
          </w:p>
        </w:tc>
        <w:tc>
          <w:tcPr>
            <w:tcW w:w="1067" w:type="dxa"/>
            <w:gridSpan w:val="2"/>
            <w:tcBorders>
              <w:top w:val="nil"/>
              <w:left w:val="nil"/>
              <w:bottom w:val="single" w:sz="2" w:space="0" w:color="auto"/>
              <w:right w:val="single" w:sz="4" w:space="0" w:color="auto"/>
            </w:tcBorders>
            <w:shd w:val="clear" w:color="auto" w:fill="auto"/>
            <w:noWrap/>
            <w:vAlign w:val="center"/>
          </w:tcPr>
          <w:p w:rsidR="00181027" w:rsidRPr="00C96F4D" w:rsidRDefault="00181027" w:rsidP="00B46238">
            <w:pPr>
              <w:spacing w:after="0"/>
              <w:jc w:val="center"/>
              <w:rPr>
                <w:sz w:val="20"/>
                <w:szCs w:val="20"/>
              </w:rPr>
            </w:pPr>
            <w:r w:rsidRPr="00C96F4D">
              <w:rPr>
                <w:sz w:val="20"/>
                <w:szCs w:val="20"/>
              </w:rPr>
              <w:t>m'</w:t>
            </w:r>
          </w:p>
        </w:tc>
        <w:tc>
          <w:tcPr>
            <w:tcW w:w="992" w:type="dxa"/>
            <w:gridSpan w:val="2"/>
            <w:tcBorders>
              <w:top w:val="nil"/>
              <w:left w:val="nil"/>
              <w:bottom w:val="single" w:sz="2" w:space="0" w:color="auto"/>
              <w:right w:val="single" w:sz="4" w:space="0" w:color="auto"/>
            </w:tcBorders>
            <w:shd w:val="clear" w:color="auto" w:fill="auto"/>
            <w:vAlign w:val="center"/>
          </w:tcPr>
          <w:p w:rsidR="00181027" w:rsidRPr="00C96F4D" w:rsidRDefault="00181027" w:rsidP="00B46238">
            <w:pPr>
              <w:spacing w:after="0"/>
              <w:jc w:val="center"/>
              <w:rPr>
                <w:sz w:val="20"/>
                <w:szCs w:val="20"/>
              </w:rPr>
            </w:pPr>
            <w:r w:rsidRPr="00C96F4D">
              <w:rPr>
                <w:sz w:val="20"/>
                <w:szCs w:val="20"/>
              </w:rPr>
              <w:t>33.37</w:t>
            </w:r>
          </w:p>
        </w:tc>
        <w:tc>
          <w:tcPr>
            <w:tcW w:w="1140" w:type="dxa"/>
            <w:gridSpan w:val="3"/>
            <w:tcBorders>
              <w:top w:val="nil"/>
              <w:left w:val="nil"/>
              <w:bottom w:val="single" w:sz="2" w:space="0" w:color="auto"/>
              <w:right w:val="single" w:sz="4" w:space="0" w:color="auto"/>
            </w:tcBorders>
            <w:shd w:val="clear" w:color="auto" w:fill="auto"/>
            <w:vAlign w:val="center"/>
          </w:tcPr>
          <w:p w:rsidR="00181027" w:rsidRPr="003F2D76" w:rsidRDefault="00181027" w:rsidP="00B46238">
            <w:pPr>
              <w:spacing w:after="0"/>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81027" w:rsidRPr="003F2D76" w:rsidRDefault="00181027" w:rsidP="00B46238">
            <w:pPr>
              <w:spacing w:after="0"/>
              <w:jc w:val="right"/>
              <w:rPr>
                <w:sz w:val="20"/>
                <w:szCs w:val="20"/>
              </w:rPr>
            </w:pPr>
          </w:p>
        </w:tc>
        <w:tc>
          <w:tcPr>
            <w:tcW w:w="1134" w:type="dxa"/>
            <w:tcBorders>
              <w:top w:val="nil"/>
              <w:left w:val="nil"/>
              <w:bottom w:val="single" w:sz="2" w:space="0" w:color="auto"/>
              <w:right w:val="single" w:sz="4" w:space="0" w:color="auto"/>
            </w:tcBorders>
          </w:tcPr>
          <w:p w:rsidR="00181027" w:rsidRPr="003F2D76" w:rsidRDefault="00181027" w:rsidP="00B46238">
            <w:pPr>
              <w:spacing w:after="0"/>
              <w:jc w:val="right"/>
              <w:rPr>
                <w:sz w:val="20"/>
                <w:szCs w:val="20"/>
              </w:rPr>
            </w:pPr>
          </w:p>
        </w:tc>
        <w:tc>
          <w:tcPr>
            <w:tcW w:w="1418" w:type="dxa"/>
            <w:tcBorders>
              <w:top w:val="nil"/>
              <w:left w:val="nil"/>
              <w:bottom w:val="single" w:sz="4" w:space="0" w:color="auto"/>
              <w:right w:val="single" w:sz="4" w:space="0" w:color="auto"/>
            </w:tcBorders>
          </w:tcPr>
          <w:p w:rsidR="00181027" w:rsidRPr="003F2D76" w:rsidRDefault="00181027" w:rsidP="00B46238">
            <w:pPr>
              <w:spacing w:after="0"/>
              <w:jc w:val="right"/>
              <w:rPr>
                <w:sz w:val="20"/>
                <w:szCs w:val="20"/>
              </w:rPr>
            </w:pPr>
          </w:p>
        </w:tc>
      </w:tr>
      <w:tr w:rsidR="001F5398" w:rsidRPr="003F2D76" w:rsidTr="00181027">
        <w:trPr>
          <w:cantSplit/>
          <w:trHeight w:val="20"/>
        </w:trPr>
        <w:tc>
          <w:tcPr>
            <w:tcW w:w="477" w:type="dxa"/>
            <w:tcBorders>
              <w:top w:val="single" w:sz="2" w:space="0" w:color="auto"/>
              <w:left w:val="nil"/>
              <w:bottom w:val="nil"/>
              <w:right w:val="nil"/>
            </w:tcBorders>
            <w:shd w:val="clear" w:color="auto" w:fill="auto"/>
            <w:vAlign w:val="center"/>
            <w:hideMark/>
          </w:tcPr>
          <w:p w:rsidR="001F5398" w:rsidRPr="00E25EC7" w:rsidRDefault="001F5398" w:rsidP="00B46238">
            <w:pPr>
              <w:spacing w:after="0"/>
              <w:rPr>
                <w:b/>
                <w:bCs/>
                <w:sz w:val="20"/>
                <w:szCs w:val="20"/>
              </w:rPr>
            </w:pPr>
            <w:r w:rsidRPr="00E25EC7">
              <w:rPr>
                <w:b/>
                <w:bCs/>
                <w:sz w:val="20"/>
                <w:szCs w:val="20"/>
              </w:rPr>
              <w:t> </w:t>
            </w:r>
          </w:p>
        </w:tc>
        <w:tc>
          <w:tcPr>
            <w:tcW w:w="590" w:type="dxa"/>
            <w:tcBorders>
              <w:top w:val="single" w:sz="2" w:space="0" w:color="auto"/>
              <w:left w:val="nil"/>
            </w:tcBorders>
          </w:tcPr>
          <w:p w:rsidR="001F5398" w:rsidRPr="003F2D76" w:rsidRDefault="001F5398" w:rsidP="00B46238">
            <w:pPr>
              <w:spacing w:after="0"/>
              <w:rPr>
                <w:b/>
                <w:bCs/>
                <w:sz w:val="20"/>
                <w:szCs w:val="20"/>
              </w:rPr>
            </w:pPr>
          </w:p>
        </w:tc>
        <w:tc>
          <w:tcPr>
            <w:tcW w:w="2758" w:type="dxa"/>
            <w:gridSpan w:val="3"/>
            <w:tcBorders>
              <w:top w:val="single" w:sz="2" w:space="0" w:color="auto"/>
              <w:left w:val="nil"/>
              <w:bottom w:val="nil"/>
              <w:right w:val="nil"/>
            </w:tcBorders>
            <w:shd w:val="clear" w:color="auto" w:fill="auto"/>
            <w:vAlign w:val="center"/>
            <w:hideMark/>
          </w:tcPr>
          <w:p w:rsidR="001F5398" w:rsidRPr="003F2D76" w:rsidRDefault="001F5398" w:rsidP="00B46238">
            <w:pPr>
              <w:spacing w:after="0"/>
              <w:rPr>
                <w:b/>
                <w:bCs/>
                <w:sz w:val="20"/>
                <w:szCs w:val="20"/>
              </w:rPr>
            </w:pPr>
            <w:r w:rsidRPr="003F2D76">
              <w:rPr>
                <w:b/>
                <w:bCs/>
                <w:sz w:val="20"/>
                <w:szCs w:val="20"/>
              </w:rPr>
              <w:t> </w:t>
            </w:r>
          </w:p>
        </w:tc>
        <w:tc>
          <w:tcPr>
            <w:tcW w:w="3199" w:type="dxa"/>
            <w:gridSpan w:val="7"/>
            <w:tcBorders>
              <w:top w:val="single" w:sz="2" w:space="0" w:color="auto"/>
              <w:left w:val="nil"/>
              <w:bottom w:val="nil"/>
              <w:right w:val="single" w:sz="4" w:space="0" w:color="000000"/>
            </w:tcBorders>
            <w:shd w:val="clear" w:color="auto" w:fill="auto"/>
            <w:vAlign w:val="center"/>
            <w:hideMark/>
          </w:tcPr>
          <w:p w:rsidR="001F5398" w:rsidRPr="003F2D76" w:rsidRDefault="001F5398" w:rsidP="00B46238">
            <w:pPr>
              <w:spacing w:after="0"/>
              <w:rPr>
                <w:b/>
                <w:bCs/>
                <w:sz w:val="20"/>
                <w:szCs w:val="20"/>
              </w:rPr>
            </w:pPr>
            <w:r w:rsidRPr="003F2D76">
              <w:rPr>
                <w:b/>
                <w:bCs/>
                <w:sz w:val="20"/>
                <w:szCs w:val="20"/>
              </w:rPr>
              <w:t>            UKUPNO PRIPREMNI RADOVI:</w:t>
            </w:r>
          </w:p>
        </w:tc>
        <w:tc>
          <w:tcPr>
            <w:tcW w:w="1263" w:type="dxa"/>
            <w:tcBorders>
              <w:top w:val="single" w:sz="2" w:space="0" w:color="auto"/>
              <w:left w:val="nil"/>
              <w:bottom w:val="single" w:sz="4" w:space="0" w:color="auto"/>
              <w:right w:val="single" w:sz="4" w:space="0" w:color="auto"/>
            </w:tcBorders>
            <w:shd w:val="clear" w:color="000000" w:fill="C0C0C0"/>
            <w:vAlign w:val="center"/>
          </w:tcPr>
          <w:p w:rsidR="001F5398" w:rsidRPr="003F2D76" w:rsidRDefault="001F5398" w:rsidP="00B46238">
            <w:pPr>
              <w:spacing w:after="0"/>
              <w:jc w:val="right"/>
              <w:rPr>
                <w:b/>
                <w:bCs/>
                <w:sz w:val="20"/>
                <w:szCs w:val="20"/>
              </w:rPr>
            </w:pPr>
          </w:p>
        </w:tc>
        <w:tc>
          <w:tcPr>
            <w:tcW w:w="1134" w:type="dxa"/>
            <w:tcBorders>
              <w:top w:val="single" w:sz="2" w:space="0" w:color="auto"/>
              <w:left w:val="nil"/>
              <w:bottom w:val="single" w:sz="4" w:space="0" w:color="auto"/>
              <w:right w:val="single" w:sz="4" w:space="0" w:color="auto"/>
            </w:tcBorders>
            <w:shd w:val="clear" w:color="000000" w:fill="C0C0C0"/>
          </w:tcPr>
          <w:p w:rsidR="001F5398" w:rsidRPr="003F2D76" w:rsidRDefault="001F5398" w:rsidP="00B46238">
            <w:pPr>
              <w:spacing w:after="0"/>
              <w:jc w:val="right"/>
              <w:rPr>
                <w:b/>
                <w:bCs/>
                <w:sz w:val="20"/>
                <w:szCs w:val="20"/>
              </w:rPr>
            </w:pPr>
          </w:p>
        </w:tc>
        <w:tc>
          <w:tcPr>
            <w:tcW w:w="1418" w:type="dxa"/>
            <w:tcBorders>
              <w:top w:val="single" w:sz="2" w:space="0" w:color="auto"/>
              <w:left w:val="nil"/>
              <w:bottom w:val="single" w:sz="4" w:space="0" w:color="auto"/>
              <w:right w:val="single" w:sz="4" w:space="0" w:color="auto"/>
            </w:tcBorders>
            <w:shd w:val="clear" w:color="000000" w:fill="C0C0C0"/>
          </w:tcPr>
          <w:p w:rsidR="001F5398" w:rsidRPr="003F2D76" w:rsidRDefault="001F5398" w:rsidP="00B46238">
            <w:pPr>
              <w:spacing w:after="0"/>
              <w:jc w:val="right"/>
              <w:rPr>
                <w:b/>
                <w:bCs/>
                <w:sz w:val="20"/>
                <w:szCs w:val="20"/>
              </w:rPr>
            </w:pPr>
          </w:p>
        </w:tc>
      </w:tr>
      <w:tr w:rsidR="001F5398" w:rsidRPr="003F2D76" w:rsidTr="00D26BCD">
        <w:trPr>
          <w:cantSplit/>
          <w:trHeight w:val="20"/>
        </w:trPr>
        <w:tc>
          <w:tcPr>
            <w:tcW w:w="477" w:type="dxa"/>
            <w:tcBorders>
              <w:top w:val="nil"/>
              <w:left w:val="nil"/>
              <w:bottom w:val="single" w:sz="4" w:space="0" w:color="auto"/>
              <w:right w:val="nil"/>
            </w:tcBorders>
            <w:shd w:val="clear" w:color="auto" w:fill="auto"/>
            <w:vAlign w:val="center"/>
            <w:hideMark/>
          </w:tcPr>
          <w:p w:rsidR="001F5398" w:rsidRPr="00E25EC7" w:rsidRDefault="001F5398" w:rsidP="00B46238">
            <w:pPr>
              <w:spacing w:after="0"/>
              <w:jc w:val="right"/>
              <w:rPr>
                <w:b/>
                <w:bCs/>
                <w:sz w:val="20"/>
                <w:szCs w:val="20"/>
              </w:rPr>
            </w:pPr>
          </w:p>
        </w:tc>
        <w:tc>
          <w:tcPr>
            <w:tcW w:w="590" w:type="dxa"/>
            <w:tcBorders>
              <w:top w:val="nil"/>
              <w:left w:val="nil"/>
              <w:bottom w:val="single" w:sz="4" w:space="0" w:color="auto"/>
            </w:tcBorders>
          </w:tcPr>
          <w:p w:rsidR="001F5398" w:rsidRPr="003F2D76" w:rsidRDefault="001F5398" w:rsidP="00B46238">
            <w:pPr>
              <w:spacing w:after="0"/>
              <w:jc w:val="center"/>
              <w:rPr>
                <w:sz w:val="20"/>
                <w:szCs w:val="20"/>
              </w:rPr>
            </w:pPr>
          </w:p>
        </w:tc>
        <w:tc>
          <w:tcPr>
            <w:tcW w:w="2758" w:type="dxa"/>
            <w:gridSpan w:val="3"/>
            <w:tcBorders>
              <w:top w:val="nil"/>
              <w:left w:val="nil"/>
              <w:bottom w:val="single" w:sz="4" w:space="0" w:color="auto"/>
              <w:right w:val="nil"/>
            </w:tcBorders>
            <w:shd w:val="clear" w:color="auto" w:fill="auto"/>
            <w:vAlign w:val="center"/>
            <w:hideMark/>
          </w:tcPr>
          <w:p w:rsidR="001F5398" w:rsidRPr="003F2D76" w:rsidRDefault="001F5398" w:rsidP="00B46238">
            <w:pPr>
              <w:spacing w:after="0"/>
              <w:jc w:val="center"/>
              <w:rPr>
                <w:sz w:val="20"/>
                <w:szCs w:val="20"/>
              </w:rPr>
            </w:pPr>
          </w:p>
        </w:tc>
        <w:tc>
          <w:tcPr>
            <w:tcW w:w="1067" w:type="dxa"/>
            <w:gridSpan w:val="2"/>
            <w:tcBorders>
              <w:top w:val="nil"/>
              <w:left w:val="nil"/>
              <w:bottom w:val="single" w:sz="4" w:space="0" w:color="auto"/>
              <w:right w:val="nil"/>
            </w:tcBorders>
            <w:shd w:val="clear" w:color="auto" w:fill="auto"/>
            <w:vAlign w:val="center"/>
            <w:hideMark/>
          </w:tcPr>
          <w:p w:rsidR="001F5398" w:rsidRPr="003F2D76" w:rsidRDefault="001F5398" w:rsidP="00B46238">
            <w:pPr>
              <w:spacing w:after="0"/>
              <w:rPr>
                <w:sz w:val="20"/>
                <w:szCs w:val="20"/>
              </w:rPr>
            </w:pPr>
          </w:p>
        </w:tc>
        <w:tc>
          <w:tcPr>
            <w:tcW w:w="992" w:type="dxa"/>
            <w:gridSpan w:val="2"/>
            <w:tcBorders>
              <w:top w:val="nil"/>
              <w:left w:val="nil"/>
              <w:bottom w:val="single" w:sz="4" w:space="0" w:color="auto"/>
              <w:right w:val="nil"/>
            </w:tcBorders>
            <w:shd w:val="clear" w:color="auto" w:fill="auto"/>
            <w:vAlign w:val="center"/>
            <w:hideMark/>
          </w:tcPr>
          <w:p w:rsidR="001F5398" w:rsidRPr="003F2D76" w:rsidRDefault="001F5398" w:rsidP="00B46238">
            <w:pPr>
              <w:spacing w:after="0"/>
              <w:jc w:val="center"/>
              <w:rPr>
                <w:sz w:val="20"/>
                <w:szCs w:val="20"/>
              </w:rPr>
            </w:pPr>
          </w:p>
        </w:tc>
        <w:tc>
          <w:tcPr>
            <w:tcW w:w="1140" w:type="dxa"/>
            <w:gridSpan w:val="3"/>
            <w:tcBorders>
              <w:top w:val="nil"/>
              <w:left w:val="nil"/>
              <w:bottom w:val="single" w:sz="4" w:space="0" w:color="auto"/>
              <w:right w:val="nil"/>
            </w:tcBorders>
            <w:shd w:val="clear" w:color="auto" w:fill="auto"/>
            <w:vAlign w:val="center"/>
            <w:hideMark/>
          </w:tcPr>
          <w:p w:rsidR="001F5398" w:rsidRPr="003F2D76" w:rsidRDefault="001F5398" w:rsidP="00B46238">
            <w:pPr>
              <w:spacing w:after="0"/>
              <w:rPr>
                <w:sz w:val="20"/>
                <w:szCs w:val="20"/>
              </w:rPr>
            </w:pPr>
          </w:p>
        </w:tc>
        <w:tc>
          <w:tcPr>
            <w:tcW w:w="1263" w:type="dxa"/>
            <w:tcBorders>
              <w:top w:val="nil"/>
              <w:left w:val="nil"/>
              <w:bottom w:val="single" w:sz="4" w:space="0" w:color="auto"/>
              <w:right w:val="nil"/>
            </w:tcBorders>
            <w:shd w:val="clear" w:color="auto" w:fill="auto"/>
            <w:vAlign w:val="center"/>
            <w:hideMark/>
          </w:tcPr>
          <w:p w:rsidR="001F5398" w:rsidRPr="003F2D76" w:rsidRDefault="001F5398" w:rsidP="00B46238">
            <w:pPr>
              <w:spacing w:after="0"/>
              <w:jc w:val="right"/>
              <w:rPr>
                <w:b/>
                <w:bCs/>
                <w:sz w:val="20"/>
                <w:szCs w:val="20"/>
              </w:rPr>
            </w:pPr>
            <w:r w:rsidRPr="003F2D76">
              <w:rPr>
                <w:b/>
                <w:bCs/>
                <w:sz w:val="20"/>
                <w:szCs w:val="20"/>
              </w:rPr>
              <w:t> </w:t>
            </w:r>
          </w:p>
        </w:tc>
        <w:tc>
          <w:tcPr>
            <w:tcW w:w="1134" w:type="dxa"/>
            <w:tcBorders>
              <w:top w:val="nil"/>
              <w:left w:val="nil"/>
              <w:bottom w:val="single" w:sz="4" w:space="0" w:color="auto"/>
              <w:right w:val="nil"/>
            </w:tcBorders>
          </w:tcPr>
          <w:p w:rsidR="001F5398" w:rsidRPr="003F2D76" w:rsidRDefault="001F5398" w:rsidP="00B46238">
            <w:pPr>
              <w:spacing w:after="0"/>
              <w:jc w:val="right"/>
              <w:rPr>
                <w:b/>
                <w:bCs/>
                <w:sz w:val="20"/>
                <w:szCs w:val="20"/>
              </w:rPr>
            </w:pPr>
          </w:p>
        </w:tc>
        <w:tc>
          <w:tcPr>
            <w:tcW w:w="1418" w:type="dxa"/>
            <w:tcBorders>
              <w:top w:val="nil"/>
              <w:left w:val="nil"/>
              <w:bottom w:val="single" w:sz="4" w:space="0" w:color="auto"/>
              <w:right w:val="nil"/>
            </w:tcBorders>
          </w:tcPr>
          <w:p w:rsidR="001F5398" w:rsidRPr="003F2D76" w:rsidRDefault="001F5398" w:rsidP="00B4623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F5398" w:rsidRPr="00E25EC7" w:rsidRDefault="001F5398" w:rsidP="00B46238">
            <w:pPr>
              <w:spacing w:after="0"/>
              <w:jc w:val="center"/>
              <w:rPr>
                <w:b/>
                <w:sz w:val="20"/>
                <w:szCs w:val="20"/>
              </w:rPr>
            </w:pPr>
            <w:r w:rsidRPr="00E25EC7">
              <w:rPr>
                <w:b/>
                <w:sz w:val="20"/>
                <w:szCs w:val="20"/>
              </w:rPr>
              <w:lastRenderedPageBreak/>
              <w:t>1.</w:t>
            </w:r>
          </w:p>
        </w:tc>
        <w:tc>
          <w:tcPr>
            <w:tcW w:w="590" w:type="dxa"/>
            <w:vMerge w:val="restart"/>
            <w:tcBorders>
              <w:top w:val="single" w:sz="4" w:space="0" w:color="auto"/>
              <w:left w:val="nil"/>
              <w:right w:val="single" w:sz="4" w:space="0" w:color="auto"/>
            </w:tcBorders>
            <w:textDirection w:val="btLr"/>
            <w:vAlign w:val="center"/>
          </w:tcPr>
          <w:p w:rsidR="001F5398" w:rsidRPr="003F2D76" w:rsidRDefault="001F5398" w:rsidP="00B46238">
            <w:pPr>
              <w:spacing w:after="0"/>
              <w:ind w:left="113" w:right="113"/>
              <w:jc w:val="center"/>
            </w:pPr>
            <w:r w:rsidRPr="003F2D76">
              <w:rPr>
                <w:b/>
                <w:bCs/>
              </w:rPr>
              <w:t>II ZEMLJANI RADOVI</w:t>
            </w: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C96F4D" w:rsidRDefault="001F5398" w:rsidP="00B46238">
            <w:pPr>
              <w:pStyle w:val="PlainText"/>
              <w:rPr>
                <w:rFonts w:ascii="Calibri" w:hAnsi="Calibri" w:cs="Calibri"/>
                <w:sz w:val="18"/>
                <w:szCs w:val="18"/>
              </w:rPr>
            </w:pPr>
            <w:r w:rsidRPr="00C96F4D">
              <w:rPr>
                <w:rFonts w:ascii="Calibri" w:hAnsi="Calibri" w:cs="Calibri"/>
                <w:sz w:val="18"/>
                <w:szCs w:val="18"/>
              </w:rPr>
              <w:t xml:space="preserve">Mašinski i ručni iskop kanalskog rova za cjevovod u materijalu svih kategorija.  Izvođač je dužan da prije izrade ponude obiđe trase                                                           projektovanih dionica kolektora i utvrdi stanje terena.                                                                                                                                                                                                                                                      </w:t>
            </w:r>
          </w:p>
          <w:p w:rsidR="001F5398" w:rsidRPr="00C96F4D" w:rsidRDefault="001F5398" w:rsidP="00B46238">
            <w:pPr>
              <w:pStyle w:val="PlainText"/>
              <w:rPr>
                <w:rFonts w:ascii="Calibri" w:hAnsi="Calibri" w:cs="Calibri"/>
                <w:sz w:val="18"/>
                <w:szCs w:val="18"/>
              </w:rPr>
            </w:pPr>
            <w:r w:rsidRPr="00C96F4D">
              <w:rPr>
                <w:rFonts w:ascii="Calibri" w:hAnsi="Calibri" w:cs="Calibri"/>
                <w:sz w:val="18"/>
                <w:szCs w:val="18"/>
              </w:rPr>
              <w:t>Jediničnom cijenom je obuhvaćen sav potreban rad   i materijal uključujući i potrebnu pažnju oko ču</w:t>
            </w:r>
            <w:r>
              <w:rPr>
                <w:rFonts w:ascii="Calibri" w:hAnsi="Calibri" w:cs="Calibri"/>
                <w:sz w:val="18"/>
                <w:szCs w:val="18"/>
              </w:rPr>
              <w:t xml:space="preserve">vanja </w:t>
            </w:r>
            <w:r w:rsidRPr="00C96F4D">
              <w:rPr>
                <w:rFonts w:ascii="Calibri" w:hAnsi="Calibri" w:cs="Calibri"/>
                <w:sz w:val="18"/>
                <w:szCs w:val="18"/>
              </w:rPr>
              <w:t xml:space="preserve"> postojećih instalacija koje se nađu uz trasu kolektora,                                                       podgrađivanje rova i eventualno potrebno crpljenje vode iz rova.                                                                                      </w:t>
            </w:r>
            <w:r>
              <w:rPr>
                <w:rFonts w:ascii="Calibri" w:hAnsi="Calibri" w:cs="Calibri"/>
                <w:sz w:val="18"/>
                <w:szCs w:val="18"/>
              </w:rPr>
              <w:t xml:space="preserve">                               </w:t>
            </w:r>
            <w:r w:rsidRPr="00C96F4D">
              <w:rPr>
                <w:rFonts w:ascii="Calibri" w:hAnsi="Calibri" w:cs="Calibri"/>
                <w:sz w:val="18"/>
                <w:szCs w:val="18"/>
              </w:rPr>
              <w:t xml:space="preserve">                                                                                                                                         </w:t>
            </w:r>
            <w:r>
              <w:rPr>
                <w:rFonts w:ascii="Calibri" w:hAnsi="Calibri" w:cs="Calibri"/>
                <w:sz w:val="18"/>
                <w:szCs w:val="18"/>
              </w:rPr>
              <w:t xml:space="preserve">                               </w:t>
            </w:r>
            <w:r w:rsidRPr="00C96F4D">
              <w:rPr>
                <w:rFonts w:ascii="Calibri" w:hAnsi="Calibri" w:cs="Calibri"/>
                <w:sz w:val="18"/>
                <w:szCs w:val="18"/>
              </w:rPr>
              <w:t>Širina dna rov</w:t>
            </w:r>
            <w:r>
              <w:rPr>
                <w:rFonts w:ascii="Calibri" w:hAnsi="Calibri" w:cs="Calibri"/>
                <w:sz w:val="18"/>
                <w:szCs w:val="18"/>
              </w:rPr>
              <w:t xml:space="preserve">a za cjevovod  DN315 je 0.80m, </w:t>
            </w:r>
            <w:r w:rsidRPr="00C96F4D">
              <w:rPr>
                <w:rFonts w:ascii="Calibri" w:hAnsi="Calibri" w:cs="Calibri"/>
                <w:sz w:val="18"/>
                <w:szCs w:val="18"/>
              </w:rPr>
              <w:t xml:space="preserve"> a nagib kosina rova je 85 stepeni.                                                                                                                                   Obračun po m3 u samoniklom stanju, uredno i kvalitetno                                                        obavljenog iskopa</w:t>
            </w:r>
            <w:r>
              <w:rPr>
                <w:rFonts w:ascii="Calibri" w:hAnsi="Calibri" w:cs="Calibri"/>
                <w:sz w:val="18"/>
                <w:szCs w:val="18"/>
              </w:rPr>
              <w:t>.</w:t>
            </w:r>
            <w:r w:rsidRPr="00C96F4D">
              <w:rPr>
                <w:rFonts w:ascii="Calibri" w:hAnsi="Calibri" w:cs="Calibri"/>
                <w:sz w:val="18"/>
                <w:szCs w:val="18"/>
              </w:rPr>
              <w:t xml:space="preserve">  Iskop do 2m dubine prema tabelarnim dokaznicama</w:t>
            </w:r>
            <w:r>
              <w:rPr>
                <w:rFonts w:ascii="Calibri" w:hAnsi="Calibri" w:cs="Calibri"/>
                <w:sz w:val="18"/>
                <w:szCs w:val="18"/>
              </w:rPr>
              <w:t>.</w:t>
            </w:r>
            <w:r w:rsidRPr="00C96F4D">
              <w:rPr>
                <w:rFonts w:ascii="Calibri" w:hAnsi="Calibri" w:cs="Calibri"/>
                <w:sz w:val="18"/>
                <w:szCs w:val="18"/>
              </w:rPr>
              <w:t xml:space="preserve">                                                                                                                                                          </w:t>
            </w:r>
          </w:p>
        </w:tc>
        <w:tc>
          <w:tcPr>
            <w:tcW w:w="1067" w:type="dxa"/>
            <w:gridSpan w:val="2"/>
            <w:tcBorders>
              <w:top w:val="single" w:sz="4" w:space="0" w:color="auto"/>
              <w:left w:val="nil"/>
              <w:bottom w:val="nil"/>
              <w:right w:val="nil"/>
            </w:tcBorders>
            <w:shd w:val="clear" w:color="auto" w:fill="auto"/>
            <w:vAlign w:val="center"/>
          </w:tcPr>
          <w:p w:rsidR="001F5398" w:rsidRPr="00C96F4D" w:rsidRDefault="001F5398" w:rsidP="00B46238">
            <w:pPr>
              <w:spacing w:after="0"/>
              <w:jc w:val="center"/>
              <w:rPr>
                <w:sz w:val="20"/>
                <w:szCs w:val="20"/>
              </w:rPr>
            </w:pPr>
            <w:r w:rsidRPr="00C96F4D">
              <w:rPr>
                <w:sz w:val="20"/>
                <w:szCs w:val="20"/>
              </w:rPr>
              <w:t>m3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C96F4D" w:rsidRDefault="001F5398" w:rsidP="00B46238">
            <w:pPr>
              <w:spacing w:after="0"/>
              <w:jc w:val="center"/>
              <w:rPr>
                <w:sz w:val="20"/>
                <w:szCs w:val="20"/>
              </w:rPr>
            </w:pPr>
            <w:r w:rsidRPr="00C96F4D">
              <w:rPr>
                <w:sz w:val="20"/>
                <w:szCs w:val="20"/>
              </w:rPr>
              <w:t>66.75</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rsidR="001F5398" w:rsidRPr="00C96F4D" w:rsidRDefault="001F5398" w:rsidP="00B46238">
            <w:pPr>
              <w:spacing w:after="0"/>
              <w:jc w:val="center"/>
              <w:rPr>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134" w:type="dxa"/>
            <w:tcBorders>
              <w:top w:val="single" w:sz="4" w:space="0" w:color="auto"/>
              <w:left w:val="nil"/>
              <w:bottom w:val="single" w:sz="4" w:space="0" w:color="auto"/>
              <w:right w:val="single" w:sz="4" w:space="0" w:color="auto"/>
            </w:tcBorders>
          </w:tcPr>
          <w:p w:rsidR="001F5398" w:rsidRPr="003F2D76" w:rsidRDefault="001F5398" w:rsidP="00B46238">
            <w:pPr>
              <w:spacing w:after="0"/>
              <w:jc w:val="right"/>
              <w:rPr>
                <w:sz w:val="20"/>
                <w:szCs w:val="20"/>
              </w:rPr>
            </w:pPr>
          </w:p>
        </w:tc>
        <w:tc>
          <w:tcPr>
            <w:tcW w:w="1418" w:type="dxa"/>
            <w:tcBorders>
              <w:top w:val="single" w:sz="4" w:space="0" w:color="auto"/>
              <w:left w:val="nil"/>
              <w:bottom w:val="single" w:sz="4" w:space="0" w:color="auto"/>
              <w:right w:val="single" w:sz="4" w:space="0" w:color="auto"/>
            </w:tcBorders>
          </w:tcPr>
          <w:p w:rsidR="001F5398" w:rsidRPr="003F2D76" w:rsidRDefault="001F5398" w:rsidP="00B46238">
            <w:pPr>
              <w:spacing w:after="0"/>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B46238">
            <w:pPr>
              <w:spacing w:after="0"/>
              <w:jc w:val="center"/>
              <w:rPr>
                <w:b/>
                <w:sz w:val="20"/>
                <w:szCs w:val="20"/>
              </w:rPr>
            </w:pPr>
            <w:r w:rsidRPr="00E25EC7">
              <w:rPr>
                <w:b/>
                <w:sz w:val="20"/>
                <w:szCs w:val="20"/>
              </w:rPr>
              <w:t>2.</w:t>
            </w:r>
          </w:p>
        </w:tc>
        <w:tc>
          <w:tcPr>
            <w:tcW w:w="590" w:type="dxa"/>
            <w:vMerge/>
            <w:tcBorders>
              <w:left w:val="nil"/>
              <w:right w:val="single" w:sz="4" w:space="0" w:color="auto"/>
            </w:tcBorders>
          </w:tcPr>
          <w:p w:rsidR="001F5398" w:rsidRPr="003F2D76" w:rsidRDefault="001F5398" w:rsidP="00B46238">
            <w:pPr>
              <w:spacing w:after="0"/>
              <w:rPr>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C96F4D" w:rsidRDefault="001F5398" w:rsidP="00B46238">
            <w:pPr>
              <w:pStyle w:val="PlainText"/>
              <w:rPr>
                <w:rFonts w:ascii="Calibri" w:hAnsi="Calibri" w:cs="Calibri"/>
                <w:sz w:val="18"/>
                <w:szCs w:val="18"/>
              </w:rPr>
            </w:pPr>
            <w:r w:rsidRPr="00C96F4D">
              <w:rPr>
                <w:rFonts w:ascii="Calibri" w:hAnsi="Calibri" w:cs="Calibri"/>
                <w:sz w:val="18"/>
                <w:szCs w:val="18"/>
              </w:rPr>
              <w:t xml:space="preserve">Mašinski i ručni iskop kanalskog rova za cjevovod u materijalu svih kategorija.  Izvođač je dužan da prije izrade ponude obiđe trase                                                           projektovanih dionica kolektora i utvrdi stanje terena.                                                                                                                                                                                                                                                      </w:t>
            </w:r>
          </w:p>
          <w:p w:rsidR="001F5398" w:rsidRPr="00C96F4D" w:rsidRDefault="001F5398" w:rsidP="00B46238">
            <w:pPr>
              <w:pStyle w:val="PlainText"/>
              <w:rPr>
                <w:rFonts w:ascii="Calibri" w:hAnsi="Calibri" w:cs="Calibri"/>
                <w:sz w:val="18"/>
                <w:szCs w:val="18"/>
              </w:rPr>
            </w:pPr>
            <w:r w:rsidRPr="00C96F4D">
              <w:rPr>
                <w:rFonts w:ascii="Calibri" w:hAnsi="Calibri" w:cs="Calibri"/>
                <w:sz w:val="18"/>
                <w:szCs w:val="18"/>
              </w:rPr>
              <w:t>Jediničnom cijenom je obuhvaćen sav potreban rad   i materijal uključujući i potrebnu pažnju oko ču</w:t>
            </w:r>
            <w:r>
              <w:rPr>
                <w:rFonts w:ascii="Calibri" w:hAnsi="Calibri" w:cs="Calibri"/>
                <w:sz w:val="18"/>
                <w:szCs w:val="18"/>
              </w:rPr>
              <w:t xml:space="preserve">vanja </w:t>
            </w:r>
            <w:r w:rsidRPr="00C96F4D">
              <w:rPr>
                <w:rFonts w:ascii="Calibri" w:hAnsi="Calibri" w:cs="Calibri"/>
                <w:sz w:val="18"/>
                <w:szCs w:val="18"/>
              </w:rPr>
              <w:t xml:space="preserve"> postojećih instalacija koje se nađu uz trasu kolektora,                                                       podgrađivanje rova i eventualno potrebno crpljenje vode iz rova.                                                                                      </w:t>
            </w:r>
            <w:r>
              <w:rPr>
                <w:rFonts w:ascii="Calibri" w:hAnsi="Calibri" w:cs="Calibri"/>
                <w:sz w:val="18"/>
                <w:szCs w:val="18"/>
              </w:rPr>
              <w:t xml:space="preserve">                               </w:t>
            </w:r>
            <w:r w:rsidRPr="00C96F4D">
              <w:rPr>
                <w:rFonts w:ascii="Calibri" w:hAnsi="Calibri" w:cs="Calibri"/>
                <w:sz w:val="18"/>
                <w:szCs w:val="18"/>
              </w:rPr>
              <w:t xml:space="preserve">                                                                                                                                         </w:t>
            </w:r>
            <w:r>
              <w:rPr>
                <w:rFonts w:ascii="Calibri" w:hAnsi="Calibri" w:cs="Calibri"/>
                <w:sz w:val="18"/>
                <w:szCs w:val="18"/>
              </w:rPr>
              <w:t xml:space="preserve">                               </w:t>
            </w:r>
            <w:r w:rsidRPr="00C96F4D">
              <w:rPr>
                <w:rFonts w:ascii="Calibri" w:hAnsi="Calibri" w:cs="Calibri"/>
                <w:sz w:val="18"/>
                <w:szCs w:val="18"/>
              </w:rPr>
              <w:t>Širina dna rov</w:t>
            </w:r>
            <w:r>
              <w:rPr>
                <w:rFonts w:ascii="Calibri" w:hAnsi="Calibri" w:cs="Calibri"/>
                <w:sz w:val="18"/>
                <w:szCs w:val="18"/>
              </w:rPr>
              <w:t xml:space="preserve">a za cjevovod  DN315 je 1.0m, </w:t>
            </w:r>
            <w:r w:rsidRPr="00C96F4D">
              <w:rPr>
                <w:rFonts w:ascii="Calibri" w:hAnsi="Calibri" w:cs="Calibri"/>
                <w:sz w:val="18"/>
                <w:szCs w:val="18"/>
              </w:rPr>
              <w:t xml:space="preserve"> a nagib kosina rova je 85 stepeni.                                                                                                                                   Obračun po m3 u samoniklom stanju, uredno i kvalitetno                                                        obavljenog iskopa</w:t>
            </w:r>
            <w:r>
              <w:rPr>
                <w:rFonts w:ascii="Calibri" w:hAnsi="Calibri" w:cs="Calibri"/>
                <w:sz w:val="18"/>
                <w:szCs w:val="18"/>
              </w:rPr>
              <w:t>.</w:t>
            </w:r>
            <w:r w:rsidRPr="00C96F4D">
              <w:rPr>
                <w:rFonts w:ascii="Calibri" w:hAnsi="Calibri" w:cs="Calibri"/>
                <w:sz w:val="18"/>
                <w:szCs w:val="18"/>
              </w:rPr>
              <w:t xml:space="preserve">  Iskop </w:t>
            </w:r>
            <w:r>
              <w:rPr>
                <w:rFonts w:ascii="Calibri" w:hAnsi="Calibri" w:cs="Calibri"/>
                <w:sz w:val="18"/>
                <w:szCs w:val="18"/>
              </w:rPr>
              <w:t>od 2m do 4</w:t>
            </w:r>
            <w:r w:rsidRPr="00C96F4D">
              <w:rPr>
                <w:rFonts w:ascii="Calibri" w:hAnsi="Calibri" w:cs="Calibri"/>
                <w:sz w:val="18"/>
                <w:szCs w:val="18"/>
              </w:rPr>
              <w:t>m dubine prema tabelarnim dokaznicama</w:t>
            </w:r>
            <w:r>
              <w:rPr>
                <w:rFonts w:ascii="Calibri" w:hAnsi="Calibri" w:cs="Calibri"/>
                <w:sz w:val="18"/>
                <w:szCs w:val="18"/>
              </w:rPr>
              <w:t>.</w:t>
            </w:r>
            <w:r w:rsidRPr="00C96F4D">
              <w:rPr>
                <w:rFonts w:ascii="Calibri" w:hAnsi="Calibri" w:cs="Calibri"/>
                <w:sz w:val="18"/>
                <w:szCs w:val="18"/>
              </w:rPr>
              <w:t xml:space="preserve">                                                                                                                                                          </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rsidR="001F5398" w:rsidRPr="008B15FA" w:rsidRDefault="001F5398" w:rsidP="00B46238">
            <w:pPr>
              <w:spacing w:after="0"/>
              <w:jc w:val="center"/>
              <w:rPr>
                <w:sz w:val="18"/>
                <w:szCs w:val="18"/>
              </w:rPr>
            </w:pPr>
            <w:r w:rsidRPr="008B15FA">
              <w:rPr>
                <w:sz w:val="18"/>
                <w:szCs w:val="18"/>
              </w:rPr>
              <w:t>m3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F5398" w:rsidRPr="008B15FA" w:rsidRDefault="001F5398" w:rsidP="00B46238">
            <w:pPr>
              <w:spacing w:after="0"/>
              <w:jc w:val="center"/>
              <w:rPr>
                <w:sz w:val="18"/>
                <w:szCs w:val="18"/>
              </w:rPr>
            </w:pPr>
            <w:r w:rsidRPr="008B15FA">
              <w:rPr>
                <w:sz w:val="18"/>
                <w:szCs w:val="18"/>
              </w:rPr>
              <w:t>3.74</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134" w:type="dxa"/>
            <w:tcBorders>
              <w:top w:val="single" w:sz="4" w:space="0" w:color="auto"/>
              <w:left w:val="nil"/>
              <w:bottom w:val="single" w:sz="4" w:space="0" w:color="auto"/>
              <w:right w:val="single" w:sz="4" w:space="0" w:color="auto"/>
            </w:tcBorders>
          </w:tcPr>
          <w:p w:rsidR="001F5398" w:rsidRPr="003F2D76" w:rsidRDefault="001F5398" w:rsidP="00B46238">
            <w:pPr>
              <w:spacing w:after="0"/>
              <w:jc w:val="right"/>
              <w:rPr>
                <w:sz w:val="20"/>
                <w:szCs w:val="20"/>
              </w:rPr>
            </w:pPr>
          </w:p>
        </w:tc>
        <w:tc>
          <w:tcPr>
            <w:tcW w:w="1418" w:type="dxa"/>
            <w:tcBorders>
              <w:top w:val="single" w:sz="4" w:space="0" w:color="auto"/>
              <w:left w:val="nil"/>
              <w:bottom w:val="single" w:sz="4" w:space="0" w:color="auto"/>
              <w:right w:val="single" w:sz="4" w:space="0" w:color="auto"/>
            </w:tcBorders>
          </w:tcPr>
          <w:p w:rsidR="001F5398" w:rsidRPr="003F2D76" w:rsidRDefault="001F5398" w:rsidP="00B46238">
            <w:pPr>
              <w:spacing w:after="0"/>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B46238">
            <w:pPr>
              <w:spacing w:after="0"/>
              <w:jc w:val="center"/>
              <w:rPr>
                <w:b/>
                <w:sz w:val="20"/>
                <w:szCs w:val="20"/>
              </w:rPr>
            </w:pPr>
            <w:r w:rsidRPr="00E25EC7">
              <w:rPr>
                <w:b/>
                <w:sz w:val="20"/>
                <w:szCs w:val="20"/>
              </w:rPr>
              <w:t>3.</w:t>
            </w:r>
          </w:p>
        </w:tc>
        <w:tc>
          <w:tcPr>
            <w:tcW w:w="590" w:type="dxa"/>
            <w:vMerge/>
            <w:tcBorders>
              <w:left w:val="nil"/>
              <w:right w:val="single" w:sz="4" w:space="0" w:color="auto"/>
            </w:tcBorders>
          </w:tcPr>
          <w:p w:rsidR="001F5398" w:rsidRPr="003F2D76" w:rsidRDefault="001F5398" w:rsidP="00B4623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Pr="0056195B" w:rsidRDefault="001F5398" w:rsidP="00B46238">
            <w:pPr>
              <w:pStyle w:val="PlainText"/>
              <w:rPr>
                <w:rFonts w:ascii="Calibri" w:hAnsi="Calibri" w:cs="Calibri"/>
                <w:sz w:val="18"/>
                <w:szCs w:val="18"/>
              </w:rPr>
            </w:pPr>
            <w:r w:rsidRPr="0056195B">
              <w:rPr>
                <w:rFonts w:ascii="Calibri" w:hAnsi="Calibri" w:cs="Calibri"/>
                <w:sz w:val="18"/>
                <w:szCs w:val="18"/>
              </w:rPr>
              <w:t>Dodatni iskop za slivnike i upojni rov nakon iskopa kanalskog rov</w:t>
            </w:r>
            <w:r>
              <w:rPr>
                <w:rFonts w:ascii="Calibri" w:hAnsi="Calibri" w:cs="Calibri"/>
                <w:sz w:val="18"/>
                <w:szCs w:val="18"/>
              </w:rPr>
              <w:t>.</w:t>
            </w:r>
            <w:r w:rsidRPr="0056195B">
              <w:rPr>
                <w:rFonts w:ascii="Calibri" w:hAnsi="Calibri" w:cs="Calibri"/>
                <w:sz w:val="18"/>
                <w:szCs w:val="18"/>
              </w:rPr>
              <w:t xml:space="preserve">                                              </w:t>
            </w:r>
          </w:p>
          <w:p w:rsidR="001F5398" w:rsidRPr="0056195B" w:rsidRDefault="001F5398" w:rsidP="00B46238">
            <w:pPr>
              <w:pStyle w:val="PlainText"/>
              <w:rPr>
                <w:rFonts w:ascii="Calibri" w:hAnsi="Calibri" w:cs="Calibri"/>
                <w:sz w:val="18"/>
                <w:szCs w:val="18"/>
              </w:rPr>
            </w:pPr>
            <w:r w:rsidRPr="0056195B">
              <w:rPr>
                <w:rFonts w:ascii="Calibri" w:hAnsi="Calibri" w:cs="Calibri"/>
                <w:sz w:val="18"/>
                <w:szCs w:val="18"/>
              </w:rPr>
              <w:t xml:space="preserve">Iskopi se obavljaju u istom materijalu u kome se vrši iskop kanalskog rova.                                                                                                                                               Jediničnom cijenom je obuhvaćen sav potreban rad  i materijal uključujući i potrebnu pažnju oko čuvanja    postojećih instalacija,                                                                                                      podgrađivanje jame i eventualno potrebno crpljenje vode iz jame.                                                                                                                                Obračun po m3 u samoniklom stanju, uredno i kvalitetno  obavljenog iskopa.                                                                                                                                                                                         Koeficijent rastresitosti za odvoz ukalkulisati u jediničnu   cijenu iskopa.                                                                                                                                                                                                                                 Obračun po m3 prema tabelarnim dokaznicama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center"/>
              <w:rPr>
                <w:sz w:val="20"/>
                <w:szCs w:val="20"/>
              </w:rPr>
            </w:pPr>
            <w:r w:rsidRPr="008B15FA">
              <w:rPr>
                <w:sz w:val="18"/>
                <w:szCs w:val="18"/>
              </w:rPr>
              <w:t>m3</w:t>
            </w:r>
          </w:p>
        </w:tc>
        <w:tc>
          <w:tcPr>
            <w:tcW w:w="992" w:type="dxa"/>
            <w:gridSpan w:val="2"/>
            <w:tcBorders>
              <w:top w:val="nil"/>
              <w:left w:val="nil"/>
              <w:bottom w:val="single" w:sz="4" w:space="0" w:color="auto"/>
              <w:right w:val="single" w:sz="4" w:space="0" w:color="auto"/>
            </w:tcBorders>
            <w:shd w:val="clear" w:color="auto" w:fill="auto"/>
            <w:vAlign w:val="center"/>
          </w:tcPr>
          <w:p w:rsidR="001F5398" w:rsidRPr="008B15FA" w:rsidRDefault="001F5398" w:rsidP="00B46238">
            <w:pPr>
              <w:spacing w:after="0"/>
              <w:jc w:val="center"/>
              <w:rPr>
                <w:sz w:val="18"/>
                <w:szCs w:val="18"/>
              </w:rPr>
            </w:pPr>
            <w:r w:rsidRPr="008B15FA">
              <w:rPr>
                <w:sz w:val="18"/>
                <w:szCs w:val="18"/>
              </w:rPr>
              <w:t>42.59</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r>
      <w:tr w:rsidR="001F5398" w:rsidRPr="003F2D76" w:rsidTr="00BF0EA4">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B46238">
            <w:pPr>
              <w:spacing w:after="0"/>
              <w:jc w:val="center"/>
              <w:rPr>
                <w:b/>
                <w:sz w:val="20"/>
                <w:szCs w:val="20"/>
              </w:rPr>
            </w:pPr>
            <w:r w:rsidRPr="00E25EC7">
              <w:rPr>
                <w:b/>
                <w:sz w:val="20"/>
                <w:szCs w:val="20"/>
              </w:rPr>
              <w:lastRenderedPageBreak/>
              <w:t>4.</w:t>
            </w:r>
          </w:p>
        </w:tc>
        <w:tc>
          <w:tcPr>
            <w:tcW w:w="590" w:type="dxa"/>
            <w:vMerge/>
            <w:tcBorders>
              <w:left w:val="nil"/>
              <w:right w:val="single" w:sz="4" w:space="0" w:color="auto"/>
            </w:tcBorders>
          </w:tcPr>
          <w:p w:rsidR="001F5398" w:rsidRPr="003F2D76" w:rsidRDefault="001F5398" w:rsidP="00B4623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Pr="0056195B" w:rsidRDefault="001F5398" w:rsidP="00B46238">
            <w:pPr>
              <w:pStyle w:val="PlainText"/>
              <w:rPr>
                <w:rFonts w:ascii="Calibri" w:hAnsi="Calibri" w:cs="Calibri"/>
                <w:sz w:val="18"/>
                <w:szCs w:val="18"/>
              </w:rPr>
            </w:pPr>
            <w:r w:rsidRPr="0056195B">
              <w:rPr>
                <w:rFonts w:ascii="Calibri" w:hAnsi="Calibri" w:cs="Calibri"/>
                <w:sz w:val="18"/>
                <w:szCs w:val="18"/>
              </w:rPr>
              <w:t xml:space="preserve">Ručni iskop u materijalu svih kategorija oko instalacija  koje se ukrštaju sa trasom cjevovoda.  Obračun po m3 u samoniklom stanju, uredno i kvalitetno                                                                                                                                                                                                                                                        obavljenog iskopa.                                                                                            Iskopi se obavljaju u asfaltiranim saobraćajnicama.                                                           Koeficijent rastresitosti za odvoz ukalkulisati u jediničnu   cijenu iskopa.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E45D67" w:rsidRDefault="001F5398" w:rsidP="00B46238">
            <w:pPr>
              <w:spacing w:after="0"/>
              <w:jc w:val="center"/>
              <w:rPr>
                <w:sz w:val="18"/>
                <w:szCs w:val="18"/>
              </w:rPr>
            </w:pPr>
            <w:r w:rsidRPr="00E45D67">
              <w:rPr>
                <w:sz w:val="18"/>
                <w:szCs w:val="18"/>
              </w:rPr>
              <w:t>m3</w:t>
            </w:r>
          </w:p>
        </w:tc>
        <w:tc>
          <w:tcPr>
            <w:tcW w:w="992" w:type="dxa"/>
            <w:gridSpan w:val="2"/>
            <w:tcBorders>
              <w:top w:val="nil"/>
              <w:left w:val="nil"/>
              <w:bottom w:val="single" w:sz="4" w:space="0" w:color="auto"/>
              <w:right w:val="single" w:sz="4" w:space="0" w:color="auto"/>
            </w:tcBorders>
            <w:shd w:val="clear" w:color="auto" w:fill="auto"/>
            <w:vAlign w:val="center"/>
          </w:tcPr>
          <w:p w:rsidR="001F5398" w:rsidRPr="00E45D67" w:rsidRDefault="001F5398" w:rsidP="00B46238">
            <w:pPr>
              <w:spacing w:after="0"/>
              <w:jc w:val="center"/>
              <w:rPr>
                <w:sz w:val="18"/>
                <w:szCs w:val="18"/>
              </w:rPr>
            </w:pPr>
            <w:r w:rsidRPr="00E45D67">
              <w:rPr>
                <w:sz w:val="18"/>
                <w:szCs w:val="18"/>
              </w:rPr>
              <w:t>50.00</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r>
      <w:tr w:rsidR="001F5398" w:rsidRPr="003F2D76" w:rsidTr="00BF0EA4">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B46238">
            <w:pPr>
              <w:spacing w:after="0"/>
              <w:jc w:val="center"/>
              <w:rPr>
                <w:b/>
                <w:sz w:val="20"/>
                <w:szCs w:val="20"/>
              </w:rPr>
            </w:pPr>
            <w:r w:rsidRPr="00E25EC7">
              <w:rPr>
                <w:b/>
                <w:sz w:val="20"/>
                <w:szCs w:val="20"/>
              </w:rPr>
              <w:t>5.</w:t>
            </w:r>
          </w:p>
        </w:tc>
        <w:tc>
          <w:tcPr>
            <w:tcW w:w="590" w:type="dxa"/>
            <w:vMerge w:val="restart"/>
            <w:tcBorders>
              <w:left w:val="nil"/>
              <w:bottom w:val="single" w:sz="4" w:space="0" w:color="auto"/>
              <w:right w:val="single" w:sz="4" w:space="0" w:color="auto"/>
            </w:tcBorders>
          </w:tcPr>
          <w:p w:rsidR="001F5398" w:rsidRPr="003F2D76" w:rsidRDefault="001F5398" w:rsidP="00B4623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Pr="0056195B" w:rsidRDefault="001F5398" w:rsidP="00B46238">
            <w:pPr>
              <w:pStyle w:val="PlainText"/>
              <w:rPr>
                <w:rFonts w:ascii="Calibri" w:hAnsi="Calibri" w:cs="Calibri"/>
                <w:sz w:val="18"/>
                <w:szCs w:val="18"/>
              </w:rPr>
            </w:pPr>
            <w:r w:rsidRPr="0056195B">
              <w:rPr>
                <w:rFonts w:ascii="Calibri" w:hAnsi="Calibri" w:cs="Calibri"/>
                <w:sz w:val="18"/>
                <w:szCs w:val="18"/>
              </w:rPr>
              <w:t xml:space="preserve">Ručna dorada i planiranje dna rova nakon mašinskog iskopa.                                               Planiranje se obavlja sa probranim materijalom iz   iskopa sa tačnošću od +/- 3cm od projektovane nivelete.  Na isplanirano dno rova ugrađuje se posteljica.                                                                                                                                                    </w:t>
            </w:r>
            <w:r>
              <w:rPr>
                <w:rFonts w:ascii="Calibri" w:hAnsi="Calibri" w:cs="Calibri"/>
                <w:sz w:val="18"/>
                <w:szCs w:val="18"/>
              </w:rPr>
              <w:t xml:space="preserve">       </w:t>
            </w:r>
            <w:r w:rsidRPr="0056195B">
              <w:rPr>
                <w:rFonts w:ascii="Calibri" w:hAnsi="Calibri" w:cs="Calibri"/>
                <w:sz w:val="18"/>
                <w:szCs w:val="18"/>
              </w:rPr>
              <w:t xml:space="preserve">Jediničnom cijenom je obuhvaćen sav potreban rad.                                                             </w:t>
            </w:r>
          </w:p>
          <w:p w:rsidR="001F5398" w:rsidRDefault="001F5398" w:rsidP="00B46238">
            <w:pPr>
              <w:pStyle w:val="PlainText"/>
              <w:rPr>
                <w:rFonts w:ascii="Calibri" w:hAnsi="Calibri" w:cs="Calibri"/>
                <w:sz w:val="16"/>
                <w:szCs w:val="16"/>
              </w:rPr>
            </w:pPr>
            <w:r w:rsidRPr="0056195B">
              <w:rPr>
                <w:rFonts w:ascii="Calibri" w:hAnsi="Calibri" w:cs="Calibri"/>
                <w:sz w:val="18"/>
                <w:szCs w:val="18"/>
              </w:rPr>
              <w:t xml:space="preserve">Obračun po m2 isplaniranog dna rova.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56195B" w:rsidRDefault="001F5398" w:rsidP="00B46238">
            <w:pPr>
              <w:spacing w:after="0"/>
              <w:jc w:val="center"/>
              <w:rPr>
                <w:sz w:val="18"/>
                <w:szCs w:val="18"/>
              </w:rPr>
            </w:pPr>
            <w:r w:rsidRPr="0056195B">
              <w:rPr>
                <w:sz w:val="18"/>
                <w:szCs w:val="18"/>
              </w:rPr>
              <w:t>m2</w:t>
            </w:r>
          </w:p>
        </w:tc>
        <w:tc>
          <w:tcPr>
            <w:tcW w:w="992" w:type="dxa"/>
            <w:gridSpan w:val="2"/>
            <w:tcBorders>
              <w:top w:val="nil"/>
              <w:left w:val="nil"/>
              <w:bottom w:val="single" w:sz="4" w:space="0" w:color="auto"/>
              <w:right w:val="single" w:sz="4" w:space="0" w:color="auto"/>
            </w:tcBorders>
            <w:shd w:val="clear" w:color="auto" w:fill="auto"/>
            <w:vAlign w:val="center"/>
          </w:tcPr>
          <w:p w:rsidR="001F5398" w:rsidRPr="0056195B" w:rsidRDefault="001F5398" w:rsidP="00B46238">
            <w:pPr>
              <w:spacing w:after="0"/>
              <w:jc w:val="center"/>
              <w:rPr>
                <w:sz w:val="18"/>
                <w:szCs w:val="18"/>
              </w:rPr>
            </w:pPr>
            <w:r w:rsidRPr="0056195B">
              <w:rPr>
                <w:sz w:val="18"/>
                <w:szCs w:val="18"/>
              </w:rPr>
              <w:t>26.70</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r>
      <w:tr w:rsidR="001F5398" w:rsidRPr="003F2D76" w:rsidTr="00BF0EA4">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B46238">
            <w:pPr>
              <w:spacing w:after="0"/>
              <w:jc w:val="center"/>
              <w:rPr>
                <w:b/>
                <w:sz w:val="20"/>
                <w:szCs w:val="20"/>
              </w:rPr>
            </w:pPr>
            <w:r w:rsidRPr="00E25EC7">
              <w:rPr>
                <w:b/>
                <w:sz w:val="20"/>
                <w:szCs w:val="20"/>
              </w:rPr>
              <w:t>6.</w:t>
            </w:r>
          </w:p>
        </w:tc>
        <w:tc>
          <w:tcPr>
            <w:tcW w:w="590" w:type="dxa"/>
            <w:vMerge/>
            <w:tcBorders>
              <w:left w:val="nil"/>
              <w:bottom w:val="single" w:sz="4" w:space="0" w:color="auto"/>
              <w:right w:val="single" w:sz="4" w:space="0" w:color="auto"/>
            </w:tcBorders>
          </w:tcPr>
          <w:p w:rsidR="001F5398" w:rsidRPr="003F2D76" w:rsidRDefault="001F5398" w:rsidP="00B4623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Pr="0056195B" w:rsidRDefault="001F5398" w:rsidP="00B46238">
            <w:pPr>
              <w:pStyle w:val="PlainText"/>
              <w:rPr>
                <w:rFonts w:ascii="Calibri" w:hAnsi="Calibri" w:cs="Calibri"/>
                <w:sz w:val="18"/>
                <w:szCs w:val="18"/>
              </w:rPr>
            </w:pPr>
            <w:r w:rsidRPr="0056195B">
              <w:rPr>
                <w:rFonts w:ascii="Calibri" w:hAnsi="Calibri" w:cs="Calibri"/>
                <w:sz w:val="18"/>
                <w:szCs w:val="18"/>
              </w:rPr>
              <w:t xml:space="preserve">Izrada posteljice za kanalizacione cijevi.                                    </w:t>
            </w:r>
            <w:r>
              <w:rPr>
                <w:rFonts w:ascii="Calibri" w:hAnsi="Calibri" w:cs="Calibri"/>
                <w:sz w:val="18"/>
                <w:szCs w:val="18"/>
              </w:rPr>
              <w:t xml:space="preserve">                           </w:t>
            </w:r>
            <w:r w:rsidRPr="0056195B">
              <w:rPr>
                <w:rFonts w:ascii="Calibri" w:hAnsi="Calibri" w:cs="Calibri"/>
                <w:sz w:val="18"/>
                <w:szCs w:val="18"/>
              </w:rPr>
              <w:t>Posteljica se izvodi</w:t>
            </w:r>
            <w:r>
              <w:rPr>
                <w:rFonts w:ascii="Calibri" w:hAnsi="Calibri" w:cs="Calibri"/>
                <w:sz w:val="18"/>
                <w:szCs w:val="18"/>
              </w:rPr>
              <w:t xml:space="preserve"> od kamenog agregata frakcije  </w:t>
            </w:r>
            <w:r w:rsidRPr="0056195B">
              <w:rPr>
                <w:rFonts w:ascii="Calibri" w:hAnsi="Calibri" w:cs="Calibri"/>
                <w:sz w:val="18"/>
                <w:szCs w:val="18"/>
              </w:rPr>
              <w:t>od 0 do 2mm, 1</w:t>
            </w:r>
            <w:r>
              <w:rPr>
                <w:rFonts w:ascii="Calibri" w:hAnsi="Calibri" w:cs="Calibri"/>
                <w:sz w:val="18"/>
                <w:szCs w:val="18"/>
              </w:rPr>
              <w:t>0 cm ispod, iznad i oko cijevi č</w:t>
            </w:r>
            <w:r w:rsidRPr="0056195B">
              <w:rPr>
                <w:rFonts w:ascii="Calibri" w:hAnsi="Calibri" w:cs="Calibri"/>
                <w:sz w:val="18"/>
                <w:szCs w:val="18"/>
              </w:rPr>
              <w:t xml:space="preserve">itavom                                                                                    </w:t>
            </w:r>
            <w:r>
              <w:rPr>
                <w:rFonts w:ascii="Calibri" w:hAnsi="Calibri" w:cs="Calibri"/>
                <w:sz w:val="18"/>
                <w:szCs w:val="18"/>
              </w:rPr>
              <w:t xml:space="preserve">             š</w:t>
            </w:r>
            <w:r w:rsidRPr="0056195B">
              <w:rPr>
                <w:rFonts w:ascii="Calibri" w:hAnsi="Calibri" w:cs="Calibri"/>
                <w:sz w:val="18"/>
                <w:szCs w:val="18"/>
              </w:rPr>
              <w:t xml:space="preserve">irinom rova.                                                                                       </w:t>
            </w:r>
            <w:r>
              <w:rPr>
                <w:rFonts w:ascii="Calibri" w:hAnsi="Calibri" w:cs="Calibri"/>
                <w:sz w:val="18"/>
                <w:szCs w:val="18"/>
              </w:rPr>
              <w:t>Jediničnom cijenom obuhvać</w:t>
            </w:r>
            <w:r w:rsidRPr="0056195B">
              <w:rPr>
                <w:rFonts w:ascii="Calibri" w:hAnsi="Calibri" w:cs="Calibri"/>
                <w:sz w:val="18"/>
                <w:szCs w:val="18"/>
              </w:rPr>
              <w:t>ena je nabavka kamenog   agregata, tarns</w:t>
            </w:r>
            <w:r>
              <w:rPr>
                <w:rFonts w:ascii="Calibri" w:hAnsi="Calibri" w:cs="Calibri"/>
                <w:sz w:val="18"/>
                <w:szCs w:val="18"/>
              </w:rPr>
              <w:t xml:space="preserve">port i ugradnja  </w:t>
            </w:r>
            <w:r w:rsidRPr="0056195B">
              <w:rPr>
                <w:rFonts w:ascii="Calibri" w:hAnsi="Calibri" w:cs="Calibri"/>
                <w:sz w:val="18"/>
                <w:szCs w:val="18"/>
              </w:rPr>
              <w:t xml:space="preserve">prema detalju iz projekta.                 </w:t>
            </w:r>
            <w:r>
              <w:rPr>
                <w:rFonts w:ascii="Calibri" w:hAnsi="Calibri" w:cs="Calibri"/>
                <w:sz w:val="18"/>
                <w:szCs w:val="18"/>
              </w:rPr>
              <w:t xml:space="preserve">                          </w:t>
            </w:r>
            <w:r w:rsidRPr="0056195B">
              <w:rPr>
                <w:rFonts w:ascii="Calibri" w:hAnsi="Calibri" w:cs="Calibri"/>
                <w:sz w:val="18"/>
                <w:szCs w:val="18"/>
              </w:rPr>
              <w:t xml:space="preserve">              </w:t>
            </w:r>
            <w:r>
              <w:rPr>
                <w:rFonts w:ascii="Calibri" w:hAnsi="Calibri" w:cs="Calibri"/>
                <w:sz w:val="18"/>
                <w:szCs w:val="18"/>
              </w:rPr>
              <w:t xml:space="preserve">                      </w:t>
            </w:r>
            <w:r w:rsidRPr="0056195B">
              <w:rPr>
                <w:rFonts w:ascii="Calibri" w:hAnsi="Calibri" w:cs="Calibri"/>
                <w:sz w:val="18"/>
                <w:szCs w:val="18"/>
              </w:rPr>
              <w:t xml:space="preserve">                </w:t>
            </w:r>
            <w:r>
              <w:rPr>
                <w:rFonts w:ascii="Calibri" w:hAnsi="Calibri" w:cs="Calibri"/>
                <w:sz w:val="18"/>
                <w:szCs w:val="18"/>
              </w:rPr>
              <w:t xml:space="preserve">                          Obrač</w:t>
            </w:r>
            <w:r w:rsidRPr="0056195B">
              <w:rPr>
                <w:rFonts w:ascii="Calibri" w:hAnsi="Calibri" w:cs="Calibri"/>
                <w:sz w:val="18"/>
                <w:szCs w:val="18"/>
              </w:rPr>
              <w:t>un po m3 kvali</w:t>
            </w:r>
            <w:r>
              <w:rPr>
                <w:rFonts w:ascii="Calibri" w:hAnsi="Calibri" w:cs="Calibri"/>
                <w:sz w:val="18"/>
                <w:szCs w:val="18"/>
              </w:rPr>
              <w:t xml:space="preserve">tetno izvedene posteljice za  </w:t>
            </w:r>
            <w:r w:rsidRPr="0056195B">
              <w:rPr>
                <w:rFonts w:ascii="Calibri" w:hAnsi="Calibri" w:cs="Calibri"/>
                <w:sz w:val="18"/>
                <w:szCs w:val="18"/>
              </w:rPr>
              <w:t xml:space="preserve">cjevovode prema tabelarnim dokazniacama.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56195B" w:rsidRDefault="001F5398" w:rsidP="00B46238">
            <w:pPr>
              <w:spacing w:after="0"/>
              <w:jc w:val="center"/>
              <w:rPr>
                <w:sz w:val="18"/>
                <w:szCs w:val="18"/>
              </w:rPr>
            </w:pPr>
            <w:r w:rsidRPr="0056195B">
              <w:rPr>
                <w:sz w:val="18"/>
                <w:szCs w:val="18"/>
              </w:rPr>
              <w:t>m3</w:t>
            </w:r>
          </w:p>
        </w:tc>
        <w:tc>
          <w:tcPr>
            <w:tcW w:w="992" w:type="dxa"/>
            <w:gridSpan w:val="2"/>
            <w:tcBorders>
              <w:top w:val="nil"/>
              <w:left w:val="nil"/>
              <w:bottom w:val="single" w:sz="4" w:space="0" w:color="auto"/>
              <w:right w:val="single" w:sz="4" w:space="0" w:color="auto"/>
            </w:tcBorders>
            <w:shd w:val="clear" w:color="auto" w:fill="auto"/>
            <w:vAlign w:val="center"/>
          </w:tcPr>
          <w:p w:rsidR="001F5398" w:rsidRPr="0056195B" w:rsidRDefault="001F5398" w:rsidP="00B46238">
            <w:pPr>
              <w:spacing w:after="0"/>
              <w:jc w:val="center"/>
              <w:rPr>
                <w:sz w:val="18"/>
                <w:szCs w:val="18"/>
              </w:rPr>
            </w:pPr>
            <w:r w:rsidRPr="0056195B">
              <w:rPr>
                <w:sz w:val="18"/>
                <w:szCs w:val="18"/>
              </w:rPr>
              <w:t>11.92</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r>
      <w:tr w:rsidR="001F5398" w:rsidRPr="003F2D76" w:rsidTr="00BF0EA4">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B46238">
            <w:pPr>
              <w:spacing w:after="0"/>
              <w:jc w:val="center"/>
              <w:rPr>
                <w:b/>
                <w:sz w:val="20"/>
                <w:szCs w:val="20"/>
              </w:rPr>
            </w:pPr>
            <w:r w:rsidRPr="00E25EC7">
              <w:rPr>
                <w:b/>
                <w:sz w:val="20"/>
                <w:szCs w:val="20"/>
              </w:rPr>
              <w:t>7.</w:t>
            </w:r>
          </w:p>
        </w:tc>
        <w:tc>
          <w:tcPr>
            <w:tcW w:w="590" w:type="dxa"/>
            <w:vMerge/>
            <w:tcBorders>
              <w:left w:val="nil"/>
              <w:bottom w:val="single" w:sz="4" w:space="0" w:color="auto"/>
              <w:right w:val="single" w:sz="4" w:space="0" w:color="auto"/>
            </w:tcBorders>
          </w:tcPr>
          <w:p w:rsidR="001F5398" w:rsidRPr="003F2D76" w:rsidRDefault="001F5398" w:rsidP="00B4623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Pr="009A4CD6" w:rsidRDefault="001F5398" w:rsidP="00B46238">
            <w:pPr>
              <w:pStyle w:val="PlainText"/>
              <w:rPr>
                <w:rFonts w:ascii="Calibri" w:hAnsi="Calibri" w:cs="Calibri"/>
                <w:sz w:val="18"/>
                <w:szCs w:val="18"/>
              </w:rPr>
            </w:pPr>
            <w:r w:rsidRPr="009A4CD6">
              <w:rPr>
                <w:rFonts w:ascii="Calibri" w:hAnsi="Calibri" w:cs="Calibri"/>
                <w:sz w:val="18"/>
                <w:szCs w:val="18"/>
              </w:rPr>
              <w:t>Nabavka, trasport i ugradnja u rov</w:t>
            </w:r>
            <w:r>
              <w:rPr>
                <w:rFonts w:ascii="Calibri" w:hAnsi="Calibri" w:cs="Calibri"/>
                <w:sz w:val="18"/>
                <w:szCs w:val="18"/>
              </w:rPr>
              <w:t xml:space="preserve"> tampona-jalovine  nakon montaže cjevovoda i</w:t>
            </w:r>
            <w:r w:rsidRPr="009A4CD6">
              <w:rPr>
                <w:rFonts w:ascii="Calibri" w:hAnsi="Calibri" w:cs="Calibri"/>
                <w:sz w:val="18"/>
                <w:szCs w:val="18"/>
              </w:rPr>
              <w:t xml:space="preserve"> ugradnje posteljice.                                                                             </w:t>
            </w:r>
            <w:r>
              <w:rPr>
                <w:rFonts w:ascii="Calibri" w:hAnsi="Calibri" w:cs="Calibri"/>
                <w:sz w:val="18"/>
                <w:szCs w:val="18"/>
              </w:rPr>
              <w:t xml:space="preserve">                   Tampon se ugrađ</w:t>
            </w:r>
            <w:r w:rsidRPr="009A4CD6">
              <w:rPr>
                <w:rFonts w:ascii="Calibri" w:hAnsi="Calibri" w:cs="Calibri"/>
                <w:sz w:val="18"/>
                <w:szCs w:val="18"/>
              </w:rPr>
              <w:t>uje umjesto p</w:t>
            </w:r>
            <w:r>
              <w:rPr>
                <w:rFonts w:ascii="Calibri" w:hAnsi="Calibri" w:cs="Calibri"/>
                <w:sz w:val="18"/>
                <w:szCs w:val="18"/>
              </w:rPr>
              <w:t xml:space="preserve">ostojećeg materijala  </w:t>
            </w:r>
            <w:r w:rsidRPr="009A4CD6">
              <w:rPr>
                <w:rFonts w:ascii="Calibri" w:hAnsi="Calibri" w:cs="Calibri"/>
                <w:sz w:val="18"/>
                <w:szCs w:val="18"/>
              </w:rPr>
              <w:t>u kojem se obavlja iskop kanalskog  rova, frakcije kamenih zrna 0-8mm. Gornji nose</w:t>
            </w:r>
            <w:r>
              <w:rPr>
                <w:rFonts w:ascii="Calibri" w:hAnsi="Calibri" w:cs="Calibri"/>
                <w:sz w:val="18"/>
                <w:szCs w:val="18"/>
              </w:rPr>
              <w:t>ć</w:t>
            </w:r>
            <w:r w:rsidRPr="009A4CD6">
              <w:rPr>
                <w:rFonts w:ascii="Calibri" w:hAnsi="Calibri" w:cs="Calibri"/>
                <w:sz w:val="18"/>
                <w:szCs w:val="18"/>
              </w:rPr>
              <w:t>i sloj de</w:t>
            </w:r>
            <w:r>
              <w:rPr>
                <w:rFonts w:ascii="Calibri" w:hAnsi="Calibri" w:cs="Calibri"/>
                <w:sz w:val="18"/>
                <w:szCs w:val="18"/>
              </w:rPr>
              <w:t xml:space="preserve">bljine 30cm, (ispod asfalta),  </w:t>
            </w:r>
            <w:r w:rsidRPr="009A4CD6">
              <w:rPr>
                <w:rFonts w:ascii="Calibri" w:hAnsi="Calibri" w:cs="Calibri"/>
                <w:sz w:val="18"/>
                <w:szCs w:val="18"/>
              </w:rPr>
              <w:t xml:space="preserve"> frakcije kamenih zrna 4-8mm, uz nabijanje do                                                                                                                                                                                           </w:t>
            </w:r>
            <w:r>
              <w:rPr>
                <w:rFonts w:ascii="Calibri" w:hAnsi="Calibri" w:cs="Calibri"/>
                <w:sz w:val="18"/>
                <w:szCs w:val="18"/>
              </w:rPr>
              <w:t xml:space="preserve">                  </w:t>
            </w:r>
            <w:r w:rsidRPr="009A4CD6">
              <w:rPr>
                <w:rFonts w:ascii="Calibri" w:hAnsi="Calibri" w:cs="Calibri"/>
                <w:sz w:val="18"/>
                <w:szCs w:val="18"/>
              </w:rPr>
              <w:t xml:space="preserve"> potrebnog modula sti</w:t>
            </w:r>
            <w:r>
              <w:rPr>
                <w:rFonts w:ascii="Calibri" w:hAnsi="Calibri" w:cs="Calibri"/>
                <w:sz w:val="18"/>
                <w:szCs w:val="18"/>
              </w:rPr>
              <w:t>š</w:t>
            </w:r>
            <w:r w:rsidRPr="009A4CD6">
              <w:rPr>
                <w:rFonts w:ascii="Calibri" w:hAnsi="Calibri" w:cs="Calibri"/>
                <w:sz w:val="18"/>
                <w:szCs w:val="18"/>
              </w:rPr>
              <w:t xml:space="preserve">ljivosti kao podloga za ugradnju asfalta.                </w:t>
            </w:r>
            <w:r>
              <w:rPr>
                <w:rFonts w:ascii="Calibri" w:hAnsi="Calibri" w:cs="Calibri"/>
                <w:sz w:val="18"/>
                <w:szCs w:val="18"/>
              </w:rPr>
              <w:t xml:space="preserve">                            </w:t>
            </w:r>
            <w:r w:rsidRPr="009A4CD6">
              <w:rPr>
                <w:rFonts w:ascii="Calibri" w:hAnsi="Calibri" w:cs="Calibri"/>
                <w:sz w:val="18"/>
                <w:szCs w:val="18"/>
              </w:rPr>
              <w:t>Zatrpavanj</w:t>
            </w:r>
            <w:r>
              <w:rPr>
                <w:rFonts w:ascii="Calibri" w:hAnsi="Calibri" w:cs="Calibri"/>
                <w:sz w:val="18"/>
                <w:szCs w:val="18"/>
              </w:rPr>
              <w:t>e prvog sloja rova se obavlja ruč</w:t>
            </w:r>
            <w:r w:rsidRPr="009A4CD6">
              <w:rPr>
                <w:rFonts w:ascii="Calibri" w:hAnsi="Calibri" w:cs="Calibri"/>
                <w:sz w:val="18"/>
                <w:szCs w:val="18"/>
              </w:rPr>
              <w:t xml:space="preserve">no.                               </w:t>
            </w:r>
            <w:r>
              <w:rPr>
                <w:rFonts w:ascii="Calibri" w:hAnsi="Calibri" w:cs="Calibri"/>
                <w:sz w:val="18"/>
                <w:szCs w:val="18"/>
              </w:rPr>
              <w:t xml:space="preserve">                             </w:t>
            </w:r>
            <w:r w:rsidRPr="009A4CD6">
              <w:rPr>
                <w:rFonts w:ascii="Calibri" w:hAnsi="Calibri" w:cs="Calibri"/>
                <w:sz w:val="18"/>
                <w:szCs w:val="18"/>
              </w:rPr>
              <w:t>Dalje zatrpavanje se mo</w:t>
            </w:r>
            <w:r>
              <w:rPr>
                <w:rFonts w:ascii="Calibri" w:hAnsi="Calibri" w:cs="Calibri"/>
                <w:sz w:val="18"/>
                <w:szCs w:val="18"/>
              </w:rPr>
              <w:t>ž</w:t>
            </w:r>
            <w:r w:rsidRPr="009A4CD6">
              <w:rPr>
                <w:rFonts w:ascii="Calibri" w:hAnsi="Calibri" w:cs="Calibri"/>
                <w:sz w:val="18"/>
                <w:szCs w:val="18"/>
              </w:rPr>
              <w:t>e obavljati ma</w:t>
            </w:r>
            <w:r>
              <w:rPr>
                <w:rFonts w:ascii="Calibri" w:hAnsi="Calibri" w:cs="Calibri"/>
                <w:sz w:val="18"/>
                <w:szCs w:val="18"/>
              </w:rPr>
              <w:t xml:space="preserve">šinski uz uslov  </w:t>
            </w:r>
            <w:r w:rsidRPr="009A4CD6">
              <w:rPr>
                <w:rFonts w:ascii="Calibri" w:hAnsi="Calibri" w:cs="Calibri"/>
                <w:sz w:val="18"/>
                <w:szCs w:val="18"/>
              </w:rPr>
              <w:t>da se prilikom zatrpavanja rova ma</w:t>
            </w:r>
            <w:r>
              <w:rPr>
                <w:rFonts w:ascii="Calibri" w:hAnsi="Calibri" w:cs="Calibri"/>
                <w:sz w:val="18"/>
                <w:szCs w:val="18"/>
              </w:rPr>
              <w:t>š</w:t>
            </w:r>
            <w:r w:rsidRPr="009A4CD6">
              <w:rPr>
                <w:rFonts w:ascii="Calibri" w:hAnsi="Calibri" w:cs="Calibri"/>
                <w:sz w:val="18"/>
                <w:szCs w:val="18"/>
              </w:rPr>
              <w:t xml:space="preserve">inama ne prelazi  preko rova sa montiranim i                         </w:t>
            </w:r>
            <w:r>
              <w:rPr>
                <w:rFonts w:ascii="Calibri" w:hAnsi="Calibri" w:cs="Calibri"/>
                <w:sz w:val="18"/>
                <w:szCs w:val="18"/>
              </w:rPr>
              <w:t xml:space="preserve">                     </w:t>
            </w:r>
            <w:r w:rsidRPr="009A4CD6">
              <w:rPr>
                <w:rFonts w:ascii="Calibri" w:hAnsi="Calibri" w:cs="Calibri"/>
                <w:sz w:val="18"/>
                <w:szCs w:val="18"/>
              </w:rPr>
              <w:t xml:space="preserve">                      </w:t>
            </w:r>
            <w:r>
              <w:rPr>
                <w:rFonts w:ascii="Calibri" w:hAnsi="Calibri" w:cs="Calibri"/>
                <w:sz w:val="18"/>
                <w:szCs w:val="18"/>
              </w:rPr>
              <w:t xml:space="preserve">                               </w:t>
            </w:r>
            <w:r w:rsidRPr="009A4CD6">
              <w:rPr>
                <w:rFonts w:ascii="Calibri" w:hAnsi="Calibri" w:cs="Calibri"/>
                <w:sz w:val="18"/>
                <w:szCs w:val="18"/>
              </w:rPr>
              <w:t xml:space="preserve"> </w:t>
            </w:r>
            <w:r>
              <w:rPr>
                <w:rFonts w:ascii="Calibri" w:hAnsi="Calibri" w:cs="Calibri"/>
                <w:sz w:val="18"/>
                <w:szCs w:val="18"/>
              </w:rPr>
              <w:t xml:space="preserve">ispitanim cjevovodom i da  </w:t>
            </w:r>
            <w:r w:rsidRPr="009A4CD6">
              <w:rPr>
                <w:rFonts w:ascii="Calibri" w:hAnsi="Calibri" w:cs="Calibri"/>
                <w:sz w:val="18"/>
                <w:szCs w:val="18"/>
              </w:rPr>
              <w:t xml:space="preserve">slojevi ne budu deblji od 50 cm uz propisno nabijanje.                                            </w:t>
            </w:r>
            <w:r>
              <w:rPr>
                <w:rFonts w:ascii="Calibri" w:hAnsi="Calibri" w:cs="Calibri"/>
                <w:sz w:val="18"/>
                <w:szCs w:val="18"/>
              </w:rPr>
              <w:t xml:space="preserve">                            Obračun po m3 ugrađ</w:t>
            </w:r>
            <w:r w:rsidRPr="009A4CD6">
              <w:rPr>
                <w:rFonts w:ascii="Calibri" w:hAnsi="Calibri" w:cs="Calibri"/>
                <w:sz w:val="18"/>
                <w:szCs w:val="18"/>
              </w:rPr>
              <w:t xml:space="preserve">enog i nabijenog tampona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B46238">
            <w:pPr>
              <w:spacing w:after="0"/>
              <w:jc w:val="center"/>
              <w:rPr>
                <w:sz w:val="18"/>
                <w:szCs w:val="18"/>
              </w:rPr>
            </w:pPr>
            <w:r w:rsidRPr="00CA6D72">
              <w:rPr>
                <w:sz w:val="18"/>
                <w:szCs w:val="18"/>
              </w:rPr>
              <w:t>m3</w:t>
            </w:r>
          </w:p>
        </w:tc>
        <w:tc>
          <w:tcPr>
            <w:tcW w:w="992"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B46238">
            <w:pPr>
              <w:spacing w:after="0"/>
              <w:jc w:val="center"/>
              <w:rPr>
                <w:sz w:val="18"/>
                <w:szCs w:val="18"/>
              </w:rPr>
            </w:pPr>
            <w:r w:rsidRPr="00CA6D72">
              <w:rPr>
                <w:sz w:val="18"/>
                <w:szCs w:val="18"/>
              </w:rPr>
              <w:t>56.48</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r>
      <w:tr w:rsidR="001F5398" w:rsidRPr="003F2D76" w:rsidTr="00BF0EA4">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B46238">
            <w:pPr>
              <w:spacing w:after="0"/>
              <w:jc w:val="center"/>
              <w:rPr>
                <w:b/>
                <w:sz w:val="20"/>
                <w:szCs w:val="20"/>
              </w:rPr>
            </w:pPr>
            <w:r w:rsidRPr="00E25EC7">
              <w:rPr>
                <w:b/>
                <w:sz w:val="20"/>
                <w:szCs w:val="20"/>
              </w:rPr>
              <w:lastRenderedPageBreak/>
              <w:t>8.</w:t>
            </w:r>
          </w:p>
        </w:tc>
        <w:tc>
          <w:tcPr>
            <w:tcW w:w="590" w:type="dxa"/>
            <w:vMerge/>
            <w:tcBorders>
              <w:left w:val="nil"/>
              <w:bottom w:val="single" w:sz="4" w:space="0" w:color="auto"/>
              <w:right w:val="single" w:sz="4" w:space="0" w:color="auto"/>
            </w:tcBorders>
          </w:tcPr>
          <w:p w:rsidR="001F5398" w:rsidRPr="003F2D76" w:rsidRDefault="001F5398" w:rsidP="00B4623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Pr="00CA6D72" w:rsidRDefault="001F5398" w:rsidP="00BF0EA4">
            <w:pPr>
              <w:pStyle w:val="PlainText"/>
              <w:rPr>
                <w:rFonts w:ascii="Calibri" w:hAnsi="Calibri" w:cs="Calibri"/>
                <w:sz w:val="18"/>
                <w:szCs w:val="18"/>
              </w:rPr>
            </w:pPr>
            <w:r w:rsidRPr="00CA6D72">
              <w:rPr>
                <w:rFonts w:ascii="Calibri" w:hAnsi="Calibri" w:cs="Calibri"/>
                <w:sz w:val="18"/>
                <w:szCs w:val="18"/>
              </w:rPr>
              <w:t xml:space="preserve">Utovar i odvoz </w:t>
            </w:r>
            <w:r w:rsidR="00BF0EA4">
              <w:rPr>
                <w:rFonts w:ascii="Calibri" w:hAnsi="Calibri" w:cs="Calibri"/>
                <w:sz w:val="18"/>
                <w:szCs w:val="18"/>
              </w:rPr>
              <w:t xml:space="preserve">kompletnog materijala od iskopa do deponije. </w:t>
            </w:r>
            <w:r>
              <w:rPr>
                <w:rFonts w:ascii="Calibri" w:hAnsi="Calibri" w:cs="Calibri"/>
                <w:sz w:val="18"/>
                <w:szCs w:val="18"/>
              </w:rPr>
              <w:t>Jediničnom cijenom  je obuhvać</w:t>
            </w:r>
            <w:r w:rsidRPr="00CA6D72">
              <w:rPr>
                <w:rFonts w:ascii="Calibri" w:hAnsi="Calibri" w:cs="Calibri"/>
                <w:sz w:val="18"/>
                <w:szCs w:val="18"/>
              </w:rPr>
              <w:t>en sav potreban</w:t>
            </w:r>
            <w:r>
              <w:rPr>
                <w:rFonts w:ascii="Calibri" w:hAnsi="Calibri" w:cs="Calibri"/>
                <w:sz w:val="18"/>
                <w:szCs w:val="18"/>
              </w:rPr>
              <w:t xml:space="preserve"> </w:t>
            </w:r>
            <w:r w:rsidR="00BF0EA4">
              <w:rPr>
                <w:rFonts w:ascii="Calibri" w:hAnsi="Calibri" w:cs="Calibri"/>
                <w:sz w:val="18"/>
                <w:szCs w:val="18"/>
              </w:rPr>
              <w:t xml:space="preserve">rad i materijal za </w:t>
            </w:r>
            <w:r w:rsidRPr="00CA6D72">
              <w:rPr>
                <w:rFonts w:ascii="Calibri" w:hAnsi="Calibri" w:cs="Calibri"/>
                <w:sz w:val="18"/>
                <w:szCs w:val="18"/>
              </w:rPr>
              <w:t>odvoz kompletnog materijal</w:t>
            </w:r>
            <w:r>
              <w:rPr>
                <w:rFonts w:ascii="Calibri" w:hAnsi="Calibri" w:cs="Calibri"/>
                <w:sz w:val="18"/>
                <w:szCs w:val="18"/>
              </w:rPr>
              <w:t xml:space="preserve">a od iskopa kanalskog rova  </w:t>
            </w:r>
            <w:r w:rsidRPr="00CA6D72">
              <w:rPr>
                <w:rFonts w:ascii="Calibri" w:hAnsi="Calibri" w:cs="Calibri"/>
                <w:sz w:val="18"/>
                <w:szCs w:val="18"/>
              </w:rPr>
              <w:t xml:space="preserve">na daljinu do 15 km.                                                                              </w:t>
            </w:r>
            <w:r>
              <w:rPr>
                <w:rFonts w:ascii="Calibri" w:hAnsi="Calibri" w:cs="Calibri"/>
                <w:sz w:val="18"/>
                <w:szCs w:val="18"/>
              </w:rPr>
              <w:t xml:space="preserve">                        </w:t>
            </w:r>
            <w:r w:rsidRPr="00CA6D72">
              <w:rPr>
                <w:rFonts w:ascii="Calibri" w:hAnsi="Calibri" w:cs="Calibri"/>
                <w:sz w:val="18"/>
                <w:szCs w:val="18"/>
              </w:rPr>
              <w:t xml:space="preserve">               </w:t>
            </w:r>
            <w:r>
              <w:rPr>
                <w:rFonts w:ascii="Calibri" w:hAnsi="Calibri" w:cs="Calibri"/>
                <w:sz w:val="18"/>
                <w:szCs w:val="18"/>
              </w:rPr>
              <w:t xml:space="preserve">                          </w:t>
            </w:r>
            <w:r w:rsidRPr="00CA6D72">
              <w:rPr>
                <w:rFonts w:ascii="Calibri" w:hAnsi="Calibri" w:cs="Calibri"/>
                <w:sz w:val="18"/>
                <w:szCs w:val="18"/>
              </w:rPr>
              <w:t xml:space="preserve">                                 </w:t>
            </w:r>
            <w:r>
              <w:rPr>
                <w:rFonts w:ascii="Calibri" w:hAnsi="Calibri" w:cs="Calibri"/>
                <w:sz w:val="18"/>
                <w:szCs w:val="18"/>
              </w:rPr>
              <w:t xml:space="preserve">                          Obrač</w:t>
            </w:r>
            <w:r w:rsidRPr="00CA6D72">
              <w:rPr>
                <w:rFonts w:ascii="Calibri" w:hAnsi="Calibri" w:cs="Calibri"/>
                <w:sz w:val="18"/>
                <w:szCs w:val="18"/>
              </w:rPr>
              <w:t xml:space="preserve">un po m3 odvezenog materijala.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B46238">
            <w:pPr>
              <w:spacing w:after="0"/>
              <w:jc w:val="center"/>
              <w:rPr>
                <w:sz w:val="18"/>
                <w:szCs w:val="18"/>
              </w:rPr>
            </w:pPr>
            <w:r w:rsidRPr="00CA6D72">
              <w:rPr>
                <w:sz w:val="18"/>
                <w:szCs w:val="18"/>
              </w:rPr>
              <w:t>m3</w:t>
            </w:r>
          </w:p>
        </w:tc>
        <w:tc>
          <w:tcPr>
            <w:tcW w:w="992"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B46238">
            <w:pPr>
              <w:spacing w:after="0"/>
              <w:jc w:val="center"/>
              <w:rPr>
                <w:sz w:val="18"/>
                <w:szCs w:val="18"/>
              </w:rPr>
            </w:pPr>
            <w:r w:rsidRPr="00CA6D72">
              <w:rPr>
                <w:sz w:val="18"/>
                <w:szCs w:val="18"/>
              </w:rPr>
              <w:t>147.80</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B46238">
            <w:pPr>
              <w:spacing w:after="0"/>
              <w:jc w:val="center"/>
              <w:rPr>
                <w:b/>
                <w:sz w:val="20"/>
                <w:szCs w:val="20"/>
              </w:rPr>
            </w:pPr>
            <w:r w:rsidRPr="00E25EC7">
              <w:rPr>
                <w:b/>
                <w:sz w:val="20"/>
                <w:szCs w:val="20"/>
              </w:rPr>
              <w:t>9.</w:t>
            </w:r>
          </w:p>
        </w:tc>
        <w:tc>
          <w:tcPr>
            <w:tcW w:w="590" w:type="dxa"/>
            <w:vMerge/>
            <w:tcBorders>
              <w:left w:val="nil"/>
              <w:bottom w:val="single" w:sz="4" w:space="0" w:color="auto"/>
              <w:right w:val="single" w:sz="4" w:space="0" w:color="auto"/>
            </w:tcBorders>
          </w:tcPr>
          <w:p w:rsidR="001F5398" w:rsidRPr="003F2D76" w:rsidRDefault="001F5398" w:rsidP="00B4623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Pr="00C03D2F" w:rsidRDefault="001F5398" w:rsidP="00B46238">
            <w:pPr>
              <w:pStyle w:val="PlainText"/>
              <w:rPr>
                <w:rFonts w:ascii="Calibri" w:hAnsi="Calibri" w:cs="Calibri"/>
                <w:sz w:val="18"/>
                <w:szCs w:val="18"/>
              </w:rPr>
            </w:pPr>
            <w:r w:rsidRPr="00C03D2F">
              <w:rPr>
                <w:rFonts w:ascii="Calibri" w:hAnsi="Calibri" w:cs="Calibri"/>
                <w:sz w:val="18"/>
                <w:szCs w:val="18"/>
              </w:rPr>
              <w:t xml:space="preserve">Nabavka i ugradnja šljunka krupnoće zrna 32-65mm                                                       za zasipanje oko upojnog rova u prečniku 3.0m.                                                         Obračun po m3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B46238">
            <w:pPr>
              <w:spacing w:after="0"/>
              <w:jc w:val="center"/>
              <w:rPr>
                <w:sz w:val="18"/>
                <w:szCs w:val="18"/>
              </w:rPr>
            </w:pPr>
            <w:r w:rsidRPr="00CA6D72">
              <w:rPr>
                <w:sz w:val="18"/>
                <w:szCs w:val="18"/>
              </w:rPr>
              <w:t>m3</w:t>
            </w:r>
          </w:p>
        </w:tc>
        <w:tc>
          <w:tcPr>
            <w:tcW w:w="992"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B46238">
            <w:pPr>
              <w:spacing w:after="0"/>
              <w:jc w:val="center"/>
              <w:rPr>
                <w:sz w:val="18"/>
                <w:szCs w:val="18"/>
              </w:rPr>
            </w:pPr>
            <w:r>
              <w:rPr>
                <w:sz w:val="18"/>
                <w:szCs w:val="18"/>
              </w:rPr>
              <w:t>30.83</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r>
      <w:tr w:rsidR="001F5398" w:rsidRPr="003F2D76" w:rsidTr="00D26BCD">
        <w:trPr>
          <w:cantSplit/>
          <w:trHeight w:val="20"/>
        </w:trPr>
        <w:tc>
          <w:tcPr>
            <w:tcW w:w="477" w:type="dxa"/>
            <w:tcBorders>
              <w:top w:val="nil"/>
              <w:left w:val="nil"/>
              <w:bottom w:val="nil"/>
              <w:right w:val="nil"/>
            </w:tcBorders>
            <w:shd w:val="clear" w:color="auto" w:fill="auto"/>
            <w:vAlign w:val="center"/>
            <w:hideMark/>
          </w:tcPr>
          <w:p w:rsidR="001F5398" w:rsidRPr="00E25EC7" w:rsidRDefault="001F5398" w:rsidP="00B46238">
            <w:pPr>
              <w:spacing w:after="0"/>
              <w:rPr>
                <w:b/>
                <w:bCs/>
                <w:sz w:val="20"/>
                <w:szCs w:val="20"/>
              </w:rPr>
            </w:pPr>
            <w:r w:rsidRPr="00E25EC7">
              <w:rPr>
                <w:b/>
                <w:bCs/>
                <w:sz w:val="20"/>
                <w:szCs w:val="20"/>
              </w:rPr>
              <w:t> </w:t>
            </w:r>
          </w:p>
        </w:tc>
        <w:tc>
          <w:tcPr>
            <w:tcW w:w="590" w:type="dxa"/>
            <w:tcBorders>
              <w:top w:val="single" w:sz="4" w:space="0" w:color="auto"/>
              <w:left w:val="nil"/>
            </w:tcBorders>
          </w:tcPr>
          <w:p w:rsidR="001F5398" w:rsidRPr="003F2D76" w:rsidRDefault="001F5398" w:rsidP="00B46238">
            <w:pPr>
              <w:spacing w:after="0"/>
              <w:rPr>
                <w:b/>
                <w:bCs/>
                <w:sz w:val="20"/>
                <w:szCs w:val="20"/>
              </w:rPr>
            </w:pPr>
          </w:p>
        </w:tc>
        <w:tc>
          <w:tcPr>
            <w:tcW w:w="2758" w:type="dxa"/>
            <w:gridSpan w:val="3"/>
            <w:tcBorders>
              <w:top w:val="nil"/>
              <w:left w:val="nil"/>
              <w:bottom w:val="nil"/>
              <w:right w:val="nil"/>
            </w:tcBorders>
            <w:shd w:val="clear" w:color="auto" w:fill="auto"/>
            <w:vAlign w:val="center"/>
            <w:hideMark/>
          </w:tcPr>
          <w:p w:rsidR="001F5398" w:rsidRPr="003F2D76" w:rsidRDefault="001F5398" w:rsidP="00B46238">
            <w:pPr>
              <w:spacing w:after="0"/>
              <w:rPr>
                <w:b/>
                <w:bCs/>
                <w:sz w:val="20"/>
                <w:szCs w:val="20"/>
              </w:rPr>
            </w:pPr>
            <w:r w:rsidRPr="003F2D76">
              <w:rPr>
                <w:b/>
                <w:bCs/>
                <w:sz w:val="20"/>
                <w:szCs w:val="20"/>
              </w:rPr>
              <w:t> </w:t>
            </w:r>
          </w:p>
        </w:tc>
        <w:tc>
          <w:tcPr>
            <w:tcW w:w="3199" w:type="dxa"/>
            <w:gridSpan w:val="7"/>
            <w:tcBorders>
              <w:top w:val="nil"/>
              <w:left w:val="nil"/>
              <w:bottom w:val="nil"/>
              <w:right w:val="single" w:sz="4" w:space="0" w:color="000000"/>
            </w:tcBorders>
            <w:shd w:val="clear" w:color="auto" w:fill="auto"/>
            <w:vAlign w:val="center"/>
            <w:hideMark/>
          </w:tcPr>
          <w:p w:rsidR="001F5398" w:rsidRPr="003F2D76" w:rsidRDefault="001F5398" w:rsidP="00B46238">
            <w:pPr>
              <w:spacing w:after="0"/>
              <w:jc w:val="right"/>
              <w:rPr>
                <w:b/>
                <w:bCs/>
                <w:sz w:val="20"/>
                <w:szCs w:val="20"/>
              </w:rPr>
            </w:pPr>
            <w:r w:rsidRPr="003F2D76">
              <w:rPr>
                <w:b/>
                <w:bCs/>
                <w:sz w:val="20"/>
                <w:szCs w:val="20"/>
              </w:rPr>
              <w:t>            UKUPNO ZEMLJANI RADOVI:</w:t>
            </w:r>
          </w:p>
        </w:tc>
        <w:tc>
          <w:tcPr>
            <w:tcW w:w="1263" w:type="dxa"/>
            <w:tcBorders>
              <w:top w:val="nil"/>
              <w:left w:val="nil"/>
              <w:bottom w:val="single" w:sz="4" w:space="0" w:color="auto"/>
              <w:right w:val="single" w:sz="4" w:space="0" w:color="auto"/>
            </w:tcBorders>
            <w:shd w:val="clear" w:color="000000" w:fill="C0C0C0"/>
            <w:vAlign w:val="center"/>
          </w:tcPr>
          <w:p w:rsidR="001F5398" w:rsidRPr="003F2D76" w:rsidRDefault="001F5398" w:rsidP="00B46238">
            <w:pPr>
              <w:spacing w:after="0"/>
              <w:jc w:val="right"/>
              <w:rPr>
                <w:b/>
                <w:bCs/>
                <w:sz w:val="20"/>
                <w:szCs w:val="20"/>
              </w:rPr>
            </w:pPr>
          </w:p>
        </w:tc>
        <w:tc>
          <w:tcPr>
            <w:tcW w:w="1134" w:type="dxa"/>
            <w:tcBorders>
              <w:top w:val="nil"/>
              <w:left w:val="nil"/>
              <w:bottom w:val="single" w:sz="4" w:space="0" w:color="auto"/>
              <w:right w:val="single" w:sz="4" w:space="0" w:color="auto"/>
            </w:tcBorders>
            <w:shd w:val="clear" w:color="000000" w:fill="C0C0C0"/>
          </w:tcPr>
          <w:p w:rsidR="001F5398" w:rsidRPr="003F2D76" w:rsidRDefault="001F5398" w:rsidP="00B46238">
            <w:pPr>
              <w:spacing w:after="0"/>
              <w:jc w:val="right"/>
              <w:rPr>
                <w:b/>
                <w:bCs/>
                <w:sz w:val="20"/>
                <w:szCs w:val="20"/>
              </w:rPr>
            </w:pPr>
          </w:p>
        </w:tc>
        <w:tc>
          <w:tcPr>
            <w:tcW w:w="1418" w:type="dxa"/>
            <w:tcBorders>
              <w:top w:val="nil"/>
              <w:left w:val="nil"/>
              <w:bottom w:val="single" w:sz="4" w:space="0" w:color="auto"/>
              <w:right w:val="single" w:sz="4" w:space="0" w:color="auto"/>
            </w:tcBorders>
            <w:shd w:val="clear" w:color="000000" w:fill="C0C0C0"/>
          </w:tcPr>
          <w:p w:rsidR="001F5398" w:rsidRPr="003F2D76" w:rsidRDefault="001F5398" w:rsidP="00B46238">
            <w:pPr>
              <w:spacing w:after="0"/>
              <w:jc w:val="right"/>
              <w:rPr>
                <w:b/>
                <w:bCs/>
                <w:sz w:val="20"/>
                <w:szCs w:val="20"/>
              </w:rPr>
            </w:pPr>
          </w:p>
        </w:tc>
      </w:tr>
      <w:tr w:rsidR="00065301" w:rsidRPr="003F2D76" w:rsidTr="00065301">
        <w:trPr>
          <w:gridAfter w:val="4"/>
          <w:wAfter w:w="4415" w:type="dxa"/>
          <w:cantSplit/>
          <w:trHeight w:val="20"/>
        </w:trPr>
        <w:tc>
          <w:tcPr>
            <w:tcW w:w="477" w:type="dxa"/>
            <w:tcBorders>
              <w:top w:val="nil"/>
              <w:left w:val="nil"/>
              <w:right w:val="nil"/>
            </w:tcBorders>
            <w:shd w:val="clear" w:color="auto" w:fill="auto"/>
            <w:vAlign w:val="center"/>
            <w:hideMark/>
          </w:tcPr>
          <w:p w:rsidR="00065301" w:rsidRPr="00E25EC7" w:rsidRDefault="00065301" w:rsidP="00B46238">
            <w:pPr>
              <w:spacing w:after="0"/>
              <w:jc w:val="right"/>
              <w:rPr>
                <w:b/>
                <w:bCs/>
                <w:sz w:val="20"/>
                <w:szCs w:val="20"/>
              </w:rPr>
            </w:pPr>
          </w:p>
        </w:tc>
        <w:tc>
          <w:tcPr>
            <w:tcW w:w="992" w:type="dxa"/>
            <w:gridSpan w:val="2"/>
            <w:tcBorders>
              <w:top w:val="nil"/>
              <w:left w:val="nil"/>
              <w:right w:val="nil"/>
            </w:tcBorders>
            <w:shd w:val="clear" w:color="auto" w:fill="auto"/>
            <w:vAlign w:val="center"/>
            <w:hideMark/>
          </w:tcPr>
          <w:p w:rsidR="00065301" w:rsidRPr="003F2D76" w:rsidRDefault="00065301" w:rsidP="00B46238">
            <w:pPr>
              <w:spacing w:after="0"/>
              <w:jc w:val="center"/>
              <w:rPr>
                <w:sz w:val="20"/>
                <w:szCs w:val="20"/>
              </w:rPr>
            </w:pPr>
          </w:p>
        </w:tc>
        <w:tc>
          <w:tcPr>
            <w:tcW w:w="1140" w:type="dxa"/>
            <w:tcBorders>
              <w:top w:val="nil"/>
              <w:left w:val="nil"/>
              <w:right w:val="nil"/>
            </w:tcBorders>
            <w:shd w:val="clear" w:color="auto" w:fill="auto"/>
            <w:vAlign w:val="center"/>
            <w:hideMark/>
          </w:tcPr>
          <w:p w:rsidR="00065301" w:rsidRPr="003F2D76" w:rsidRDefault="00065301" w:rsidP="00B46238">
            <w:pPr>
              <w:spacing w:after="0"/>
              <w:rPr>
                <w:sz w:val="20"/>
                <w:szCs w:val="20"/>
              </w:rPr>
            </w:pPr>
          </w:p>
        </w:tc>
        <w:tc>
          <w:tcPr>
            <w:tcW w:w="1263" w:type="dxa"/>
            <w:gridSpan w:val="2"/>
            <w:tcBorders>
              <w:top w:val="nil"/>
              <w:left w:val="nil"/>
              <w:right w:val="nil"/>
            </w:tcBorders>
            <w:shd w:val="clear" w:color="auto" w:fill="auto"/>
            <w:vAlign w:val="center"/>
            <w:hideMark/>
          </w:tcPr>
          <w:p w:rsidR="00065301" w:rsidRPr="003F2D76" w:rsidRDefault="00065301" w:rsidP="00B46238">
            <w:pPr>
              <w:spacing w:after="0"/>
              <w:jc w:val="right"/>
              <w:rPr>
                <w:b/>
                <w:bCs/>
                <w:sz w:val="20"/>
                <w:szCs w:val="20"/>
              </w:rPr>
            </w:pPr>
            <w:r w:rsidRPr="003F2D76">
              <w:rPr>
                <w:b/>
                <w:bCs/>
                <w:sz w:val="20"/>
                <w:szCs w:val="20"/>
              </w:rPr>
              <w:t> </w:t>
            </w:r>
          </w:p>
        </w:tc>
        <w:tc>
          <w:tcPr>
            <w:tcW w:w="1134" w:type="dxa"/>
            <w:gridSpan w:val="2"/>
            <w:tcBorders>
              <w:top w:val="nil"/>
              <w:left w:val="nil"/>
              <w:right w:val="nil"/>
            </w:tcBorders>
          </w:tcPr>
          <w:p w:rsidR="00065301" w:rsidRPr="003F2D76" w:rsidRDefault="00065301" w:rsidP="00B46238">
            <w:pPr>
              <w:spacing w:after="0"/>
              <w:jc w:val="right"/>
              <w:rPr>
                <w:b/>
                <w:bCs/>
                <w:sz w:val="20"/>
                <w:szCs w:val="20"/>
              </w:rPr>
            </w:pPr>
          </w:p>
        </w:tc>
        <w:tc>
          <w:tcPr>
            <w:tcW w:w="1418" w:type="dxa"/>
            <w:gridSpan w:val="3"/>
            <w:tcBorders>
              <w:top w:val="nil"/>
              <w:left w:val="nil"/>
              <w:right w:val="nil"/>
            </w:tcBorders>
          </w:tcPr>
          <w:p w:rsidR="00065301" w:rsidRPr="003F2D76" w:rsidRDefault="00065301" w:rsidP="00B4623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F5398" w:rsidRPr="00E25EC7" w:rsidRDefault="001F5398" w:rsidP="00B46238">
            <w:pPr>
              <w:spacing w:after="0"/>
              <w:jc w:val="center"/>
              <w:rPr>
                <w:b/>
                <w:sz w:val="20"/>
                <w:szCs w:val="20"/>
              </w:rPr>
            </w:pPr>
            <w:r w:rsidRPr="00E25EC7">
              <w:rPr>
                <w:b/>
                <w:sz w:val="20"/>
                <w:szCs w:val="20"/>
              </w:rPr>
              <w:t>1.</w:t>
            </w:r>
          </w:p>
        </w:tc>
        <w:tc>
          <w:tcPr>
            <w:tcW w:w="590" w:type="dxa"/>
            <w:vMerge w:val="restart"/>
            <w:tcBorders>
              <w:top w:val="single" w:sz="4" w:space="0" w:color="auto"/>
              <w:left w:val="nil"/>
              <w:right w:val="single" w:sz="4" w:space="0" w:color="auto"/>
            </w:tcBorders>
            <w:textDirection w:val="btLr"/>
            <w:vAlign w:val="center"/>
          </w:tcPr>
          <w:p w:rsidR="001F5398" w:rsidRPr="003F2D76" w:rsidRDefault="001F5398" w:rsidP="00B46238">
            <w:pPr>
              <w:spacing w:after="0"/>
              <w:ind w:left="113" w:right="113"/>
              <w:jc w:val="center"/>
              <w:rPr>
                <w:b/>
                <w:bCs/>
              </w:rPr>
            </w:pPr>
            <w:r w:rsidRPr="003F2D76">
              <w:rPr>
                <w:b/>
                <w:bCs/>
              </w:rPr>
              <w:t xml:space="preserve">III </w:t>
            </w:r>
            <w:r>
              <w:rPr>
                <w:b/>
                <w:bCs/>
              </w:rPr>
              <w:t>BETONSKI RADOVI</w:t>
            </w:r>
            <w:r w:rsidRPr="003F2D76">
              <w:rPr>
                <w:b/>
                <w:bCs/>
              </w:rPr>
              <w:t xml:space="preserve"> </w:t>
            </w: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398" w:rsidRDefault="001F5398" w:rsidP="00B46238">
            <w:pPr>
              <w:pStyle w:val="PlainText"/>
              <w:rPr>
                <w:rFonts w:ascii="Calibri" w:hAnsi="Calibri" w:cs="Calibri"/>
                <w:sz w:val="18"/>
                <w:szCs w:val="18"/>
              </w:rPr>
            </w:pPr>
            <w:r w:rsidRPr="00CA6D72">
              <w:rPr>
                <w:rFonts w:ascii="Calibri" w:hAnsi="Calibri" w:cs="Calibri"/>
                <w:sz w:val="18"/>
                <w:szCs w:val="18"/>
              </w:rPr>
              <w:t xml:space="preserve">Nabavka, transport i ugradnja armirano-betonskih prstenova                    </w:t>
            </w:r>
            <w:r>
              <w:rPr>
                <w:rFonts w:ascii="Calibri" w:hAnsi="Calibri" w:cs="Calibri"/>
                <w:sz w:val="18"/>
                <w:szCs w:val="18"/>
              </w:rPr>
              <w:t xml:space="preserve">                            profila 1000mm duž</w:t>
            </w:r>
            <w:r w:rsidRPr="00CA6D72">
              <w:rPr>
                <w:rFonts w:ascii="Calibri" w:hAnsi="Calibri" w:cs="Calibri"/>
                <w:sz w:val="18"/>
                <w:szCs w:val="18"/>
              </w:rPr>
              <w:t xml:space="preserve">ine L=1000mm.                                              </w:t>
            </w:r>
            <w:r>
              <w:rPr>
                <w:rFonts w:ascii="Calibri" w:hAnsi="Calibri" w:cs="Calibri"/>
                <w:sz w:val="18"/>
                <w:szCs w:val="18"/>
              </w:rPr>
              <w:t xml:space="preserve">                           Prstenovi se ugrađuju na donju ploču revizionog okna tako </w:t>
            </w:r>
            <w:r w:rsidRPr="00CA6D72">
              <w:rPr>
                <w:rFonts w:ascii="Calibri" w:hAnsi="Calibri" w:cs="Calibri"/>
                <w:sz w:val="18"/>
                <w:szCs w:val="18"/>
              </w:rPr>
              <w:t>da se njime f</w:t>
            </w:r>
            <w:r>
              <w:rPr>
                <w:rFonts w:ascii="Calibri" w:hAnsi="Calibri" w:cs="Calibri"/>
                <w:sz w:val="18"/>
                <w:szCs w:val="18"/>
              </w:rPr>
              <w:t xml:space="preserve">ormira tijelo revizionog okna. </w:t>
            </w:r>
            <w:r w:rsidRPr="00CA6D72">
              <w:rPr>
                <w:rFonts w:ascii="Calibri" w:hAnsi="Calibri" w:cs="Calibri"/>
                <w:sz w:val="18"/>
                <w:szCs w:val="18"/>
              </w:rPr>
              <w:t xml:space="preserve">Na mjestima prolaska cijevi kroz AB prsten neophodno je prvo                                                 </w:t>
            </w:r>
            <w:r>
              <w:rPr>
                <w:rFonts w:ascii="Calibri" w:hAnsi="Calibri" w:cs="Calibri"/>
                <w:sz w:val="18"/>
                <w:szCs w:val="18"/>
              </w:rPr>
              <w:t>obilježiti kruž</w:t>
            </w:r>
            <w:r w:rsidRPr="00CA6D72">
              <w:rPr>
                <w:rFonts w:ascii="Calibri" w:hAnsi="Calibri" w:cs="Calibri"/>
                <w:sz w:val="18"/>
                <w:szCs w:val="18"/>
              </w:rPr>
              <w:t>nicu pre</w:t>
            </w:r>
            <w:r>
              <w:rPr>
                <w:rFonts w:ascii="Calibri" w:hAnsi="Calibri" w:cs="Calibri"/>
                <w:sz w:val="18"/>
                <w:szCs w:val="18"/>
              </w:rPr>
              <w:t>čnika jednakog spoljnem preč</w:t>
            </w:r>
            <w:r w:rsidRPr="00CA6D72">
              <w:rPr>
                <w:rFonts w:ascii="Calibri" w:hAnsi="Calibri" w:cs="Calibri"/>
                <w:sz w:val="18"/>
                <w:szCs w:val="18"/>
              </w:rPr>
              <w:t xml:space="preserve">niku cijevi,                                          </w:t>
            </w:r>
            <w:r>
              <w:rPr>
                <w:rFonts w:ascii="Calibri" w:hAnsi="Calibri" w:cs="Calibri"/>
                <w:sz w:val="18"/>
                <w:szCs w:val="18"/>
              </w:rPr>
              <w:t>po obimu kruž</w:t>
            </w:r>
            <w:r w:rsidRPr="00CA6D72">
              <w:rPr>
                <w:rFonts w:ascii="Calibri" w:hAnsi="Calibri" w:cs="Calibri"/>
                <w:sz w:val="18"/>
                <w:szCs w:val="18"/>
              </w:rPr>
              <w:t>nice bu</w:t>
            </w:r>
            <w:r>
              <w:rPr>
                <w:rFonts w:ascii="Calibri" w:hAnsi="Calibri" w:cs="Calibri"/>
                <w:sz w:val="18"/>
                <w:szCs w:val="18"/>
              </w:rPr>
              <w:t>š</w:t>
            </w:r>
            <w:r w:rsidRPr="00CA6D72">
              <w:rPr>
                <w:rFonts w:ascii="Calibri" w:hAnsi="Calibri" w:cs="Calibri"/>
                <w:sz w:val="18"/>
                <w:szCs w:val="18"/>
              </w:rPr>
              <w:t>ilicom izbu</w:t>
            </w:r>
            <w:r>
              <w:rPr>
                <w:rFonts w:ascii="Calibri" w:hAnsi="Calibri" w:cs="Calibri"/>
                <w:sz w:val="18"/>
                <w:szCs w:val="18"/>
              </w:rPr>
              <w:t>š</w:t>
            </w:r>
            <w:r w:rsidRPr="00CA6D72">
              <w:rPr>
                <w:rFonts w:ascii="Calibri" w:hAnsi="Calibri" w:cs="Calibri"/>
                <w:sz w:val="18"/>
                <w:szCs w:val="18"/>
              </w:rPr>
              <w:t>iti rupe i istisnuti dio AB prst</w:t>
            </w:r>
            <w:r>
              <w:rPr>
                <w:rFonts w:ascii="Calibri" w:hAnsi="Calibri" w:cs="Calibri"/>
                <w:sz w:val="18"/>
                <w:szCs w:val="18"/>
              </w:rPr>
              <w:t>ena.</w:t>
            </w:r>
            <w:r w:rsidRPr="00CA6D72">
              <w:rPr>
                <w:rFonts w:ascii="Calibri" w:hAnsi="Calibri" w:cs="Calibri"/>
                <w:sz w:val="18"/>
                <w:szCs w:val="18"/>
              </w:rPr>
              <w:t xml:space="preserve">                                           Jedinini</w:t>
            </w:r>
            <w:r>
              <w:rPr>
                <w:rFonts w:ascii="Calibri" w:hAnsi="Calibri" w:cs="Calibri"/>
                <w:sz w:val="18"/>
                <w:szCs w:val="18"/>
              </w:rPr>
              <w:t>čnom cijenom obuhvać</w:t>
            </w:r>
            <w:r w:rsidRPr="00CA6D72">
              <w:rPr>
                <w:rFonts w:ascii="Calibri" w:hAnsi="Calibri" w:cs="Calibri"/>
                <w:sz w:val="18"/>
                <w:szCs w:val="18"/>
              </w:rPr>
              <w:t xml:space="preserve">en je sav potreban rad i materijal  za          </w:t>
            </w:r>
            <w:r>
              <w:rPr>
                <w:rFonts w:ascii="Calibri" w:hAnsi="Calibri" w:cs="Calibri"/>
                <w:sz w:val="18"/>
                <w:szCs w:val="18"/>
              </w:rPr>
              <w:t xml:space="preserve">                     </w:t>
            </w:r>
            <w:r w:rsidRPr="00CA6D72">
              <w:rPr>
                <w:rFonts w:ascii="Calibri" w:hAnsi="Calibri" w:cs="Calibri"/>
                <w:sz w:val="18"/>
                <w:szCs w:val="18"/>
              </w:rPr>
              <w:t>ugr</w:t>
            </w:r>
            <w:r>
              <w:rPr>
                <w:rFonts w:ascii="Calibri" w:hAnsi="Calibri" w:cs="Calibri"/>
                <w:sz w:val="18"/>
                <w:szCs w:val="18"/>
              </w:rPr>
              <w:t>adnju betonskih prstenova uključujuć</w:t>
            </w:r>
            <w:r w:rsidRPr="00CA6D72">
              <w:rPr>
                <w:rFonts w:ascii="Calibri" w:hAnsi="Calibri" w:cs="Calibri"/>
                <w:sz w:val="18"/>
                <w:szCs w:val="18"/>
              </w:rPr>
              <w:t xml:space="preserve">i potrebna </w:t>
            </w:r>
            <w:r>
              <w:rPr>
                <w:rFonts w:ascii="Calibri" w:hAnsi="Calibri" w:cs="Calibri"/>
                <w:sz w:val="18"/>
                <w:szCs w:val="18"/>
              </w:rPr>
              <w:t>š</w:t>
            </w:r>
            <w:r w:rsidRPr="00CA6D72">
              <w:rPr>
                <w:rFonts w:ascii="Calibri" w:hAnsi="Calibri" w:cs="Calibri"/>
                <w:sz w:val="18"/>
                <w:szCs w:val="18"/>
              </w:rPr>
              <w:t xml:space="preserve">temovanja                             </w:t>
            </w:r>
            <w:r>
              <w:rPr>
                <w:rFonts w:ascii="Calibri" w:hAnsi="Calibri" w:cs="Calibri"/>
                <w:sz w:val="18"/>
                <w:szCs w:val="18"/>
              </w:rPr>
              <w:t xml:space="preserve">             </w:t>
            </w:r>
            <w:r w:rsidRPr="00CA6D72">
              <w:rPr>
                <w:rFonts w:ascii="Calibri" w:hAnsi="Calibri" w:cs="Calibri"/>
                <w:sz w:val="18"/>
                <w:szCs w:val="18"/>
              </w:rPr>
              <w:t xml:space="preserve">za penjalice, kao i krpljenje nakon ugradnje penjalica, </w:t>
            </w:r>
            <w:r>
              <w:rPr>
                <w:rFonts w:ascii="Calibri" w:hAnsi="Calibri" w:cs="Calibri"/>
                <w:sz w:val="18"/>
                <w:szCs w:val="18"/>
              </w:rPr>
              <w:t>potrebna skrać</w:t>
            </w:r>
            <w:r w:rsidRPr="00CA6D72">
              <w:rPr>
                <w:rFonts w:ascii="Calibri" w:hAnsi="Calibri" w:cs="Calibri"/>
                <w:sz w:val="18"/>
                <w:szCs w:val="18"/>
              </w:rPr>
              <w:t>enja cijevi i</w:t>
            </w:r>
            <w:r>
              <w:rPr>
                <w:rFonts w:ascii="Calibri" w:hAnsi="Calibri" w:cs="Calibri"/>
                <w:sz w:val="18"/>
                <w:szCs w:val="18"/>
              </w:rPr>
              <w:t xml:space="preserve"> ostale radove kojima se obezbeđ</w:t>
            </w:r>
            <w:r w:rsidRPr="00CA6D72">
              <w:rPr>
                <w:rFonts w:ascii="Calibri" w:hAnsi="Calibri" w:cs="Calibri"/>
                <w:sz w:val="18"/>
                <w:szCs w:val="18"/>
              </w:rPr>
              <w:t xml:space="preserve">uje  potpuno                     </w:t>
            </w:r>
            <w:r>
              <w:rPr>
                <w:rFonts w:ascii="Calibri" w:hAnsi="Calibri" w:cs="Calibri"/>
                <w:sz w:val="18"/>
                <w:szCs w:val="18"/>
              </w:rPr>
              <w:t xml:space="preserve">   </w:t>
            </w:r>
            <w:r w:rsidRPr="00CA6D72">
              <w:rPr>
                <w:rFonts w:ascii="Calibri" w:hAnsi="Calibri" w:cs="Calibri"/>
                <w:sz w:val="18"/>
                <w:szCs w:val="18"/>
              </w:rPr>
              <w:t xml:space="preserve">formiranje zida okna od armirano-betonskih prstenova.                                              </w:t>
            </w:r>
            <w:r>
              <w:rPr>
                <w:rFonts w:ascii="Calibri" w:hAnsi="Calibri" w:cs="Calibri"/>
                <w:sz w:val="18"/>
                <w:szCs w:val="18"/>
              </w:rPr>
              <w:t>Obračun po komadu ugrađ</w:t>
            </w:r>
            <w:r w:rsidRPr="00CA6D72">
              <w:rPr>
                <w:rFonts w:ascii="Calibri" w:hAnsi="Calibri" w:cs="Calibri"/>
                <w:sz w:val="18"/>
                <w:szCs w:val="18"/>
              </w:rPr>
              <w:t>enih armirano-betonskih prstenova</w:t>
            </w:r>
            <w:r>
              <w:rPr>
                <w:rFonts w:ascii="Calibri" w:hAnsi="Calibri" w:cs="Calibri"/>
                <w:sz w:val="18"/>
                <w:szCs w:val="18"/>
              </w:rPr>
              <w:t>.</w:t>
            </w:r>
          </w:p>
          <w:p w:rsidR="001F5398" w:rsidRPr="00C5522A" w:rsidRDefault="001F5398" w:rsidP="00B46238">
            <w:pPr>
              <w:pStyle w:val="PlainText"/>
              <w:numPr>
                <w:ilvl w:val="0"/>
                <w:numId w:val="41"/>
              </w:numPr>
              <w:ind w:left="73" w:hanging="73"/>
              <w:rPr>
                <w:rFonts w:ascii="Calibri" w:hAnsi="Calibri" w:cs="Calibri"/>
                <w:sz w:val="18"/>
                <w:szCs w:val="18"/>
              </w:rPr>
            </w:pPr>
            <w:r w:rsidRPr="00C5522A">
              <w:rPr>
                <w:rFonts w:ascii="Calibri" w:hAnsi="Calibri" w:cs="Calibri"/>
                <w:sz w:val="18"/>
                <w:szCs w:val="18"/>
              </w:rPr>
              <w:t>AB cijevi 1000m</w:t>
            </w:r>
            <w:r>
              <w:rPr>
                <w:rFonts w:ascii="Calibri" w:hAnsi="Calibri" w:cs="Calibri"/>
                <w:sz w:val="18"/>
                <w:szCs w:val="18"/>
              </w:rPr>
              <w:t>m</w:t>
            </w:r>
            <w:r w:rsidRPr="00C5522A">
              <w:rPr>
                <w:rFonts w:ascii="Calibri" w:hAnsi="Calibri" w:cs="Calibri"/>
                <w:sz w:val="18"/>
                <w:szCs w:val="18"/>
              </w:rPr>
              <w:t xml:space="preserve"> </w:t>
            </w:r>
            <w:r>
              <w:rPr>
                <w:rFonts w:ascii="Calibri" w:hAnsi="Calibri" w:cs="Calibri"/>
                <w:sz w:val="18"/>
                <w:szCs w:val="18"/>
              </w:rPr>
              <w:t xml:space="preserve">- </w:t>
            </w:r>
            <w:r w:rsidRPr="00C5522A">
              <w:rPr>
                <w:rFonts w:ascii="Calibri" w:hAnsi="Calibri" w:cs="Calibri"/>
                <w:sz w:val="18"/>
                <w:szCs w:val="18"/>
              </w:rPr>
              <w:t>5kom</w:t>
            </w:r>
          </w:p>
          <w:p w:rsidR="001F5398" w:rsidRPr="00C5522A" w:rsidRDefault="001F5398" w:rsidP="00B46238">
            <w:pPr>
              <w:pStyle w:val="PlainText"/>
              <w:numPr>
                <w:ilvl w:val="0"/>
                <w:numId w:val="41"/>
              </w:numPr>
              <w:ind w:left="73" w:hanging="73"/>
              <w:rPr>
                <w:rFonts w:ascii="Calibri" w:hAnsi="Calibri" w:cs="Calibri"/>
                <w:sz w:val="18"/>
                <w:szCs w:val="18"/>
              </w:rPr>
            </w:pPr>
            <w:r w:rsidRPr="00C5522A">
              <w:rPr>
                <w:rFonts w:ascii="Calibri" w:hAnsi="Calibri" w:cs="Calibri"/>
                <w:sz w:val="18"/>
                <w:szCs w:val="18"/>
              </w:rPr>
              <w:t>AB cijevi 1000m</w:t>
            </w:r>
            <w:r>
              <w:rPr>
                <w:rFonts w:ascii="Calibri" w:hAnsi="Calibri" w:cs="Calibri"/>
                <w:sz w:val="18"/>
                <w:szCs w:val="18"/>
              </w:rPr>
              <w:t>m</w:t>
            </w:r>
            <w:r w:rsidRPr="00C5522A">
              <w:rPr>
                <w:rFonts w:ascii="Calibri" w:hAnsi="Calibri" w:cs="Calibri"/>
                <w:sz w:val="18"/>
                <w:szCs w:val="18"/>
              </w:rPr>
              <w:t xml:space="preserve"> perforirane</w:t>
            </w:r>
            <w:r>
              <w:rPr>
                <w:rFonts w:ascii="Calibri" w:hAnsi="Calibri" w:cs="Calibri"/>
                <w:sz w:val="18"/>
                <w:szCs w:val="18"/>
              </w:rPr>
              <w:t>- 5</w:t>
            </w:r>
            <w:r w:rsidRPr="00C5522A">
              <w:rPr>
                <w:rFonts w:ascii="Calibri" w:hAnsi="Calibri" w:cs="Calibri"/>
                <w:sz w:val="18"/>
                <w:szCs w:val="18"/>
              </w:rPr>
              <w:t xml:space="preserve">kom                                                                                                                                                                                                                                     </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rsidR="001F5398" w:rsidRPr="000C2871" w:rsidRDefault="001F5398" w:rsidP="00B46238">
            <w:pPr>
              <w:spacing w:after="0"/>
              <w:jc w:val="center"/>
              <w:rPr>
                <w:sz w:val="18"/>
                <w:szCs w:val="18"/>
              </w:rPr>
            </w:pPr>
            <w:r w:rsidRPr="000C2871">
              <w:rPr>
                <w:sz w:val="18"/>
                <w:szCs w:val="18"/>
              </w:rPr>
              <w:t xml:space="preserve">kom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F5398" w:rsidRPr="000C2871" w:rsidRDefault="001F5398" w:rsidP="00B46238">
            <w:pPr>
              <w:spacing w:after="0"/>
              <w:jc w:val="center"/>
              <w:rPr>
                <w:sz w:val="18"/>
                <w:szCs w:val="18"/>
              </w:rPr>
            </w:pPr>
            <w:r>
              <w:rPr>
                <w:sz w:val="18"/>
                <w:szCs w:val="18"/>
              </w:rPr>
              <w:t>10</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rsidR="001F5398" w:rsidRPr="000C2871" w:rsidRDefault="001F5398" w:rsidP="00B46238">
            <w:pPr>
              <w:spacing w:after="0"/>
              <w:jc w:val="right"/>
              <w:rPr>
                <w:sz w:val="18"/>
                <w:szCs w:val="18"/>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0C2871" w:rsidRDefault="001F5398" w:rsidP="00B46238">
            <w:pPr>
              <w:spacing w:after="0"/>
              <w:jc w:val="right"/>
              <w:rPr>
                <w:sz w:val="18"/>
                <w:szCs w:val="18"/>
              </w:rPr>
            </w:pPr>
          </w:p>
        </w:tc>
        <w:tc>
          <w:tcPr>
            <w:tcW w:w="1134" w:type="dxa"/>
            <w:tcBorders>
              <w:top w:val="single" w:sz="4" w:space="0" w:color="auto"/>
              <w:left w:val="nil"/>
              <w:bottom w:val="single" w:sz="4" w:space="0" w:color="auto"/>
              <w:right w:val="single" w:sz="4" w:space="0" w:color="auto"/>
            </w:tcBorders>
          </w:tcPr>
          <w:p w:rsidR="001F5398" w:rsidRPr="000C2871" w:rsidRDefault="001F5398" w:rsidP="00B46238">
            <w:pPr>
              <w:spacing w:after="0"/>
              <w:jc w:val="right"/>
              <w:rPr>
                <w:sz w:val="18"/>
                <w:szCs w:val="18"/>
              </w:rPr>
            </w:pPr>
          </w:p>
        </w:tc>
        <w:tc>
          <w:tcPr>
            <w:tcW w:w="1418" w:type="dxa"/>
            <w:tcBorders>
              <w:top w:val="single" w:sz="4" w:space="0" w:color="auto"/>
              <w:left w:val="nil"/>
              <w:bottom w:val="single" w:sz="4" w:space="0" w:color="auto"/>
              <w:right w:val="single" w:sz="4" w:space="0" w:color="auto"/>
            </w:tcBorders>
          </w:tcPr>
          <w:p w:rsidR="001F5398" w:rsidRPr="000C2871" w:rsidRDefault="001F5398" w:rsidP="00B46238">
            <w:pPr>
              <w:spacing w:after="0"/>
              <w:jc w:val="right"/>
              <w:rPr>
                <w:sz w:val="18"/>
                <w:szCs w:val="18"/>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B46238">
            <w:pPr>
              <w:spacing w:after="0"/>
              <w:jc w:val="center"/>
              <w:rPr>
                <w:b/>
                <w:sz w:val="20"/>
                <w:szCs w:val="20"/>
              </w:rPr>
            </w:pPr>
            <w:r w:rsidRPr="00E25EC7">
              <w:rPr>
                <w:b/>
                <w:sz w:val="20"/>
                <w:szCs w:val="20"/>
              </w:rPr>
              <w:t>2.</w:t>
            </w:r>
          </w:p>
        </w:tc>
        <w:tc>
          <w:tcPr>
            <w:tcW w:w="590" w:type="dxa"/>
            <w:vMerge/>
            <w:tcBorders>
              <w:left w:val="nil"/>
              <w:right w:val="single" w:sz="4" w:space="0" w:color="auto"/>
            </w:tcBorders>
          </w:tcPr>
          <w:p w:rsidR="001F5398" w:rsidRPr="003F2D76" w:rsidRDefault="001F5398" w:rsidP="00B4623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hideMark/>
          </w:tcPr>
          <w:p w:rsidR="001F5398" w:rsidRPr="00263D55" w:rsidRDefault="001F5398" w:rsidP="00B46238">
            <w:pPr>
              <w:pStyle w:val="PlainText"/>
              <w:rPr>
                <w:rFonts w:ascii="Calibri" w:hAnsi="Calibri" w:cs="Calibri"/>
                <w:sz w:val="18"/>
                <w:szCs w:val="18"/>
              </w:rPr>
            </w:pPr>
            <w:r w:rsidRPr="00263D55">
              <w:rPr>
                <w:rFonts w:ascii="Calibri" w:hAnsi="Calibri" w:cs="Calibri"/>
                <w:sz w:val="18"/>
                <w:szCs w:val="18"/>
              </w:rPr>
              <w:t xml:space="preserve">Nabvka transport i ugradnja betona MB30 u armirano-betonsku               </w:t>
            </w:r>
            <w:r>
              <w:rPr>
                <w:rFonts w:ascii="Calibri" w:hAnsi="Calibri" w:cs="Calibri"/>
                <w:sz w:val="18"/>
                <w:szCs w:val="18"/>
              </w:rPr>
              <w:t xml:space="preserve">                           </w:t>
            </w:r>
            <w:r w:rsidRPr="00263D55">
              <w:rPr>
                <w:rFonts w:ascii="Calibri" w:hAnsi="Calibri" w:cs="Calibri"/>
                <w:sz w:val="18"/>
                <w:szCs w:val="18"/>
              </w:rPr>
              <w:t>gornju plo</w:t>
            </w:r>
            <w:r>
              <w:rPr>
                <w:rFonts w:ascii="Calibri" w:hAnsi="Calibri" w:cs="Calibri"/>
                <w:sz w:val="18"/>
                <w:szCs w:val="18"/>
              </w:rPr>
              <w:t>č</w:t>
            </w:r>
            <w:r w:rsidRPr="00263D55">
              <w:rPr>
                <w:rFonts w:ascii="Calibri" w:hAnsi="Calibri" w:cs="Calibri"/>
                <w:sz w:val="18"/>
                <w:szCs w:val="18"/>
              </w:rPr>
              <w:t>u i armirano-betonski vijenac ispod plo</w:t>
            </w:r>
            <w:r>
              <w:rPr>
                <w:rFonts w:ascii="Calibri" w:hAnsi="Calibri" w:cs="Calibri"/>
                <w:sz w:val="18"/>
                <w:szCs w:val="18"/>
              </w:rPr>
              <w:t xml:space="preserve">če  </w:t>
            </w:r>
            <w:r w:rsidRPr="00263D55">
              <w:rPr>
                <w:rFonts w:ascii="Calibri" w:hAnsi="Calibri" w:cs="Calibri"/>
                <w:sz w:val="18"/>
                <w:szCs w:val="18"/>
              </w:rPr>
              <w:t xml:space="preserve">revizionih slivnika od betonskih prstenova.                                                                                    </w:t>
            </w:r>
            <w:r>
              <w:rPr>
                <w:rFonts w:ascii="Calibri" w:hAnsi="Calibri" w:cs="Calibri"/>
                <w:sz w:val="18"/>
                <w:szCs w:val="18"/>
              </w:rPr>
              <w:t xml:space="preserve">                            B</w:t>
            </w:r>
            <w:r w:rsidRPr="00263D55">
              <w:rPr>
                <w:rFonts w:ascii="Calibri" w:hAnsi="Calibri" w:cs="Calibri"/>
                <w:sz w:val="18"/>
                <w:szCs w:val="18"/>
              </w:rPr>
              <w:t xml:space="preserve">eton treba da budu proizveden prema normi EN 206-1, razreda                          </w:t>
            </w:r>
            <w:r>
              <w:rPr>
                <w:rFonts w:ascii="Calibri" w:hAnsi="Calibri" w:cs="Calibri"/>
                <w:sz w:val="18"/>
                <w:szCs w:val="18"/>
              </w:rPr>
              <w:t xml:space="preserve">                              </w:t>
            </w:r>
            <w:r w:rsidRPr="00263D55">
              <w:rPr>
                <w:rFonts w:ascii="Calibri" w:hAnsi="Calibri" w:cs="Calibri"/>
                <w:sz w:val="18"/>
                <w:szCs w:val="18"/>
              </w:rPr>
              <w:t>C30/37, XD2, XM</w:t>
            </w:r>
            <w:r>
              <w:rPr>
                <w:rFonts w:ascii="Calibri" w:hAnsi="Calibri" w:cs="Calibri"/>
                <w:sz w:val="18"/>
                <w:szCs w:val="18"/>
              </w:rPr>
              <w:t>.</w:t>
            </w:r>
            <w:r w:rsidRPr="00263D55">
              <w:rPr>
                <w:rFonts w:ascii="Calibri" w:hAnsi="Calibri" w:cs="Calibri"/>
                <w:sz w:val="18"/>
                <w:szCs w:val="18"/>
              </w:rPr>
              <w:t xml:space="preserve">                                                     </w:t>
            </w:r>
            <w:r>
              <w:rPr>
                <w:rFonts w:ascii="Calibri" w:hAnsi="Calibri" w:cs="Calibri"/>
                <w:sz w:val="18"/>
                <w:szCs w:val="18"/>
              </w:rPr>
              <w:t xml:space="preserve">                           Ploč</w:t>
            </w:r>
            <w:r w:rsidRPr="00263D55">
              <w:rPr>
                <w:rFonts w:ascii="Calibri" w:hAnsi="Calibri" w:cs="Calibri"/>
                <w:sz w:val="18"/>
                <w:szCs w:val="18"/>
              </w:rPr>
              <w:t>a je debljine 20cm i izvodi se u s</w:t>
            </w:r>
            <w:r>
              <w:rPr>
                <w:rFonts w:ascii="Calibri" w:hAnsi="Calibri" w:cs="Calibri"/>
                <w:sz w:val="18"/>
                <w:szCs w:val="18"/>
              </w:rPr>
              <w:t xml:space="preserve">vemu prema </w:t>
            </w:r>
            <w:r w:rsidRPr="00263D55">
              <w:rPr>
                <w:rFonts w:ascii="Calibri" w:hAnsi="Calibri" w:cs="Calibri"/>
                <w:sz w:val="18"/>
                <w:szCs w:val="18"/>
              </w:rPr>
              <w:t xml:space="preserve"> detalju iz projekta.                                                                                                                </w:t>
            </w:r>
            <w:r>
              <w:rPr>
                <w:rFonts w:ascii="Calibri" w:hAnsi="Calibri" w:cs="Calibri"/>
                <w:sz w:val="18"/>
                <w:szCs w:val="18"/>
              </w:rPr>
              <w:t xml:space="preserve">                                Jediničnom cijenom obuhvać</w:t>
            </w:r>
            <w:r w:rsidRPr="00263D55">
              <w:rPr>
                <w:rFonts w:ascii="Calibri" w:hAnsi="Calibri" w:cs="Calibri"/>
                <w:sz w:val="18"/>
                <w:szCs w:val="18"/>
              </w:rPr>
              <w:t xml:space="preserve">en je sav potreban rad  </w:t>
            </w:r>
            <w:r>
              <w:rPr>
                <w:rFonts w:ascii="Calibri" w:hAnsi="Calibri" w:cs="Calibri"/>
                <w:sz w:val="18"/>
                <w:szCs w:val="18"/>
              </w:rPr>
              <w:t>i materijal uključujuć</w:t>
            </w:r>
            <w:r w:rsidRPr="00263D55">
              <w:rPr>
                <w:rFonts w:ascii="Calibri" w:hAnsi="Calibri" w:cs="Calibri"/>
                <w:sz w:val="18"/>
                <w:szCs w:val="18"/>
              </w:rPr>
              <w:t xml:space="preserve">i potrebnu oplatu.                                                                                      </w:t>
            </w:r>
            <w:r>
              <w:rPr>
                <w:rFonts w:ascii="Calibri" w:hAnsi="Calibri" w:cs="Calibri"/>
                <w:sz w:val="18"/>
                <w:szCs w:val="18"/>
              </w:rPr>
              <w:t xml:space="preserve">                          Obračun po m3 ugrađ</w:t>
            </w:r>
            <w:r w:rsidRPr="00263D55">
              <w:rPr>
                <w:rFonts w:ascii="Calibri" w:hAnsi="Calibri" w:cs="Calibri"/>
                <w:sz w:val="18"/>
                <w:szCs w:val="18"/>
              </w:rPr>
              <w:t xml:space="preserve">enog betona prema tabelarnim dokaznicama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EF5328" w:rsidRDefault="001F5398" w:rsidP="00B46238">
            <w:pPr>
              <w:spacing w:after="0"/>
              <w:jc w:val="center"/>
              <w:rPr>
                <w:sz w:val="18"/>
                <w:szCs w:val="18"/>
              </w:rPr>
            </w:pPr>
            <w:r w:rsidRPr="00EF5328">
              <w:rPr>
                <w:sz w:val="18"/>
                <w:szCs w:val="18"/>
              </w:rPr>
              <w:t>m3</w:t>
            </w:r>
          </w:p>
        </w:tc>
        <w:tc>
          <w:tcPr>
            <w:tcW w:w="992" w:type="dxa"/>
            <w:gridSpan w:val="2"/>
            <w:tcBorders>
              <w:top w:val="nil"/>
              <w:left w:val="nil"/>
              <w:bottom w:val="single" w:sz="4" w:space="0" w:color="auto"/>
              <w:right w:val="single" w:sz="4" w:space="0" w:color="auto"/>
            </w:tcBorders>
            <w:shd w:val="clear" w:color="auto" w:fill="auto"/>
            <w:vAlign w:val="center"/>
          </w:tcPr>
          <w:p w:rsidR="001F5398" w:rsidRPr="00EF5328" w:rsidRDefault="001F5398" w:rsidP="00B46238">
            <w:pPr>
              <w:spacing w:after="0"/>
              <w:jc w:val="center"/>
              <w:rPr>
                <w:sz w:val="18"/>
                <w:szCs w:val="18"/>
              </w:rPr>
            </w:pPr>
            <w:r w:rsidRPr="00EF5328">
              <w:rPr>
                <w:sz w:val="18"/>
                <w:szCs w:val="18"/>
              </w:rPr>
              <w:t>2.92</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B46238">
            <w:pPr>
              <w:spacing w:after="0"/>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B46238">
            <w:pPr>
              <w:spacing w:after="0"/>
              <w:jc w:val="center"/>
              <w:rPr>
                <w:b/>
                <w:sz w:val="20"/>
                <w:szCs w:val="20"/>
              </w:rPr>
            </w:pPr>
            <w:r w:rsidRPr="00E25EC7">
              <w:rPr>
                <w:b/>
                <w:sz w:val="20"/>
                <w:szCs w:val="20"/>
              </w:rPr>
              <w:lastRenderedPageBreak/>
              <w:t>3.</w:t>
            </w:r>
          </w:p>
        </w:tc>
        <w:tc>
          <w:tcPr>
            <w:tcW w:w="590" w:type="dxa"/>
            <w:vMerge/>
            <w:tcBorders>
              <w:left w:val="nil"/>
              <w:right w:val="single" w:sz="4" w:space="0" w:color="auto"/>
            </w:tcBorders>
          </w:tcPr>
          <w:p w:rsidR="001F5398" w:rsidRPr="003F2D76" w:rsidRDefault="001F5398" w:rsidP="00B4623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hideMark/>
          </w:tcPr>
          <w:p w:rsidR="001F5398" w:rsidRPr="0044749A" w:rsidRDefault="001F5398" w:rsidP="00B46238">
            <w:pPr>
              <w:pStyle w:val="PlainText"/>
              <w:rPr>
                <w:rFonts w:ascii="Calibri" w:hAnsi="Calibri" w:cs="Calibri"/>
                <w:sz w:val="18"/>
                <w:szCs w:val="18"/>
              </w:rPr>
            </w:pPr>
            <w:r w:rsidRPr="0044749A">
              <w:rPr>
                <w:rFonts w:ascii="Calibri" w:hAnsi="Calibri" w:cs="Calibri"/>
                <w:sz w:val="18"/>
                <w:szCs w:val="18"/>
              </w:rPr>
              <w:t xml:space="preserve">Nabvka transport i </w:t>
            </w:r>
            <w:r>
              <w:rPr>
                <w:rFonts w:ascii="Calibri" w:hAnsi="Calibri" w:cs="Calibri"/>
                <w:sz w:val="18"/>
                <w:szCs w:val="18"/>
              </w:rPr>
              <w:t xml:space="preserve">ugradnja betona MB 30 u donju </w:t>
            </w:r>
            <w:r w:rsidRPr="0044749A">
              <w:rPr>
                <w:rFonts w:ascii="Calibri" w:hAnsi="Calibri" w:cs="Calibri"/>
                <w:sz w:val="18"/>
                <w:szCs w:val="18"/>
              </w:rPr>
              <w:t xml:space="preserve"> </w:t>
            </w:r>
            <w:r>
              <w:rPr>
                <w:rFonts w:ascii="Calibri" w:hAnsi="Calibri" w:cs="Calibri"/>
                <w:sz w:val="18"/>
                <w:szCs w:val="18"/>
              </w:rPr>
              <w:t>ploč</w:t>
            </w:r>
            <w:r w:rsidRPr="0044749A">
              <w:rPr>
                <w:rFonts w:ascii="Calibri" w:hAnsi="Calibri" w:cs="Calibri"/>
                <w:sz w:val="18"/>
                <w:szCs w:val="18"/>
              </w:rPr>
              <w:t>u okruglih slivnika i vijenac oko donje plo</w:t>
            </w:r>
            <w:r>
              <w:rPr>
                <w:rFonts w:ascii="Calibri" w:hAnsi="Calibri" w:cs="Calibri"/>
                <w:sz w:val="18"/>
                <w:szCs w:val="18"/>
              </w:rPr>
              <w:t>č</w:t>
            </w:r>
            <w:r w:rsidRPr="0044749A">
              <w:rPr>
                <w:rFonts w:ascii="Calibri" w:hAnsi="Calibri" w:cs="Calibri"/>
                <w:sz w:val="18"/>
                <w:szCs w:val="18"/>
              </w:rPr>
              <w:t xml:space="preserve">e                                                                                </w:t>
            </w:r>
            <w:r>
              <w:rPr>
                <w:rFonts w:ascii="Calibri" w:hAnsi="Calibri" w:cs="Calibri"/>
                <w:sz w:val="18"/>
                <w:szCs w:val="18"/>
              </w:rPr>
              <w:t xml:space="preserve">                          </w:t>
            </w:r>
            <w:r w:rsidRPr="0044749A">
              <w:rPr>
                <w:rFonts w:ascii="Calibri" w:hAnsi="Calibri" w:cs="Calibri"/>
                <w:sz w:val="18"/>
                <w:szCs w:val="18"/>
              </w:rPr>
              <w:t xml:space="preserve"> revizionih slivnika od betonskih prstenova.                                  </w:t>
            </w:r>
            <w:r>
              <w:rPr>
                <w:rFonts w:ascii="Calibri" w:hAnsi="Calibri" w:cs="Calibri"/>
                <w:sz w:val="18"/>
                <w:szCs w:val="18"/>
              </w:rPr>
              <w:t xml:space="preserve">                       </w:t>
            </w:r>
            <w:r w:rsidRPr="0044749A">
              <w:rPr>
                <w:rFonts w:ascii="Calibri" w:hAnsi="Calibri" w:cs="Calibri"/>
                <w:sz w:val="18"/>
                <w:szCs w:val="18"/>
              </w:rPr>
              <w:t xml:space="preserve">Beton treba da budu proizveden                                       </w:t>
            </w:r>
            <w:r>
              <w:rPr>
                <w:rFonts w:ascii="Calibri" w:hAnsi="Calibri" w:cs="Calibri"/>
                <w:sz w:val="18"/>
                <w:szCs w:val="18"/>
              </w:rPr>
              <w:t xml:space="preserve">                              </w:t>
            </w:r>
            <w:r w:rsidRPr="0044749A">
              <w:rPr>
                <w:rFonts w:ascii="Calibri" w:hAnsi="Calibri" w:cs="Calibri"/>
                <w:sz w:val="18"/>
                <w:szCs w:val="18"/>
              </w:rPr>
              <w:t xml:space="preserve">prema normi EN 206-1, razreda C30/37, XD2.                                    </w:t>
            </w:r>
            <w:r>
              <w:rPr>
                <w:rFonts w:ascii="Calibri" w:hAnsi="Calibri" w:cs="Calibri"/>
                <w:sz w:val="18"/>
                <w:szCs w:val="18"/>
              </w:rPr>
              <w:t xml:space="preserve">                            Jediničnom cijenom obuhvać</w:t>
            </w:r>
            <w:r w:rsidRPr="0044749A">
              <w:rPr>
                <w:rFonts w:ascii="Calibri" w:hAnsi="Calibri" w:cs="Calibri"/>
                <w:sz w:val="18"/>
                <w:szCs w:val="18"/>
              </w:rPr>
              <w:t xml:space="preserve">en je sav potreban rad  </w:t>
            </w:r>
            <w:r>
              <w:rPr>
                <w:rFonts w:ascii="Calibri" w:hAnsi="Calibri" w:cs="Calibri"/>
                <w:sz w:val="18"/>
                <w:szCs w:val="18"/>
              </w:rPr>
              <w:t>i materijal uključujuć</w:t>
            </w:r>
            <w:r w:rsidRPr="0044749A">
              <w:rPr>
                <w:rFonts w:ascii="Calibri" w:hAnsi="Calibri" w:cs="Calibri"/>
                <w:sz w:val="18"/>
                <w:szCs w:val="18"/>
              </w:rPr>
              <w:t xml:space="preserve">i i potrebnu oplatu.                             </w:t>
            </w:r>
            <w:r>
              <w:rPr>
                <w:rFonts w:ascii="Calibri" w:hAnsi="Calibri" w:cs="Calibri"/>
                <w:sz w:val="18"/>
                <w:szCs w:val="18"/>
              </w:rPr>
              <w:t xml:space="preserve">                  </w:t>
            </w:r>
            <w:r w:rsidRPr="0044749A">
              <w:rPr>
                <w:rFonts w:ascii="Calibri" w:hAnsi="Calibri" w:cs="Calibri"/>
                <w:sz w:val="18"/>
                <w:szCs w:val="18"/>
              </w:rPr>
              <w:t>Radove izvesti prema p</w:t>
            </w:r>
            <w:r>
              <w:rPr>
                <w:rFonts w:ascii="Calibri" w:hAnsi="Calibri" w:cs="Calibri"/>
                <w:sz w:val="18"/>
                <w:szCs w:val="18"/>
              </w:rPr>
              <w:t xml:space="preserve">ropisima za ovu vrstu radova i </w:t>
            </w:r>
            <w:r w:rsidRPr="0044749A">
              <w:rPr>
                <w:rFonts w:ascii="Calibri" w:hAnsi="Calibri" w:cs="Calibri"/>
                <w:sz w:val="18"/>
                <w:szCs w:val="18"/>
              </w:rPr>
              <w:t>detaljima iz projekta</w:t>
            </w:r>
            <w:r>
              <w:rPr>
                <w:rFonts w:ascii="Calibri" w:hAnsi="Calibri" w:cs="Calibri"/>
                <w:sz w:val="18"/>
                <w:szCs w:val="18"/>
              </w:rPr>
              <w:t>.</w:t>
            </w:r>
            <w:r w:rsidRPr="0044749A">
              <w:rPr>
                <w:rFonts w:ascii="Calibri" w:hAnsi="Calibri" w:cs="Calibri"/>
                <w:sz w:val="18"/>
                <w:szCs w:val="18"/>
              </w:rPr>
              <w:t xml:space="preserve">                                                                                                                                      </w:t>
            </w:r>
            <w:r>
              <w:rPr>
                <w:rFonts w:ascii="Calibri" w:hAnsi="Calibri" w:cs="Calibri"/>
                <w:sz w:val="18"/>
                <w:szCs w:val="18"/>
              </w:rPr>
              <w:t>Obračun po m3 ugrađ</w:t>
            </w:r>
            <w:r w:rsidRPr="0044749A">
              <w:rPr>
                <w:rFonts w:ascii="Calibri" w:hAnsi="Calibri" w:cs="Calibri"/>
                <w:sz w:val="18"/>
                <w:szCs w:val="18"/>
              </w:rPr>
              <w:t>e</w:t>
            </w:r>
            <w:r>
              <w:rPr>
                <w:rFonts w:ascii="Calibri" w:hAnsi="Calibri" w:cs="Calibri"/>
                <w:sz w:val="18"/>
                <w:szCs w:val="18"/>
              </w:rPr>
              <w:t xml:space="preserve">nog betona prema tabelarnim  </w:t>
            </w:r>
            <w:r w:rsidRPr="0044749A">
              <w:rPr>
                <w:rFonts w:ascii="Calibri" w:hAnsi="Calibri" w:cs="Calibri"/>
                <w:sz w:val="18"/>
                <w:szCs w:val="18"/>
              </w:rPr>
              <w:t xml:space="preserve">dokaznicama.                                                                                                                          </w:t>
            </w:r>
            <w:r>
              <w:rPr>
                <w:rFonts w:ascii="Calibri" w:hAnsi="Calibri" w:cs="Calibri"/>
                <w:sz w:val="18"/>
                <w:szCs w:val="18"/>
              </w:rPr>
              <w:t xml:space="preserve">                         </w:t>
            </w:r>
            <w:r w:rsidRPr="0044749A">
              <w:rPr>
                <w:rFonts w:ascii="Calibri" w:hAnsi="Calibri" w:cs="Calibri"/>
                <w:sz w:val="18"/>
                <w:szCs w:val="18"/>
              </w:rPr>
              <w:t xml:space="preserve">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AC6491" w:rsidRDefault="001F5398" w:rsidP="00B46238">
            <w:pPr>
              <w:spacing w:after="0"/>
              <w:jc w:val="center"/>
              <w:rPr>
                <w:sz w:val="18"/>
                <w:szCs w:val="18"/>
              </w:rPr>
            </w:pPr>
            <w:r w:rsidRPr="00AC6491">
              <w:rPr>
                <w:sz w:val="18"/>
                <w:szCs w:val="18"/>
              </w:rPr>
              <w:t>m3</w:t>
            </w:r>
          </w:p>
        </w:tc>
        <w:tc>
          <w:tcPr>
            <w:tcW w:w="992" w:type="dxa"/>
            <w:gridSpan w:val="2"/>
            <w:tcBorders>
              <w:top w:val="nil"/>
              <w:left w:val="nil"/>
              <w:bottom w:val="single" w:sz="4" w:space="0" w:color="auto"/>
              <w:right w:val="single" w:sz="4" w:space="0" w:color="auto"/>
            </w:tcBorders>
            <w:shd w:val="clear" w:color="auto" w:fill="auto"/>
            <w:vAlign w:val="center"/>
          </w:tcPr>
          <w:p w:rsidR="001F5398" w:rsidRPr="00AC6491" w:rsidRDefault="001F5398" w:rsidP="00B46238">
            <w:pPr>
              <w:spacing w:after="0"/>
              <w:jc w:val="center"/>
              <w:rPr>
                <w:sz w:val="18"/>
                <w:szCs w:val="18"/>
              </w:rPr>
            </w:pPr>
            <w:r w:rsidRPr="00AC6491">
              <w:rPr>
                <w:sz w:val="18"/>
                <w:szCs w:val="18"/>
              </w:rPr>
              <w:t>2.50</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EF5328" w:rsidRDefault="001F5398" w:rsidP="00B46238">
            <w:pPr>
              <w:spacing w:after="0"/>
              <w:jc w:val="right"/>
              <w:rPr>
                <w:sz w:val="18"/>
                <w:szCs w:val="18"/>
              </w:rPr>
            </w:pPr>
          </w:p>
        </w:tc>
        <w:tc>
          <w:tcPr>
            <w:tcW w:w="1263" w:type="dxa"/>
            <w:tcBorders>
              <w:top w:val="nil"/>
              <w:left w:val="nil"/>
              <w:bottom w:val="single" w:sz="4" w:space="0" w:color="auto"/>
              <w:right w:val="single" w:sz="4" w:space="0" w:color="auto"/>
            </w:tcBorders>
            <w:shd w:val="clear" w:color="auto" w:fill="auto"/>
            <w:vAlign w:val="center"/>
          </w:tcPr>
          <w:p w:rsidR="001F5398" w:rsidRPr="00EF5328" w:rsidRDefault="001F5398" w:rsidP="00B46238">
            <w:pPr>
              <w:spacing w:after="0"/>
              <w:jc w:val="right"/>
              <w:rPr>
                <w:sz w:val="18"/>
                <w:szCs w:val="18"/>
              </w:rPr>
            </w:pPr>
          </w:p>
        </w:tc>
        <w:tc>
          <w:tcPr>
            <w:tcW w:w="1134" w:type="dxa"/>
            <w:tcBorders>
              <w:top w:val="nil"/>
              <w:left w:val="nil"/>
              <w:bottom w:val="single" w:sz="4" w:space="0" w:color="auto"/>
              <w:right w:val="single" w:sz="4" w:space="0" w:color="auto"/>
            </w:tcBorders>
          </w:tcPr>
          <w:p w:rsidR="001F5398" w:rsidRPr="00EF5328" w:rsidRDefault="001F5398" w:rsidP="00B46238">
            <w:pPr>
              <w:spacing w:after="0"/>
              <w:jc w:val="right"/>
              <w:rPr>
                <w:sz w:val="18"/>
                <w:szCs w:val="18"/>
              </w:rPr>
            </w:pPr>
          </w:p>
        </w:tc>
        <w:tc>
          <w:tcPr>
            <w:tcW w:w="1418" w:type="dxa"/>
            <w:tcBorders>
              <w:top w:val="nil"/>
              <w:left w:val="nil"/>
              <w:bottom w:val="single" w:sz="4" w:space="0" w:color="auto"/>
              <w:right w:val="single" w:sz="4" w:space="0" w:color="auto"/>
            </w:tcBorders>
          </w:tcPr>
          <w:p w:rsidR="001F5398" w:rsidRPr="00EF5328" w:rsidRDefault="001F5398" w:rsidP="00B46238">
            <w:pPr>
              <w:spacing w:after="0"/>
              <w:jc w:val="right"/>
              <w:rPr>
                <w:sz w:val="18"/>
                <w:szCs w:val="18"/>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B46238">
            <w:pPr>
              <w:spacing w:after="0"/>
              <w:jc w:val="center"/>
              <w:rPr>
                <w:b/>
                <w:sz w:val="20"/>
                <w:szCs w:val="20"/>
              </w:rPr>
            </w:pPr>
            <w:r w:rsidRPr="00E25EC7">
              <w:rPr>
                <w:b/>
                <w:sz w:val="20"/>
                <w:szCs w:val="20"/>
              </w:rPr>
              <w:t>4.</w:t>
            </w:r>
          </w:p>
        </w:tc>
        <w:tc>
          <w:tcPr>
            <w:tcW w:w="590" w:type="dxa"/>
            <w:vMerge/>
            <w:tcBorders>
              <w:left w:val="nil"/>
              <w:bottom w:val="single" w:sz="4" w:space="0" w:color="auto"/>
              <w:right w:val="single" w:sz="4" w:space="0" w:color="auto"/>
            </w:tcBorders>
          </w:tcPr>
          <w:p w:rsidR="001F5398" w:rsidRPr="003F2D76" w:rsidRDefault="001F5398" w:rsidP="00B46238">
            <w:pPr>
              <w:spacing w:after="0"/>
              <w:rPr>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F5398" w:rsidRPr="00381287" w:rsidRDefault="001F5398" w:rsidP="00B46238">
            <w:pPr>
              <w:pStyle w:val="PlainText"/>
              <w:rPr>
                <w:rFonts w:ascii="Calibri" w:hAnsi="Calibri" w:cs="Calibri"/>
                <w:sz w:val="18"/>
                <w:szCs w:val="18"/>
              </w:rPr>
            </w:pPr>
            <w:r w:rsidRPr="00381287">
              <w:rPr>
                <w:rFonts w:ascii="Calibri" w:hAnsi="Calibri" w:cs="Calibri"/>
                <w:sz w:val="18"/>
                <w:szCs w:val="18"/>
              </w:rPr>
              <w:t>Nabavka, transport i ugradnja betona MB25 u kinetu</w:t>
            </w:r>
            <w:r>
              <w:rPr>
                <w:rFonts w:ascii="Calibri" w:hAnsi="Calibri" w:cs="Calibri"/>
                <w:sz w:val="18"/>
                <w:szCs w:val="18"/>
              </w:rPr>
              <w:t>.</w:t>
            </w:r>
            <w:r w:rsidRPr="00381287">
              <w:rPr>
                <w:rFonts w:ascii="Calibri" w:hAnsi="Calibri" w:cs="Calibri"/>
                <w:sz w:val="18"/>
                <w:szCs w:val="18"/>
              </w:rPr>
              <w:t xml:space="preserve">                                         </w:t>
            </w:r>
            <w:r>
              <w:rPr>
                <w:rFonts w:ascii="Calibri" w:hAnsi="Calibri" w:cs="Calibri"/>
                <w:sz w:val="18"/>
                <w:szCs w:val="18"/>
              </w:rPr>
              <w:t xml:space="preserve">         Kineta se  izrađuje od polutač</w:t>
            </w:r>
            <w:r w:rsidRPr="00381287">
              <w:rPr>
                <w:rFonts w:ascii="Calibri" w:hAnsi="Calibri" w:cs="Calibri"/>
                <w:sz w:val="18"/>
                <w:szCs w:val="18"/>
              </w:rPr>
              <w:t>e cijevi a njena obrazina od betona sa zavr</w:t>
            </w:r>
            <w:r>
              <w:rPr>
                <w:rFonts w:ascii="Calibri" w:hAnsi="Calibri" w:cs="Calibri"/>
                <w:sz w:val="18"/>
                <w:szCs w:val="18"/>
              </w:rPr>
              <w:t>š</w:t>
            </w:r>
            <w:r w:rsidRPr="00381287">
              <w:rPr>
                <w:rFonts w:ascii="Calibri" w:hAnsi="Calibri" w:cs="Calibri"/>
                <w:sz w:val="18"/>
                <w:szCs w:val="18"/>
              </w:rPr>
              <w:t>nom ob</w:t>
            </w:r>
            <w:r>
              <w:rPr>
                <w:rFonts w:ascii="Calibri" w:hAnsi="Calibri" w:cs="Calibri"/>
                <w:sz w:val="18"/>
                <w:szCs w:val="18"/>
              </w:rPr>
              <w:t>radom cementnim malterom uz  glač</w:t>
            </w:r>
            <w:r w:rsidRPr="00381287">
              <w:rPr>
                <w:rFonts w:ascii="Calibri" w:hAnsi="Calibri" w:cs="Calibri"/>
                <w:sz w:val="18"/>
                <w:szCs w:val="18"/>
              </w:rPr>
              <w:t xml:space="preserve">anje do crnog sjaja.   </w:t>
            </w:r>
            <w:r>
              <w:rPr>
                <w:rFonts w:ascii="Calibri" w:hAnsi="Calibri" w:cs="Calibri"/>
                <w:sz w:val="18"/>
                <w:szCs w:val="18"/>
              </w:rPr>
              <w:t>Beton treba da budu proizveden</w:t>
            </w:r>
            <w:r w:rsidRPr="00381287">
              <w:rPr>
                <w:rFonts w:ascii="Calibri" w:hAnsi="Calibri" w:cs="Calibri"/>
                <w:sz w:val="18"/>
                <w:szCs w:val="18"/>
              </w:rPr>
              <w:t xml:space="preserve">   prema normi EN 206-1, razreda C30/37, XD2</w:t>
            </w:r>
            <w:r>
              <w:rPr>
                <w:rFonts w:ascii="Calibri" w:hAnsi="Calibri" w:cs="Calibri"/>
                <w:sz w:val="18"/>
                <w:szCs w:val="18"/>
              </w:rPr>
              <w:t>.</w:t>
            </w:r>
            <w:r w:rsidRPr="00381287">
              <w:rPr>
                <w:rFonts w:ascii="Calibri" w:hAnsi="Calibri" w:cs="Calibri"/>
                <w:sz w:val="18"/>
                <w:szCs w:val="18"/>
              </w:rPr>
              <w:t xml:space="preserve">                                             </w:t>
            </w:r>
            <w:r>
              <w:rPr>
                <w:rFonts w:ascii="Calibri" w:hAnsi="Calibri" w:cs="Calibri"/>
                <w:sz w:val="18"/>
                <w:szCs w:val="18"/>
              </w:rPr>
              <w:t xml:space="preserve">                        Jediničnom cijenom je obuhvać</w:t>
            </w:r>
            <w:r w:rsidRPr="00381287">
              <w:rPr>
                <w:rFonts w:ascii="Calibri" w:hAnsi="Calibri" w:cs="Calibri"/>
                <w:sz w:val="18"/>
                <w:szCs w:val="18"/>
              </w:rPr>
              <w:t xml:space="preserve">en potreban rad i materijal  za kompletnu izradu kinete revizionog okna.                                   </w:t>
            </w:r>
            <w:r>
              <w:rPr>
                <w:rFonts w:ascii="Calibri" w:hAnsi="Calibri" w:cs="Calibri"/>
                <w:sz w:val="18"/>
                <w:szCs w:val="18"/>
              </w:rPr>
              <w:t xml:space="preserve">                        </w:t>
            </w:r>
            <w:r w:rsidRPr="00381287">
              <w:rPr>
                <w:rFonts w:ascii="Calibri" w:hAnsi="Calibri" w:cs="Calibri"/>
                <w:sz w:val="18"/>
                <w:szCs w:val="18"/>
              </w:rPr>
              <w:t xml:space="preserve">                    </w:t>
            </w:r>
            <w:r>
              <w:rPr>
                <w:rFonts w:ascii="Calibri" w:hAnsi="Calibri" w:cs="Calibri"/>
                <w:sz w:val="18"/>
                <w:szCs w:val="18"/>
              </w:rPr>
              <w:t xml:space="preserve">                             Obrač</w:t>
            </w:r>
            <w:r w:rsidRPr="00381287">
              <w:rPr>
                <w:rFonts w:ascii="Calibri" w:hAnsi="Calibri" w:cs="Calibri"/>
                <w:sz w:val="18"/>
                <w:szCs w:val="18"/>
              </w:rPr>
              <w:t xml:space="preserve">un po m3 betona prema tabelarnim dokaznicama.                                                            </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rsidR="001F5398" w:rsidRPr="00EA63ED" w:rsidRDefault="001F5398" w:rsidP="00B46238">
            <w:pPr>
              <w:spacing w:after="0"/>
              <w:jc w:val="center"/>
              <w:rPr>
                <w:sz w:val="18"/>
                <w:szCs w:val="18"/>
              </w:rPr>
            </w:pPr>
            <w:r w:rsidRPr="00EA63ED">
              <w:rPr>
                <w:sz w:val="18"/>
                <w:szCs w:val="18"/>
              </w:rPr>
              <w:t xml:space="preserve">                                                                                       m3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F5398" w:rsidRPr="00EA63ED" w:rsidRDefault="001F5398" w:rsidP="00B46238">
            <w:pPr>
              <w:spacing w:after="0"/>
              <w:jc w:val="right"/>
              <w:rPr>
                <w:sz w:val="18"/>
                <w:szCs w:val="18"/>
              </w:rPr>
            </w:pPr>
          </w:p>
          <w:p w:rsidR="001F5398" w:rsidRPr="00EA63ED" w:rsidRDefault="001F5398" w:rsidP="00B46238">
            <w:pPr>
              <w:spacing w:after="0"/>
              <w:jc w:val="center"/>
              <w:rPr>
                <w:sz w:val="18"/>
                <w:szCs w:val="18"/>
              </w:rPr>
            </w:pPr>
            <w:r w:rsidRPr="00EA63ED">
              <w:rPr>
                <w:sz w:val="18"/>
                <w:szCs w:val="18"/>
              </w:rPr>
              <w:t>0.52</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rsidR="001F5398" w:rsidRPr="00EA63ED" w:rsidRDefault="001F5398" w:rsidP="00B46238">
            <w:pPr>
              <w:spacing w:after="0"/>
              <w:jc w:val="right"/>
              <w:rPr>
                <w:sz w:val="18"/>
                <w:szCs w:val="18"/>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EA63ED" w:rsidRDefault="001F5398" w:rsidP="00B46238">
            <w:pPr>
              <w:spacing w:after="0"/>
              <w:jc w:val="right"/>
              <w:rPr>
                <w:sz w:val="18"/>
                <w:szCs w:val="18"/>
              </w:rPr>
            </w:pPr>
          </w:p>
        </w:tc>
        <w:tc>
          <w:tcPr>
            <w:tcW w:w="1134" w:type="dxa"/>
            <w:tcBorders>
              <w:top w:val="single" w:sz="4" w:space="0" w:color="auto"/>
              <w:left w:val="nil"/>
              <w:bottom w:val="single" w:sz="4" w:space="0" w:color="auto"/>
              <w:right w:val="single" w:sz="4" w:space="0" w:color="auto"/>
            </w:tcBorders>
          </w:tcPr>
          <w:p w:rsidR="001F5398" w:rsidRPr="00EF5328" w:rsidRDefault="001F5398" w:rsidP="00B46238">
            <w:pPr>
              <w:spacing w:after="0"/>
              <w:jc w:val="right"/>
              <w:rPr>
                <w:sz w:val="18"/>
                <w:szCs w:val="18"/>
              </w:rPr>
            </w:pPr>
          </w:p>
        </w:tc>
        <w:tc>
          <w:tcPr>
            <w:tcW w:w="1418" w:type="dxa"/>
            <w:tcBorders>
              <w:top w:val="single" w:sz="4" w:space="0" w:color="auto"/>
              <w:left w:val="nil"/>
              <w:bottom w:val="single" w:sz="4" w:space="0" w:color="auto"/>
              <w:right w:val="single" w:sz="4" w:space="0" w:color="auto"/>
            </w:tcBorders>
          </w:tcPr>
          <w:p w:rsidR="001F5398" w:rsidRPr="00EF5328" w:rsidRDefault="001F5398" w:rsidP="00B46238">
            <w:pPr>
              <w:spacing w:after="0"/>
              <w:jc w:val="right"/>
              <w:rPr>
                <w:sz w:val="18"/>
                <w:szCs w:val="18"/>
              </w:rPr>
            </w:pPr>
          </w:p>
        </w:tc>
      </w:tr>
      <w:tr w:rsidR="001F5398" w:rsidRPr="003F2D76" w:rsidTr="00D26BCD">
        <w:trPr>
          <w:cantSplit/>
          <w:trHeight w:val="20"/>
        </w:trPr>
        <w:tc>
          <w:tcPr>
            <w:tcW w:w="477" w:type="dxa"/>
            <w:tcBorders>
              <w:top w:val="nil"/>
              <w:left w:val="nil"/>
              <w:bottom w:val="nil"/>
              <w:right w:val="nil"/>
            </w:tcBorders>
            <w:shd w:val="clear" w:color="auto" w:fill="auto"/>
            <w:vAlign w:val="center"/>
            <w:hideMark/>
          </w:tcPr>
          <w:p w:rsidR="001F5398" w:rsidRPr="00E25EC7" w:rsidRDefault="001F5398" w:rsidP="00B46238">
            <w:pPr>
              <w:spacing w:after="0"/>
              <w:rPr>
                <w:b/>
                <w:bCs/>
                <w:sz w:val="20"/>
                <w:szCs w:val="20"/>
              </w:rPr>
            </w:pPr>
            <w:r w:rsidRPr="00E25EC7">
              <w:rPr>
                <w:b/>
                <w:bCs/>
                <w:sz w:val="20"/>
                <w:szCs w:val="20"/>
              </w:rPr>
              <w:t> </w:t>
            </w:r>
          </w:p>
        </w:tc>
        <w:tc>
          <w:tcPr>
            <w:tcW w:w="590" w:type="dxa"/>
            <w:tcBorders>
              <w:top w:val="single" w:sz="4" w:space="0" w:color="auto"/>
              <w:left w:val="nil"/>
            </w:tcBorders>
          </w:tcPr>
          <w:p w:rsidR="001F5398" w:rsidRPr="003F2D76" w:rsidRDefault="001F5398" w:rsidP="00B46238">
            <w:pPr>
              <w:spacing w:after="0"/>
              <w:rPr>
                <w:b/>
                <w:bCs/>
                <w:sz w:val="20"/>
                <w:szCs w:val="20"/>
              </w:rPr>
            </w:pPr>
          </w:p>
        </w:tc>
        <w:tc>
          <w:tcPr>
            <w:tcW w:w="2758" w:type="dxa"/>
            <w:gridSpan w:val="3"/>
            <w:tcBorders>
              <w:top w:val="nil"/>
              <w:left w:val="nil"/>
              <w:right w:val="nil"/>
            </w:tcBorders>
            <w:shd w:val="clear" w:color="auto" w:fill="auto"/>
            <w:vAlign w:val="center"/>
            <w:hideMark/>
          </w:tcPr>
          <w:p w:rsidR="001F5398" w:rsidRPr="003F2D76" w:rsidRDefault="001F5398" w:rsidP="00B46238">
            <w:pPr>
              <w:spacing w:after="0"/>
              <w:rPr>
                <w:b/>
                <w:bCs/>
                <w:sz w:val="20"/>
                <w:szCs w:val="20"/>
              </w:rPr>
            </w:pPr>
            <w:r w:rsidRPr="003F2D76">
              <w:rPr>
                <w:b/>
                <w:bCs/>
                <w:sz w:val="20"/>
                <w:szCs w:val="20"/>
              </w:rPr>
              <w:t> </w:t>
            </w:r>
          </w:p>
        </w:tc>
        <w:tc>
          <w:tcPr>
            <w:tcW w:w="3199" w:type="dxa"/>
            <w:gridSpan w:val="7"/>
            <w:tcBorders>
              <w:top w:val="nil"/>
              <w:left w:val="nil"/>
              <w:right w:val="single" w:sz="4" w:space="0" w:color="000000"/>
            </w:tcBorders>
            <w:shd w:val="clear" w:color="auto" w:fill="auto"/>
            <w:vAlign w:val="center"/>
            <w:hideMark/>
          </w:tcPr>
          <w:p w:rsidR="001F5398" w:rsidRPr="003F2D76" w:rsidRDefault="001F5398" w:rsidP="00B46238">
            <w:pPr>
              <w:spacing w:after="0"/>
              <w:jc w:val="right"/>
              <w:rPr>
                <w:b/>
                <w:bCs/>
                <w:sz w:val="20"/>
                <w:szCs w:val="20"/>
              </w:rPr>
            </w:pPr>
            <w:r>
              <w:rPr>
                <w:b/>
                <w:bCs/>
                <w:sz w:val="20"/>
                <w:szCs w:val="20"/>
              </w:rPr>
              <w:t xml:space="preserve">                          </w:t>
            </w:r>
            <w:r w:rsidRPr="003F2D76">
              <w:rPr>
                <w:b/>
                <w:bCs/>
                <w:sz w:val="20"/>
                <w:szCs w:val="20"/>
              </w:rPr>
              <w:t xml:space="preserve">UKUPNO </w:t>
            </w:r>
            <w:r>
              <w:rPr>
                <w:b/>
                <w:bCs/>
                <w:sz w:val="20"/>
                <w:szCs w:val="20"/>
              </w:rPr>
              <w:t>BETONSKI RADOVI</w:t>
            </w:r>
            <w:r w:rsidRPr="003F2D76">
              <w:rPr>
                <w:b/>
                <w:bCs/>
                <w:sz w:val="20"/>
                <w:szCs w:val="20"/>
              </w:rPr>
              <w:t xml:space="preserve"> :</w:t>
            </w:r>
          </w:p>
        </w:tc>
        <w:tc>
          <w:tcPr>
            <w:tcW w:w="1263" w:type="dxa"/>
            <w:tcBorders>
              <w:top w:val="nil"/>
              <w:left w:val="nil"/>
              <w:bottom w:val="single" w:sz="4" w:space="0" w:color="auto"/>
              <w:right w:val="single" w:sz="4" w:space="0" w:color="auto"/>
            </w:tcBorders>
            <w:shd w:val="clear" w:color="000000" w:fill="C0C0C0"/>
            <w:vAlign w:val="center"/>
          </w:tcPr>
          <w:p w:rsidR="001F5398" w:rsidRPr="003F2D76" w:rsidRDefault="001F5398" w:rsidP="00B46238">
            <w:pPr>
              <w:spacing w:after="0"/>
              <w:jc w:val="right"/>
              <w:rPr>
                <w:b/>
                <w:bCs/>
                <w:sz w:val="20"/>
                <w:szCs w:val="20"/>
              </w:rPr>
            </w:pPr>
            <w:r>
              <w:rPr>
                <w:b/>
                <w:bCs/>
                <w:sz w:val="20"/>
                <w:szCs w:val="20"/>
              </w:rPr>
              <w:t xml:space="preserve">             </w:t>
            </w:r>
          </w:p>
        </w:tc>
        <w:tc>
          <w:tcPr>
            <w:tcW w:w="1134" w:type="dxa"/>
            <w:tcBorders>
              <w:top w:val="nil"/>
              <w:left w:val="nil"/>
              <w:bottom w:val="single" w:sz="4" w:space="0" w:color="auto"/>
              <w:right w:val="single" w:sz="4" w:space="0" w:color="auto"/>
            </w:tcBorders>
            <w:shd w:val="clear" w:color="000000" w:fill="C0C0C0"/>
          </w:tcPr>
          <w:p w:rsidR="001F5398" w:rsidRPr="003F2D76" w:rsidRDefault="001F5398" w:rsidP="00B46238">
            <w:pPr>
              <w:spacing w:after="0"/>
              <w:jc w:val="right"/>
              <w:rPr>
                <w:b/>
                <w:bCs/>
                <w:sz w:val="20"/>
                <w:szCs w:val="20"/>
              </w:rPr>
            </w:pPr>
          </w:p>
        </w:tc>
        <w:tc>
          <w:tcPr>
            <w:tcW w:w="1418" w:type="dxa"/>
            <w:tcBorders>
              <w:top w:val="nil"/>
              <w:left w:val="nil"/>
              <w:bottom w:val="single" w:sz="4" w:space="0" w:color="auto"/>
              <w:right w:val="single" w:sz="4" w:space="0" w:color="auto"/>
            </w:tcBorders>
            <w:shd w:val="clear" w:color="000000" w:fill="C0C0C0"/>
          </w:tcPr>
          <w:p w:rsidR="001F5398" w:rsidRPr="003F2D76" w:rsidRDefault="001F5398" w:rsidP="00B46238">
            <w:pPr>
              <w:spacing w:after="0"/>
              <w:jc w:val="right"/>
              <w:rPr>
                <w:b/>
                <w:bCs/>
                <w:sz w:val="20"/>
                <w:szCs w:val="20"/>
              </w:rPr>
            </w:pPr>
          </w:p>
        </w:tc>
      </w:tr>
      <w:tr w:rsidR="001F5398" w:rsidRPr="003F2D76" w:rsidTr="00D26BCD">
        <w:trPr>
          <w:cantSplit/>
          <w:trHeight w:val="20"/>
        </w:trPr>
        <w:tc>
          <w:tcPr>
            <w:tcW w:w="477" w:type="dxa"/>
            <w:tcBorders>
              <w:top w:val="nil"/>
              <w:left w:val="nil"/>
              <w:bottom w:val="nil"/>
              <w:right w:val="nil"/>
            </w:tcBorders>
            <w:shd w:val="clear" w:color="auto" w:fill="auto"/>
            <w:vAlign w:val="center"/>
          </w:tcPr>
          <w:p w:rsidR="001F5398" w:rsidRPr="00E25EC7" w:rsidRDefault="001F5398" w:rsidP="00B46238">
            <w:pPr>
              <w:spacing w:after="0"/>
              <w:rPr>
                <w:b/>
                <w:bCs/>
                <w:sz w:val="20"/>
                <w:szCs w:val="20"/>
              </w:rPr>
            </w:pPr>
          </w:p>
        </w:tc>
        <w:tc>
          <w:tcPr>
            <w:tcW w:w="590" w:type="dxa"/>
            <w:tcBorders>
              <w:left w:val="nil"/>
            </w:tcBorders>
            <w:shd w:val="clear" w:color="auto" w:fill="FFFFFF"/>
          </w:tcPr>
          <w:p w:rsidR="001F5398" w:rsidRPr="003F2D76" w:rsidRDefault="001F5398" w:rsidP="00B46238">
            <w:pPr>
              <w:spacing w:after="0"/>
              <w:rPr>
                <w:b/>
                <w:bCs/>
                <w:sz w:val="20"/>
                <w:szCs w:val="20"/>
              </w:rPr>
            </w:pPr>
          </w:p>
        </w:tc>
        <w:tc>
          <w:tcPr>
            <w:tcW w:w="2758" w:type="dxa"/>
            <w:gridSpan w:val="3"/>
            <w:tcBorders>
              <w:left w:val="nil"/>
              <w:bottom w:val="nil"/>
              <w:right w:val="nil"/>
            </w:tcBorders>
            <w:shd w:val="clear" w:color="auto" w:fill="FFFFFF"/>
            <w:vAlign w:val="center"/>
          </w:tcPr>
          <w:p w:rsidR="001F5398" w:rsidRPr="003F2D76" w:rsidRDefault="001F5398" w:rsidP="00B46238">
            <w:pPr>
              <w:spacing w:after="0"/>
              <w:rPr>
                <w:b/>
                <w:bCs/>
                <w:sz w:val="20"/>
                <w:szCs w:val="20"/>
              </w:rPr>
            </w:pPr>
          </w:p>
        </w:tc>
        <w:tc>
          <w:tcPr>
            <w:tcW w:w="3199" w:type="dxa"/>
            <w:gridSpan w:val="7"/>
            <w:tcBorders>
              <w:left w:val="nil"/>
            </w:tcBorders>
            <w:shd w:val="clear" w:color="auto" w:fill="FFFFFF"/>
            <w:vAlign w:val="center"/>
          </w:tcPr>
          <w:p w:rsidR="001F5398" w:rsidRDefault="001F5398" w:rsidP="00B46238">
            <w:pPr>
              <w:spacing w:after="0"/>
              <w:jc w:val="right"/>
              <w:rPr>
                <w:b/>
                <w:bCs/>
                <w:sz w:val="20"/>
                <w:szCs w:val="20"/>
              </w:rPr>
            </w:pPr>
          </w:p>
        </w:tc>
        <w:tc>
          <w:tcPr>
            <w:tcW w:w="1263" w:type="dxa"/>
            <w:tcBorders>
              <w:top w:val="single" w:sz="4" w:space="0" w:color="auto"/>
              <w:bottom w:val="single" w:sz="4" w:space="0" w:color="auto"/>
            </w:tcBorders>
            <w:shd w:val="clear" w:color="auto" w:fill="FFFFFF"/>
            <w:vAlign w:val="center"/>
          </w:tcPr>
          <w:p w:rsidR="001F5398" w:rsidRDefault="001F5398" w:rsidP="00B46238">
            <w:pPr>
              <w:spacing w:after="0"/>
              <w:jc w:val="right"/>
              <w:rPr>
                <w:b/>
                <w:bCs/>
                <w:sz w:val="20"/>
                <w:szCs w:val="20"/>
              </w:rPr>
            </w:pPr>
          </w:p>
        </w:tc>
        <w:tc>
          <w:tcPr>
            <w:tcW w:w="1134" w:type="dxa"/>
            <w:tcBorders>
              <w:top w:val="single" w:sz="4" w:space="0" w:color="auto"/>
              <w:bottom w:val="single" w:sz="4" w:space="0" w:color="auto"/>
            </w:tcBorders>
            <w:shd w:val="clear" w:color="auto" w:fill="FFFFFF"/>
          </w:tcPr>
          <w:p w:rsidR="001F5398" w:rsidRPr="003F2D76" w:rsidRDefault="001F5398" w:rsidP="00B46238">
            <w:pPr>
              <w:spacing w:after="0"/>
              <w:jc w:val="right"/>
              <w:rPr>
                <w:b/>
                <w:bCs/>
                <w:sz w:val="20"/>
                <w:szCs w:val="20"/>
              </w:rPr>
            </w:pPr>
          </w:p>
        </w:tc>
        <w:tc>
          <w:tcPr>
            <w:tcW w:w="1418" w:type="dxa"/>
            <w:tcBorders>
              <w:top w:val="single" w:sz="4" w:space="0" w:color="auto"/>
              <w:left w:val="nil"/>
              <w:bottom w:val="single" w:sz="4" w:space="0" w:color="auto"/>
            </w:tcBorders>
            <w:shd w:val="clear" w:color="auto" w:fill="FFFFFF"/>
          </w:tcPr>
          <w:p w:rsidR="001F5398" w:rsidRPr="003F2D76" w:rsidRDefault="001F5398" w:rsidP="00B46238">
            <w:pPr>
              <w:spacing w:after="0"/>
              <w:jc w:val="right"/>
              <w:rPr>
                <w:b/>
                <w:bCs/>
                <w:sz w:val="20"/>
                <w:szCs w:val="20"/>
              </w:rPr>
            </w:pPr>
          </w:p>
        </w:tc>
      </w:tr>
      <w:tr w:rsidR="001F5398" w:rsidRPr="003F2D76" w:rsidTr="00D26BCD">
        <w:trPr>
          <w:cantSplit/>
          <w:trHeight w:val="1593"/>
        </w:trPr>
        <w:tc>
          <w:tcPr>
            <w:tcW w:w="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F5398" w:rsidRPr="00E25EC7" w:rsidRDefault="001F5398" w:rsidP="00B46238">
            <w:pPr>
              <w:spacing w:after="0"/>
              <w:jc w:val="center"/>
              <w:rPr>
                <w:b/>
                <w:sz w:val="20"/>
                <w:szCs w:val="20"/>
              </w:rPr>
            </w:pPr>
            <w:r w:rsidRPr="00E25EC7">
              <w:rPr>
                <w:b/>
                <w:sz w:val="20"/>
                <w:szCs w:val="20"/>
              </w:rPr>
              <w:t>1</w:t>
            </w:r>
          </w:p>
        </w:tc>
        <w:tc>
          <w:tcPr>
            <w:tcW w:w="590" w:type="dxa"/>
            <w:tcBorders>
              <w:top w:val="single" w:sz="4" w:space="0" w:color="auto"/>
              <w:left w:val="nil"/>
              <w:bottom w:val="single" w:sz="4" w:space="0" w:color="auto"/>
              <w:right w:val="single" w:sz="4" w:space="0" w:color="auto"/>
            </w:tcBorders>
            <w:textDirection w:val="btLr"/>
          </w:tcPr>
          <w:p w:rsidR="001F5398" w:rsidRPr="004C243F" w:rsidRDefault="001F5398" w:rsidP="00B46238">
            <w:pPr>
              <w:spacing w:after="0"/>
              <w:ind w:left="113" w:right="113"/>
              <w:jc w:val="center"/>
              <w:rPr>
                <w:sz w:val="20"/>
                <w:szCs w:val="20"/>
              </w:rPr>
            </w:pPr>
            <w:r w:rsidRPr="004C243F">
              <w:rPr>
                <w:b/>
                <w:bCs/>
                <w:sz w:val="20"/>
                <w:szCs w:val="20"/>
              </w:rPr>
              <w:t>IV ARMIRAČKI RADOVI</w:t>
            </w: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4C243F" w:rsidRDefault="001F5398" w:rsidP="00B46238">
            <w:pPr>
              <w:pStyle w:val="PlainText"/>
              <w:rPr>
                <w:rFonts w:ascii="Calibri" w:hAnsi="Calibri" w:cs="Calibri"/>
                <w:sz w:val="18"/>
                <w:szCs w:val="18"/>
              </w:rPr>
            </w:pPr>
            <w:r>
              <w:rPr>
                <w:rFonts w:ascii="Calibri" w:hAnsi="Calibri" w:cs="Calibri"/>
                <w:sz w:val="18"/>
                <w:szCs w:val="18"/>
              </w:rPr>
              <w:t>Nabavka, transport, sječenje, savijanje i ugradnja  betonskog ž</w:t>
            </w:r>
            <w:r w:rsidRPr="004C243F">
              <w:rPr>
                <w:rFonts w:ascii="Calibri" w:hAnsi="Calibri" w:cs="Calibri"/>
                <w:sz w:val="18"/>
                <w:szCs w:val="18"/>
              </w:rPr>
              <w:t xml:space="preserve">eljeza.                                                            </w:t>
            </w:r>
            <w:r>
              <w:rPr>
                <w:rFonts w:ascii="Calibri" w:hAnsi="Calibri" w:cs="Calibri"/>
                <w:sz w:val="18"/>
                <w:szCs w:val="18"/>
              </w:rPr>
              <w:t xml:space="preserve">                           </w:t>
            </w:r>
            <w:r w:rsidRPr="004C243F">
              <w:rPr>
                <w:rFonts w:ascii="Calibri" w:hAnsi="Calibri" w:cs="Calibri"/>
                <w:sz w:val="18"/>
                <w:szCs w:val="18"/>
              </w:rPr>
              <w:t xml:space="preserve">                                                    </w:t>
            </w:r>
            <w:r>
              <w:rPr>
                <w:rFonts w:ascii="Calibri" w:hAnsi="Calibri" w:cs="Calibri"/>
                <w:sz w:val="18"/>
                <w:szCs w:val="18"/>
              </w:rPr>
              <w:t xml:space="preserve">Jediničnom cijenom obuhvaćen je sav potreban  </w:t>
            </w:r>
            <w:r w:rsidRPr="004C243F">
              <w:rPr>
                <w:rFonts w:ascii="Calibri" w:hAnsi="Calibri" w:cs="Calibri"/>
                <w:sz w:val="18"/>
                <w:szCs w:val="18"/>
              </w:rPr>
              <w:t xml:space="preserve">rad i materijal </w:t>
            </w:r>
            <w:r>
              <w:rPr>
                <w:rFonts w:ascii="Calibri" w:hAnsi="Calibri" w:cs="Calibri"/>
                <w:sz w:val="18"/>
                <w:szCs w:val="18"/>
              </w:rPr>
              <w:t>za pravilnu ugradnju betonskog ž</w:t>
            </w:r>
            <w:r w:rsidRPr="004C243F">
              <w:rPr>
                <w:rFonts w:ascii="Calibri" w:hAnsi="Calibri" w:cs="Calibri"/>
                <w:sz w:val="18"/>
                <w:szCs w:val="18"/>
              </w:rPr>
              <w:t xml:space="preserve">eljeza                                                                                 </w:t>
            </w:r>
            <w:r>
              <w:rPr>
                <w:rFonts w:ascii="Calibri" w:hAnsi="Calibri" w:cs="Calibri"/>
                <w:sz w:val="18"/>
                <w:szCs w:val="18"/>
              </w:rPr>
              <w:t xml:space="preserve">                       </w:t>
            </w:r>
            <w:r w:rsidRPr="004C243F">
              <w:rPr>
                <w:rFonts w:ascii="Calibri" w:hAnsi="Calibri" w:cs="Calibri"/>
                <w:sz w:val="18"/>
                <w:szCs w:val="18"/>
              </w:rPr>
              <w:t xml:space="preserve">prema detaljima iz projekta.                                                                                  </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rsidR="001F5398" w:rsidRPr="00B44CBF" w:rsidRDefault="001F5398" w:rsidP="00B46238">
            <w:pPr>
              <w:spacing w:after="0"/>
              <w:jc w:val="center"/>
              <w:rPr>
                <w:sz w:val="18"/>
                <w:szCs w:val="18"/>
              </w:rPr>
            </w:pPr>
            <w:r w:rsidRPr="00B44CBF">
              <w:rPr>
                <w:sz w:val="18"/>
                <w:szCs w:val="18"/>
              </w:rPr>
              <w:t>kg</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1F5398" w:rsidRPr="00B44CBF" w:rsidRDefault="001F5398" w:rsidP="00B46238">
            <w:pPr>
              <w:spacing w:after="0"/>
              <w:jc w:val="center"/>
              <w:rPr>
                <w:color w:val="000000"/>
                <w:sz w:val="18"/>
                <w:szCs w:val="18"/>
              </w:rPr>
            </w:pPr>
            <w:r w:rsidRPr="00B44CBF">
              <w:rPr>
                <w:sz w:val="18"/>
                <w:szCs w:val="18"/>
              </w:rPr>
              <w:t>507.00</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rsidR="001F5398" w:rsidRPr="00B44CBF" w:rsidRDefault="001F5398" w:rsidP="00B46238">
            <w:pPr>
              <w:spacing w:after="0"/>
              <w:jc w:val="right"/>
              <w:rPr>
                <w:sz w:val="18"/>
                <w:szCs w:val="18"/>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3F2D76" w:rsidRDefault="001F5398" w:rsidP="00B46238">
            <w:pPr>
              <w:spacing w:after="0"/>
              <w:jc w:val="right"/>
              <w:rPr>
                <w:sz w:val="20"/>
                <w:szCs w:val="20"/>
              </w:rPr>
            </w:pPr>
          </w:p>
        </w:tc>
        <w:tc>
          <w:tcPr>
            <w:tcW w:w="1134" w:type="dxa"/>
            <w:tcBorders>
              <w:top w:val="single" w:sz="4" w:space="0" w:color="auto"/>
              <w:left w:val="nil"/>
              <w:bottom w:val="single" w:sz="4" w:space="0" w:color="auto"/>
              <w:right w:val="single" w:sz="4" w:space="0" w:color="auto"/>
            </w:tcBorders>
          </w:tcPr>
          <w:p w:rsidR="001F5398" w:rsidRPr="003F2D76" w:rsidRDefault="001F5398" w:rsidP="00B46238">
            <w:pPr>
              <w:spacing w:after="0"/>
              <w:jc w:val="right"/>
              <w:rPr>
                <w:sz w:val="20"/>
                <w:szCs w:val="20"/>
              </w:rPr>
            </w:pPr>
          </w:p>
        </w:tc>
        <w:tc>
          <w:tcPr>
            <w:tcW w:w="1418" w:type="dxa"/>
            <w:tcBorders>
              <w:top w:val="single" w:sz="4" w:space="0" w:color="auto"/>
              <w:left w:val="nil"/>
              <w:bottom w:val="single" w:sz="4" w:space="0" w:color="auto"/>
              <w:right w:val="single" w:sz="4" w:space="0" w:color="auto"/>
            </w:tcBorders>
          </w:tcPr>
          <w:p w:rsidR="001F5398" w:rsidRPr="003F2D76" w:rsidRDefault="001F5398" w:rsidP="00B46238">
            <w:pPr>
              <w:spacing w:after="0"/>
              <w:jc w:val="right"/>
              <w:rPr>
                <w:sz w:val="20"/>
                <w:szCs w:val="20"/>
              </w:rPr>
            </w:pPr>
          </w:p>
        </w:tc>
      </w:tr>
      <w:tr w:rsidR="001F5398" w:rsidRPr="003F2D76" w:rsidTr="00D26BCD">
        <w:trPr>
          <w:cantSplit/>
          <w:trHeight w:val="20"/>
        </w:trPr>
        <w:tc>
          <w:tcPr>
            <w:tcW w:w="477" w:type="dxa"/>
            <w:tcBorders>
              <w:top w:val="nil"/>
              <w:left w:val="nil"/>
              <w:right w:val="nil"/>
            </w:tcBorders>
            <w:shd w:val="clear" w:color="auto" w:fill="auto"/>
            <w:vAlign w:val="center"/>
            <w:hideMark/>
          </w:tcPr>
          <w:p w:rsidR="001F5398" w:rsidRPr="00E25EC7" w:rsidRDefault="001F5398" w:rsidP="00B46238">
            <w:pPr>
              <w:spacing w:after="0"/>
              <w:rPr>
                <w:b/>
                <w:bCs/>
                <w:sz w:val="20"/>
                <w:szCs w:val="20"/>
              </w:rPr>
            </w:pPr>
            <w:r w:rsidRPr="00E25EC7">
              <w:rPr>
                <w:b/>
                <w:bCs/>
                <w:sz w:val="20"/>
                <w:szCs w:val="20"/>
              </w:rPr>
              <w:t> </w:t>
            </w:r>
          </w:p>
        </w:tc>
        <w:tc>
          <w:tcPr>
            <w:tcW w:w="590" w:type="dxa"/>
            <w:tcBorders>
              <w:top w:val="single" w:sz="4" w:space="0" w:color="auto"/>
              <w:left w:val="nil"/>
              <w:right w:val="nil"/>
            </w:tcBorders>
          </w:tcPr>
          <w:p w:rsidR="001F5398" w:rsidRPr="003F2D76" w:rsidRDefault="001F5398" w:rsidP="00B46238">
            <w:pPr>
              <w:spacing w:after="0"/>
              <w:rPr>
                <w:b/>
                <w:bCs/>
                <w:sz w:val="20"/>
                <w:szCs w:val="20"/>
              </w:rPr>
            </w:pPr>
          </w:p>
        </w:tc>
        <w:tc>
          <w:tcPr>
            <w:tcW w:w="2758" w:type="dxa"/>
            <w:gridSpan w:val="3"/>
            <w:tcBorders>
              <w:top w:val="single" w:sz="4" w:space="0" w:color="auto"/>
              <w:left w:val="nil"/>
              <w:right w:val="nil"/>
            </w:tcBorders>
            <w:shd w:val="clear" w:color="auto" w:fill="auto"/>
            <w:vAlign w:val="center"/>
            <w:hideMark/>
          </w:tcPr>
          <w:p w:rsidR="001F5398" w:rsidRPr="003F2D76" w:rsidRDefault="001F5398" w:rsidP="00B46238">
            <w:pPr>
              <w:spacing w:after="0"/>
              <w:rPr>
                <w:b/>
                <w:bCs/>
                <w:sz w:val="20"/>
                <w:szCs w:val="20"/>
              </w:rPr>
            </w:pPr>
            <w:r w:rsidRPr="003F2D76">
              <w:rPr>
                <w:b/>
                <w:bCs/>
                <w:sz w:val="20"/>
                <w:szCs w:val="20"/>
              </w:rPr>
              <w:t> </w:t>
            </w:r>
          </w:p>
        </w:tc>
        <w:tc>
          <w:tcPr>
            <w:tcW w:w="1067" w:type="dxa"/>
            <w:gridSpan w:val="2"/>
            <w:tcBorders>
              <w:top w:val="single" w:sz="4" w:space="0" w:color="auto"/>
              <w:left w:val="nil"/>
              <w:right w:val="nil"/>
            </w:tcBorders>
            <w:shd w:val="clear" w:color="auto" w:fill="auto"/>
            <w:vAlign w:val="center"/>
            <w:hideMark/>
          </w:tcPr>
          <w:p w:rsidR="001F5398" w:rsidRPr="003F2D76" w:rsidRDefault="001F5398" w:rsidP="00B46238">
            <w:pPr>
              <w:spacing w:after="0"/>
              <w:rPr>
                <w:b/>
                <w:bCs/>
                <w:sz w:val="20"/>
                <w:szCs w:val="20"/>
              </w:rPr>
            </w:pPr>
            <w:r w:rsidRPr="003F2D76">
              <w:rPr>
                <w:b/>
                <w:bCs/>
                <w:sz w:val="20"/>
                <w:szCs w:val="20"/>
              </w:rPr>
              <w:t> </w:t>
            </w:r>
          </w:p>
        </w:tc>
        <w:tc>
          <w:tcPr>
            <w:tcW w:w="2132" w:type="dxa"/>
            <w:gridSpan w:val="5"/>
            <w:tcBorders>
              <w:top w:val="single" w:sz="4" w:space="0" w:color="auto"/>
              <w:left w:val="nil"/>
              <w:right w:val="single" w:sz="4" w:space="0" w:color="000000"/>
            </w:tcBorders>
            <w:shd w:val="clear" w:color="auto" w:fill="auto"/>
            <w:vAlign w:val="center"/>
            <w:hideMark/>
          </w:tcPr>
          <w:p w:rsidR="001F5398" w:rsidRPr="003F2D76" w:rsidRDefault="001F5398" w:rsidP="00B46238">
            <w:pPr>
              <w:spacing w:after="0"/>
              <w:jc w:val="right"/>
              <w:rPr>
                <w:b/>
                <w:bCs/>
                <w:sz w:val="20"/>
                <w:szCs w:val="20"/>
              </w:rPr>
            </w:pPr>
            <w:r w:rsidRPr="003F2D76">
              <w:rPr>
                <w:b/>
                <w:bCs/>
                <w:sz w:val="20"/>
                <w:szCs w:val="20"/>
              </w:rPr>
              <w:t xml:space="preserve">UKUPNO </w:t>
            </w:r>
            <w:r>
              <w:rPr>
                <w:b/>
                <w:bCs/>
                <w:sz w:val="20"/>
                <w:szCs w:val="20"/>
              </w:rPr>
              <w:t>ARMIRAČKI RADOVI</w:t>
            </w:r>
            <w:r w:rsidRPr="003F2D76">
              <w:rPr>
                <w:b/>
                <w:bCs/>
                <w:sz w:val="20"/>
                <w:szCs w:val="20"/>
              </w:rPr>
              <w:t>:</w:t>
            </w:r>
          </w:p>
        </w:tc>
        <w:tc>
          <w:tcPr>
            <w:tcW w:w="1263" w:type="dxa"/>
            <w:tcBorders>
              <w:top w:val="single" w:sz="4" w:space="0" w:color="auto"/>
              <w:left w:val="nil"/>
              <w:bottom w:val="single" w:sz="4" w:space="0" w:color="auto"/>
              <w:right w:val="single" w:sz="4" w:space="0" w:color="auto"/>
            </w:tcBorders>
            <w:shd w:val="clear" w:color="000000" w:fill="C0C0C0"/>
            <w:vAlign w:val="center"/>
          </w:tcPr>
          <w:p w:rsidR="001F5398" w:rsidRPr="003F2D76" w:rsidRDefault="001F5398" w:rsidP="00B4623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C0C0C0"/>
          </w:tcPr>
          <w:p w:rsidR="001F5398" w:rsidRPr="003F2D76" w:rsidRDefault="001F5398" w:rsidP="00B4623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000000" w:fill="C0C0C0"/>
          </w:tcPr>
          <w:p w:rsidR="001F5398" w:rsidRPr="003F2D76" w:rsidRDefault="001F5398" w:rsidP="00B46238">
            <w:pPr>
              <w:spacing w:after="0"/>
              <w:jc w:val="right"/>
              <w:rPr>
                <w:b/>
                <w:bCs/>
                <w:sz w:val="20"/>
                <w:szCs w:val="20"/>
              </w:rPr>
            </w:pPr>
          </w:p>
        </w:tc>
      </w:tr>
      <w:tr w:rsidR="001F5398" w:rsidRPr="003F2D76" w:rsidTr="00D26BCD">
        <w:trPr>
          <w:gridAfter w:val="3"/>
          <w:wAfter w:w="3815" w:type="dxa"/>
          <w:cantSplit/>
          <w:trHeight w:val="20"/>
        </w:trPr>
        <w:tc>
          <w:tcPr>
            <w:tcW w:w="477" w:type="dxa"/>
            <w:tcBorders>
              <w:top w:val="nil"/>
              <w:left w:val="nil"/>
              <w:right w:val="nil"/>
            </w:tcBorders>
            <w:shd w:val="clear" w:color="auto" w:fill="auto"/>
            <w:vAlign w:val="center"/>
          </w:tcPr>
          <w:p w:rsidR="001F5398" w:rsidRPr="00E25EC7" w:rsidRDefault="001F5398" w:rsidP="00B46238">
            <w:pPr>
              <w:spacing w:after="0"/>
              <w:rPr>
                <w:b/>
                <w:bCs/>
                <w:sz w:val="20"/>
                <w:szCs w:val="20"/>
              </w:rPr>
            </w:pPr>
          </w:p>
        </w:tc>
        <w:tc>
          <w:tcPr>
            <w:tcW w:w="590" w:type="dxa"/>
            <w:tcBorders>
              <w:left w:val="nil"/>
              <w:right w:val="nil"/>
            </w:tcBorders>
          </w:tcPr>
          <w:p w:rsidR="001F5398" w:rsidRPr="003F2D76" w:rsidRDefault="001F5398" w:rsidP="00B46238">
            <w:pPr>
              <w:spacing w:after="0"/>
              <w:rPr>
                <w:b/>
                <w:bCs/>
                <w:sz w:val="20"/>
                <w:szCs w:val="20"/>
              </w:rPr>
            </w:pPr>
          </w:p>
        </w:tc>
        <w:tc>
          <w:tcPr>
            <w:tcW w:w="2758" w:type="dxa"/>
            <w:gridSpan w:val="3"/>
            <w:tcBorders>
              <w:left w:val="nil"/>
              <w:right w:val="nil"/>
            </w:tcBorders>
            <w:shd w:val="clear" w:color="auto" w:fill="auto"/>
            <w:vAlign w:val="center"/>
          </w:tcPr>
          <w:p w:rsidR="001F5398" w:rsidRPr="003F2D76" w:rsidRDefault="001F5398" w:rsidP="00B46238">
            <w:pPr>
              <w:spacing w:after="0"/>
              <w:rPr>
                <w:b/>
                <w:bCs/>
                <w:sz w:val="20"/>
                <w:szCs w:val="20"/>
              </w:rPr>
            </w:pPr>
          </w:p>
        </w:tc>
        <w:tc>
          <w:tcPr>
            <w:tcW w:w="1067" w:type="dxa"/>
            <w:gridSpan w:val="2"/>
            <w:tcBorders>
              <w:left w:val="nil"/>
              <w:right w:val="nil"/>
            </w:tcBorders>
            <w:shd w:val="clear" w:color="auto" w:fill="auto"/>
            <w:vAlign w:val="center"/>
          </w:tcPr>
          <w:p w:rsidR="001F5398" w:rsidRPr="003F2D76" w:rsidRDefault="001F5398" w:rsidP="00B46238">
            <w:pPr>
              <w:spacing w:after="0"/>
              <w:rPr>
                <w:b/>
                <w:bCs/>
                <w:sz w:val="20"/>
                <w:szCs w:val="20"/>
              </w:rPr>
            </w:pPr>
          </w:p>
        </w:tc>
        <w:tc>
          <w:tcPr>
            <w:tcW w:w="2132" w:type="dxa"/>
            <w:gridSpan w:val="5"/>
            <w:tcBorders>
              <w:left w:val="nil"/>
            </w:tcBorders>
            <w:shd w:val="clear" w:color="auto" w:fill="auto"/>
            <w:vAlign w:val="center"/>
          </w:tcPr>
          <w:p w:rsidR="001F5398" w:rsidRPr="003F2D76" w:rsidRDefault="001F5398" w:rsidP="00B4623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B46238">
            <w:pPr>
              <w:spacing w:after="0"/>
              <w:jc w:val="center"/>
              <w:rPr>
                <w:b/>
                <w:bCs/>
                <w:sz w:val="20"/>
                <w:szCs w:val="20"/>
              </w:rPr>
            </w:pPr>
            <w:r w:rsidRPr="00E25EC7">
              <w:rPr>
                <w:b/>
                <w:bCs/>
                <w:sz w:val="20"/>
                <w:szCs w:val="20"/>
              </w:rPr>
              <w:lastRenderedPageBreak/>
              <w:t>1.</w:t>
            </w:r>
          </w:p>
        </w:tc>
        <w:tc>
          <w:tcPr>
            <w:tcW w:w="590" w:type="dxa"/>
            <w:vMerge w:val="restart"/>
            <w:tcBorders>
              <w:top w:val="single" w:sz="4" w:space="0" w:color="auto"/>
              <w:left w:val="single" w:sz="4" w:space="0" w:color="auto"/>
              <w:right w:val="single" w:sz="4" w:space="0" w:color="auto"/>
            </w:tcBorders>
            <w:textDirection w:val="btLr"/>
            <w:vAlign w:val="center"/>
          </w:tcPr>
          <w:p w:rsidR="001F5398" w:rsidRPr="003F2D76" w:rsidRDefault="001F5398" w:rsidP="00B46238">
            <w:pPr>
              <w:spacing w:after="0"/>
              <w:ind w:left="113" w:right="113"/>
              <w:jc w:val="center"/>
              <w:rPr>
                <w:b/>
                <w:bCs/>
                <w:sz w:val="20"/>
                <w:szCs w:val="20"/>
              </w:rPr>
            </w:pPr>
            <w:r>
              <w:rPr>
                <w:b/>
                <w:bCs/>
                <w:sz w:val="20"/>
                <w:szCs w:val="20"/>
              </w:rPr>
              <w:t>V INSTALATERSKI RADOVI</w:t>
            </w: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3909AE" w:rsidRDefault="001F5398" w:rsidP="00B46238">
            <w:pPr>
              <w:pStyle w:val="PlainText"/>
              <w:rPr>
                <w:rFonts w:ascii="Calibri" w:hAnsi="Calibri" w:cs="Calibri"/>
                <w:sz w:val="18"/>
                <w:szCs w:val="18"/>
              </w:rPr>
            </w:pPr>
            <w:r>
              <w:rPr>
                <w:rFonts w:ascii="Calibri" w:hAnsi="Calibri" w:cs="Calibri"/>
                <w:sz w:val="18"/>
                <w:szCs w:val="18"/>
              </w:rPr>
              <w:t>Nabavka transport i ugrađ</w:t>
            </w:r>
            <w:r w:rsidRPr="003909AE">
              <w:rPr>
                <w:rFonts w:ascii="Calibri" w:hAnsi="Calibri" w:cs="Calibri"/>
                <w:sz w:val="18"/>
                <w:szCs w:val="18"/>
              </w:rPr>
              <w:t xml:space="preserve">ivanje korugovanih (rebrastih) cijevi   za             </w:t>
            </w:r>
            <w:r>
              <w:rPr>
                <w:rFonts w:ascii="Calibri" w:hAnsi="Calibri" w:cs="Calibri"/>
                <w:sz w:val="18"/>
                <w:szCs w:val="18"/>
              </w:rPr>
              <w:t xml:space="preserve">                     </w:t>
            </w:r>
            <w:r w:rsidRPr="003909AE">
              <w:rPr>
                <w:rFonts w:ascii="Calibri" w:hAnsi="Calibri" w:cs="Calibri"/>
                <w:sz w:val="18"/>
                <w:szCs w:val="18"/>
              </w:rPr>
              <w:t>otpadne vode od polietilena H</w:t>
            </w:r>
            <w:r>
              <w:rPr>
                <w:rFonts w:ascii="Calibri" w:hAnsi="Calibri" w:cs="Calibri"/>
                <w:sz w:val="18"/>
                <w:szCs w:val="18"/>
              </w:rPr>
              <w:t xml:space="preserve">DPE PE100 prema DIN 16961  </w:t>
            </w:r>
            <w:r w:rsidRPr="003909AE">
              <w:rPr>
                <w:rFonts w:ascii="Calibri" w:hAnsi="Calibri" w:cs="Calibri"/>
                <w:sz w:val="18"/>
                <w:szCs w:val="18"/>
              </w:rPr>
              <w:t>tip III ID re</w:t>
            </w:r>
            <w:r>
              <w:rPr>
                <w:rFonts w:ascii="Calibri" w:hAnsi="Calibri" w:cs="Calibri"/>
                <w:sz w:val="18"/>
                <w:szCs w:val="18"/>
              </w:rPr>
              <w:t>d, obodne krutosti Sn8 sa fabrič</w:t>
            </w:r>
            <w:r w:rsidRPr="003909AE">
              <w:rPr>
                <w:rFonts w:ascii="Calibri" w:hAnsi="Calibri" w:cs="Calibri"/>
                <w:sz w:val="18"/>
                <w:szCs w:val="18"/>
              </w:rPr>
              <w:t xml:space="preserve">ki                                                                             </w:t>
            </w:r>
            <w:r>
              <w:rPr>
                <w:rFonts w:ascii="Calibri" w:hAnsi="Calibri" w:cs="Calibri"/>
                <w:sz w:val="18"/>
                <w:szCs w:val="18"/>
              </w:rPr>
              <w:t xml:space="preserve">                        ugrađ</w:t>
            </w:r>
            <w:r w:rsidRPr="003909AE">
              <w:rPr>
                <w:rFonts w:ascii="Calibri" w:hAnsi="Calibri" w:cs="Calibri"/>
                <w:sz w:val="18"/>
                <w:szCs w:val="18"/>
              </w:rPr>
              <w:t xml:space="preserve">enim naglavkom i  zaptivnim prstenom NBR kvaliteta.                                           </w:t>
            </w:r>
            <w:r>
              <w:rPr>
                <w:rFonts w:ascii="Calibri" w:hAnsi="Calibri" w:cs="Calibri"/>
                <w:sz w:val="18"/>
                <w:szCs w:val="18"/>
              </w:rPr>
              <w:t>Unutraš</w:t>
            </w:r>
            <w:r w:rsidRPr="003909AE">
              <w:rPr>
                <w:rFonts w:ascii="Calibri" w:hAnsi="Calibri" w:cs="Calibri"/>
                <w:sz w:val="18"/>
                <w:szCs w:val="18"/>
              </w:rPr>
              <w:t xml:space="preserve">nji zid cijevi mora da </w:t>
            </w:r>
            <w:r>
              <w:rPr>
                <w:rFonts w:ascii="Calibri" w:hAnsi="Calibri" w:cs="Calibri"/>
                <w:sz w:val="18"/>
                <w:szCs w:val="18"/>
              </w:rPr>
              <w:t xml:space="preserve">bude koncipitran za ispiranje  </w:t>
            </w:r>
            <w:r w:rsidRPr="003909AE">
              <w:rPr>
                <w:rFonts w:ascii="Calibri" w:hAnsi="Calibri" w:cs="Calibri"/>
                <w:sz w:val="18"/>
                <w:szCs w:val="18"/>
              </w:rPr>
              <w:t>pod visokim pritiskom (120 ba</w:t>
            </w:r>
            <w:r>
              <w:rPr>
                <w:rFonts w:ascii="Calibri" w:hAnsi="Calibri" w:cs="Calibri"/>
                <w:sz w:val="18"/>
                <w:szCs w:val="18"/>
              </w:rPr>
              <w:t xml:space="preserve">ra na mlaznici) najmanje </w:t>
            </w:r>
            <w:r w:rsidRPr="003909AE">
              <w:rPr>
                <w:rFonts w:ascii="Calibri" w:hAnsi="Calibri" w:cs="Calibri"/>
                <w:sz w:val="18"/>
                <w:szCs w:val="18"/>
              </w:rPr>
              <w:t xml:space="preserve"> debljine zida prema EN 13476.                                      </w:t>
            </w:r>
            <w:r>
              <w:rPr>
                <w:rFonts w:ascii="Calibri" w:hAnsi="Calibri" w:cs="Calibri"/>
                <w:sz w:val="18"/>
                <w:szCs w:val="18"/>
              </w:rPr>
              <w:t xml:space="preserve">                               </w:t>
            </w:r>
            <w:r w:rsidRPr="003909AE">
              <w:rPr>
                <w:rFonts w:ascii="Calibri" w:hAnsi="Calibri" w:cs="Calibri"/>
                <w:sz w:val="18"/>
                <w:szCs w:val="18"/>
              </w:rPr>
              <w:t xml:space="preserve">                </w:t>
            </w:r>
            <w:r>
              <w:rPr>
                <w:rFonts w:ascii="Calibri" w:hAnsi="Calibri" w:cs="Calibri"/>
                <w:sz w:val="18"/>
                <w:szCs w:val="18"/>
              </w:rPr>
              <w:t xml:space="preserve">                          </w:t>
            </w:r>
            <w:r w:rsidRPr="003909AE">
              <w:rPr>
                <w:rFonts w:ascii="Calibri" w:hAnsi="Calibri" w:cs="Calibri"/>
                <w:sz w:val="18"/>
                <w:szCs w:val="18"/>
              </w:rPr>
              <w:t>Isporuka i ugradnja u rovove p</w:t>
            </w:r>
            <w:r>
              <w:rPr>
                <w:rFonts w:ascii="Calibri" w:hAnsi="Calibri" w:cs="Calibri"/>
                <w:sz w:val="18"/>
                <w:szCs w:val="18"/>
              </w:rPr>
              <w:t>rema DIN EN 1610 i upustvima proizvođač</w:t>
            </w:r>
            <w:r w:rsidRPr="003909AE">
              <w:rPr>
                <w:rFonts w:ascii="Calibri" w:hAnsi="Calibri" w:cs="Calibri"/>
                <w:sz w:val="18"/>
                <w:szCs w:val="18"/>
              </w:rPr>
              <w:t xml:space="preserve">a.                                                                     </w:t>
            </w:r>
            <w:r>
              <w:rPr>
                <w:rFonts w:ascii="Calibri" w:hAnsi="Calibri" w:cs="Calibri"/>
                <w:sz w:val="18"/>
                <w:szCs w:val="18"/>
              </w:rPr>
              <w:t xml:space="preserve">          </w:t>
            </w:r>
            <w:r w:rsidRPr="003909AE">
              <w:rPr>
                <w:rFonts w:ascii="Calibri" w:hAnsi="Calibri" w:cs="Calibri"/>
                <w:sz w:val="18"/>
                <w:szCs w:val="18"/>
              </w:rPr>
              <w:t xml:space="preserve">                 </w:t>
            </w:r>
            <w:r>
              <w:rPr>
                <w:rFonts w:ascii="Calibri" w:hAnsi="Calibri" w:cs="Calibri"/>
                <w:sz w:val="18"/>
                <w:szCs w:val="18"/>
              </w:rPr>
              <w:t xml:space="preserve">                        </w:t>
            </w:r>
            <w:r w:rsidRPr="003909AE">
              <w:rPr>
                <w:rFonts w:ascii="Calibri" w:hAnsi="Calibri" w:cs="Calibri"/>
                <w:sz w:val="18"/>
                <w:szCs w:val="18"/>
              </w:rPr>
              <w:t xml:space="preserve">                                                                     </w:t>
            </w:r>
            <w:r>
              <w:rPr>
                <w:rFonts w:ascii="Calibri" w:hAnsi="Calibri" w:cs="Calibri"/>
                <w:sz w:val="18"/>
                <w:szCs w:val="18"/>
              </w:rPr>
              <w:t xml:space="preserve">           Obrač</w:t>
            </w:r>
            <w:r w:rsidRPr="003909AE">
              <w:rPr>
                <w:rFonts w:ascii="Calibri" w:hAnsi="Calibri" w:cs="Calibri"/>
                <w:sz w:val="18"/>
                <w:szCs w:val="18"/>
              </w:rPr>
              <w:t>un po m1 monti</w:t>
            </w:r>
            <w:r>
              <w:rPr>
                <w:rFonts w:ascii="Calibri" w:hAnsi="Calibri" w:cs="Calibri"/>
                <w:sz w:val="18"/>
                <w:szCs w:val="18"/>
              </w:rPr>
              <w:t xml:space="preserve">ranih, ispitanih i od nadzora  </w:t>
            </w:r>
            <w:r w:rsidRPr="003909AE">
              <w:rPr>
                <w:rFonts w:ascii="Calibri" w:hAnsi="Calibri" w:cs="Calibri"/>
                <w:sz w:val="18"/>
                <w:szCs w:val="18"/>
              </w:rPr>
              <w:t xml:space="preserve"> primljenih cijevi.                                                                     </w:t>
            </w:r>
            <w:r>
              <w:rPr>
                <w:rFonts w:ascii="Calibri" w:hAnsi="Calibri" w:cs="Calibri"/>
                <w:sz w:val="18"/>
                <w:szCs w:val="18"/>
              </w:rPr>
              <w:t xml:space="preserve">                  </w:t>
            </w:r>
            <w:r w:rsidRPr="003909AE">
              <w:rPr>
                <w:rFonts w:ascii="Calibri" w:hAnsi="Calibri" w:cs="Calibri"/>
                <w:sz w:val="18"/>
                <w:szCs w:val="18"/>
              </w:rPr>
              <w:t xml:space="preserve">                                                   Korugovane cijevi od polietilena                                              </w:t>
            </w:r>
            <w:r>
              <w:rPr>
                <w:rFonts w:ascii="Calibri" w:hAnsi="Calibri" w:cs="Calibri"/>
                <w:sz w:val="18"/>
                <w:szCs w:val="18"/>
              </w:rPr>
              <w:t xml:space="preserve">                       </w:t>
            </w:r>
            <w:r w:rsidRPr="003909AE">
              <w:rPr>
                <w:rFonts w:ascii="Calibri" w:hAnsi="Calibri" w:cs="Calibri"/>
                <w:sz w:val="18"/>
                <w:szCs w:val="18"/>
              </w:rPr>
              <w:t xml:space="preserve">PEHD R PE100 DN315 </w:t>
            </w:r>
            <w:r>
              <w:rPr>
                <w:rFonts w:ascii="Calibri" w:hAnsi="Calibri" w:cs="Calibri"/>
                <w:sz w:val="18"/>
                <w:szCs w:val="18"/>
              </w:rPr>
              <w:t xml:space="preserve">            </w:t>
            </w:r>
            <w:r w:rsidRPr="003909AE">
              <w:rPr>
                <w:rFonts w:ascii="Calibri" w:hAnsi="Calibri" w:cs="Calibri"/>
                <w:sz w:val="18"/>
                <w:szCs w:val="18"/>
              </w:rPr>
              <w:t xml:space="preserve">(OD315/ID271mm)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FC6702" w:rsidRDefault="001F5398" w:rsidP="00B46238">
            <w:pPr>
              <w:spacing w:after="0"/>
              <w:jc w:val="center"/>
              <w:rPr>
                <w:b/>
                <w:bCs/>
                <w:sz w:val="18"/>
                <w:szCs w:val="18"/>
              </w:rPr>
            </w:pPr>
            <w:r w:rsidRPr="00FC6702">
              <w:rPr>
                <w:sz w:val="18"/>
                <w:szCs w:val="18"/>
              </w:rPr>
              <w:t>m1</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FC6702" w:rsidRDefault="001F5398" w:rsidP="00B46238">
            <w:pPr>
              <w:spacing w:after="0"/>
              <w:jc w:val="center"/>
              <w:rPr>
                <w:b/>
                <w:bCs/>
                <w:sz w:val="18"/>
                <w:szCs w:val="18"/>
              </w:rPr>
            </w:pPr>
            <w:r w:rsidRPr="00FC6702">
              <w:rPr>
                <w:sz w:val="18"/>
                <w:szCs w:val="18"/>
              </w:rPr>
              <w:t>36.00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FC6702" w:rsidRDefault="001F5398" w:rsidP="00B46238">
            <w:pPr>
              <w:spacing w:after="0"/>
              <w:jc w:val="center"/>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B4623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B4623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B4623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B46238">
            <w:pPr>
              <w:spacing w:after="0"/>
              <w:jc w:val="center"/>
              <w:rPr>
                <w:b/>
                <w:bCs/>
                <w:sz w:val="20"/>
                <w:szCs w:val="20"/>
              </w:rPr>
            </w:pPr>
            <w:r w:rsidRPr="00E25EC7">
              <w:rPr>
                <w:b/>
                <w:bCs/>
                <w:sz w:val="20"/>
                <w:szCs w:val="20"/>
              </w:rPr>
              <w:t>2.</w:t>
            </w:r>
          </w:p>
        </w:tc>
        <w:tc>
          <w:tcPr>
            <w:tcW w:w="590" w:type="dxa"/>
            <w:vMerge/>
            <w:tcBorders>
              <w:left w:val="single" w:sz="4" w:space="0" w:color="auto"/>
              <w:right w:val="single" w:sz="4" w:space="0" w:color="auto"/>
            </w:tcBorders>
          </w:tcPr>
          <w:p w:rsidR="001F5398" w:rsidRPr="003F2D76" w:rsidRDefault="001F5398" w:rsidP="00B46238">
            <w:pPr>
              <w:spacing w:after="0"/>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1C2119" w:rsidRDefault="001F5398" w:rsidP="0078214A">
            <w:pPr>
              <w:pStyle w:val="PlainText"/>
              <w:rPr>
                <w:rFonts w:ascii="Calibri" w:hAnsi="Calibri" w:cs="Calibri"/>
                <w:sz w:val="18"/>
                <w:szCs w:val="18"/>
              </w:rPr>
            </w:pPr>
            <w:r w:rsidRPr="00503B72">
              <w:rPr>
                <w:rFonts w:ascii="Calibri" w:hAnsi="Calibri" w:cs="Calibri"/>
                <w:sz w:val="18"/>
                <w:szCs w:val="18"/>
              </w:rPr>
              <w:t>Nabav</w:t>
            </w:r>
            <w:r>
              <w:rPr>
                <w:rFonts w:ascii="Calibri" w:hAnsi="Calibri" w:cs="Calibri"/>
                <w:sz w:val="18"/>
                <w:szCs w:val="18"/>
              </w:rPr>
              <w:t xml:space="preserve">ka, transport i ugradnja slivničkih rešetki  </w:t>
            </w:r>
            <w:r w:rsidRPr="00503B72">
              <w:rPr>
                <w:rFonts w:ascii="Calibri" w:hAnsi="Calibri" w:cs="Calibri"/>
                <w:sz w:val="18"/>
                <w:szCs w:val="18"/>
              </w:rPr>
              <w:t>sa ramom od nodularnog liva</w:t>
            </w:r>
            <w:r>
              <w:rPr>
                <w:rFonts w:ascii="Calibri" w:hAnsi="Calibri" w:cs="Calibri"/>
                <w:sz w:val="18"/>
                <w:szCs w:val="18"/>
              </w:rPr>
              <w:t xml:space="preserve"> </w:t>
            </w:r>
            <w:r w:rsidRPr="00503B72">
              <w:rPr>
                <w:rFonts w:ascii="Calibri" w:hAnsi="Calibri" w:cs="Calibri"/>
                <w:sz w:val="18"/>
                <w:szCs w:val="18"/>
              </w:rPr>
              <w:t>(prema standardu EN124)</w:t>
            </w:r>
            <w:r>
              <w:rPr>
                <w:rFonts w:ascii="Calibri" w:hAnsi="Calibri" w:cs="Calibri"/>
                <w:sz w:val="18"/>
                <w:szCs w:val="18"/>
              </w:rPr>
              <w:t>.</w:t>
            </w:r>
            <w:r w:rsidRPr="00503B72">
              <w:rPr>
                <w:rFonts w:ascii="Calibri" w:hAnsi="Calibri" w:cs="Calibri"/>
                <w:sz w:val="18"/>
                <w:szCs w:val="18"/>
              </w:rPr>
              <w:t xml:space="preserve">  </w:t>
            </w:r>
            <w:r>
              <w:rPr>
                <w:rFonts w:ascii="Calibri" w:hAnsi="Calibri" w:cs="Calibri"/>
                <w:sz w:val="18"/>
                <w:szCs w:val="18"/>
              </w:rPr>
              <w:t>Reš</w:t>
            </w:r>
            <w:r w:rsidRPr="00503B72">
              <w:rPr>
                <w:rFonts w:ascii="Calibri" w:hAnsi="Calibri" w:cs="Calibri"/>
                <w:sz w:val="18"/>
                <w:szCs w:val="18"/>
              </w:rPr>
              <w:t>etke su pre</w:t>
            </w:r>
            <w:r>
              <w:rPr>
                <w:rFonts w:ascii="Calibri" w:hAnsi="Calibri" w:cs="Calibri"/>
                <w:sz w:val="18"/>
                <w:szCs w:val="18"/>
              </w:rPr>
              <w:t>mazane sa hidrosobilnom netoksič</w:t>
            </w:r>
            <w:r w:rsidRPr="00503B72">
              <w:rPr>
                <w:rFonts w:ascii="Calibri" w:hAnsi="Calibri" w:cs="Calibri"/>
                <w:sz w:val="18"/>
                <w:szCs w:val="18"/>
              </w:rPr>
              <w:t xml:space="preserve">nom                             </w:t>
            </w:r>
            <w:r>
              <w:rPr>
                <w:rFonts w:ascii="Calibri" w:hAnsi="Calibri" w:cs="Calibri"/>
                <w:sz w:val="18"/>
                <w:szCs w:val="18"/>
              </w:rPr>
              <w:t xml:space="preserve">                               crnom bojom, nezagađivač</w:t>
            </w:r>
            <w:r w:rsidRPr="00503B72">
              <w:rPr>
                <w:rFonts w:ascii="Calibri" w:hAnsi="Calibri" w:cs="Calibri"/>
                <w:sz w:val="18"/>
                <w:szCs w:val="18"/>
              </w:rPr>
              <w:t xml:space="preserve"> prema BS3416</w:t>
            </w:r>
            <w:r>
              <w:rPr>
                <w:rFonts w:ascii="Calibri" w:hAnsi="Calibri" w:cs="Calibri"/>
                <w:sz w:val="18"/>
                <w:szCs w:val="18"/>
              </w:rPr>
              <w:t>.</w:t>
            </w:r>
            <w:r w:rsidRPr="00503B72">
              <w:rPr>
                <w:rFonts w:ascii="Calibri" w:hAnsi="Calibri" w:cs="Calibri"/>
                <w:sz w:val="18"/>
                <w:szCs w:val="18"/>
              </w:rPr>
              <w:t xml:space="preserve"> </w:t>
            </w:r>
            <w:r>
              <w:rPr>
                <w:rFonts w:ascii="Calibri" w:hAnsi="Calibri" w:cs="Calibri"/>
                <w:sz w:val="18"/>
                <w:szCs w:val="18"/>
              </w:rPr>
              <w:t>Rešetke su kvadratnog oblika  svetlog  otvora 65x65cm, za optereć</w:t>
            </w:r>
            <w:r w:rsidRPr="00503B72">
              <w:rPr>
                <w:rFonts w:ascii="Calibri" w:hAnsi="Calibri" w:cs="Calibri"/>
                <w:sz w:val="18"/>
                <w:szCs w:val="18"/>
              </w:rPr>
              <w:t xml:space="preserve">enja od 400kN (klase D400).                                                                                                                                                                                                                                                      </w:t>
            </w:r>
            <w:r>
              <w:rPr>
                <w:rFonts w:ascii="Calibri" w:hAnsi="Calibri" w:cs="Calibri"/>
                <w:sz w:val="18"/>
                <w:szCs w:val="18"/>
              </w:rPr>
              <w:t xml:space="preserve">                      Jediničnom cijenom je obuhvaćen sav potreban rad  </w:t>
            </w:r>
            <w:r w:rsidRPr="00503B72">
              <w:rPr>
                <w:rFonts w:ascii="Calibri" w:hAnsi="Calibri" w:cs="Calibri"/>
                <w:sz w:val="18"/>
                <w:szCs w:val="18"/>
              </w:rPr>
              <w:t>i materija</w:t>
            </w:r>
            <w:r>
              <w:rPr>
                <w:rFonts w:ascii="Calibri" w:hAnsi="Calibri" w:cs="Calibri"/>
                <w:sz w:val="18"/>
                <w:szCs w:val="18"/>
              </w:rPr>
              <w:t>l za kvalitetnu ugradnju slivničke reš</w:t>
            </w:r>
            <w:r w:rsidRPr="00503B72">
              <w:rPr>
                <w:rFonts w:ascii="Calibri" w:hAnsi="Calibri" w:cs="Calibri"/>
                <w:sz w:val="18"/>
                <w:szCs w:val="18"/>
              </w:rPr>
              <w:t>etk</w:t>
            </w:r>
            <w:r>
              <w:rPr>
                <w:rFonts w:ascii="Calibri" w:hAnsi="Calibri" w:cs="Calibri"/>
                <w:sz w:val="18"/>
                <w:szCs w:val="18"/>
              </w:rPr>
              <w:t xml:space="preserve">e u skladu  </w:t>
            </w:r>
            <w:r w:rsidRPr="00503B72">
              <w:rPr>
                <w:rFonts w:ascii="Calibri" w:hAnsi="Calibri" w:cs="Calibri"/>
                <w:sz w:val="18"/>
                <w:szCs w:val="18"/>
              </w:rPr>
              <w:t xml:space="preserve">sa detaljima iz projekta.                                                                                                         </w:t>
            </w:r>
            <w:r>
              <w:rPr>
                <w:rFonts w:ascii="Calibri" w:hAnsi="Calibri" w:cs="Calibri"/>
                <w:sz w:val="18"/>
                <w:szCs w:val="18"/>
              </w:rPr>
              <w:t xml:space="preserve">                               </w:t>
            </w:r>
            <w:r w:rsidRPr="00503B72">
              <w:rPr>
                <w:rFonts w:ascii="Calibri" w:hAnsi="Calibri" w:cs="Calibri"/>
                <w:sz w:val="18"/>
                <w:szCs w:val="18"/>
              </w:rPr>
              <w:t xml:space="preserve">      </w:t>
            </w:r>
            <w:r>
              <w:rPr>
                <w:rFonts w:ascii="Calibri" w:hAnsi="Calibri" w:cs="Calibri"/>
                <w:sz w:val="18"/>
                <w:szCs w:val="18"/>
              </w:rPr>
              <w:t xml:space="preserve">                              </w:t>
            </w:r>
            <w:r w:rsidRPr="00503B72">
              <w:rPr>
                <w:rFonts w:ascii="Calibri" w:hAnsi="Calibri" w:cs="Calibri"/>
                <w:sz w:val="18"/>
                <w:szCs w:val="18"/>
              </w:rPr>
              <w:t xml:space="preserve">                                                                                                        </w:t>
            </w:r>
            <w:r>
              <w:rPr>
                <w:rFonts w:ascii="Calibri" w:hAnsi="Calibri" w:cs="Calibri"/>
                <w:sz w:val="18"/>
                <w:szCs w:val="18"/>
              </w:rPr>
              <w:t xml:space="preserve">                             Obračun po komadu ugrađene slivničke reš</w:t>
            </w:r>
            <w:r w:rsidRPr="00503B72">
              <w:rPr>
                <w:rFonts w:ascii="Calibri" w:hAnsi="Calibri" w:cs="Calibri"/>
                <w:sz w:val="18"/>
                <w:szCs w:val="18"/>
              </w:rPr>
              <w:t>etke</w:t>
            </w:r>
            <w:r>
              <w:rPr>
                <w:rFonts w:ascii="Calibri" w:hAnsi="Calibri" w:cs="Calibri"/>
                <w:sz w:val="18"/>
                <w:szCs w:val="18"/>
              </w:rPr>
              <w:t>.</w:t>
            </w:r>
            <w:r w:rsidRPr="00503B72">
              <w:rPr>
                <w:rFonts w:ascii="Calibri" w:hAnsi="Calibri" w:cs="Calibri"/>
                <w:sz w:val="18"/>
                <w:szCs w:val="18"/>
              </w:rPr>
              <w:t xml:space="preserve">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B6B2B" w:rsidRDefault="001F5398" w:rsidP="00B46238">
            <w:pPr>
              <w:spacing w:after="0"/>
              <w:jc w:val="center"/>
              <w:rPr>
                <w:b/>
                <w:bCs/>
                <w:sz w:val="18"/>
                <w:szCs w:val="18"/>
              </w:rPr>
            </w:pPr>
            <w:r w:rsidRPr="007B6B2B">
              <w:rPr>
                <w:sz w:val="18"/>
                <w:szCs w:val="18"/>
              </w:rPr>
              <w:t>kom</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7B6B2B" w:rsidRDefault="001F5398" w:rsidP="00B46238">
            <w:pPr>
              <w:spacing w:after="0"/>
              <w:jc w:val="center"/>
              <w:rPr>
                <w:b/>
                <w:bCs/>
                <w:sz w:val="18"/>
                <w:szCs w:val="18"/>
              </w:rPr>
            </w:pPr>
            <w:r w:rsidRPr="007B6B2B">
              <w:rPr>
                <w:sz w:val="18"/>
                <w:szCs w:val="18"/>
              </w:rPr>
              <w:t>2.00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B6B2B" w:rsidRDefault="001F5398" w:rsidP="00B46238">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B4623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B4623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B4623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B46238">
            <w:pPr>
              <w:spacing w:after="0"/>
              <w:jc w:val="center"/>
              <w:rPr>
                <w:b/>
                <w:bCs/>
                <w:sz w:val="20"/>
                <w:szCs w:val="20"/>
              </w:rPr>
            </w:pPr>
            <w:r w:rsidRPr="00E25EC7">
              <w:rPr>
                <w:b/>
                <w:bCs/>
                <w:sz w:val="20"/>
                <w:szCs w:val="20"/>
              </w:rPr>
              <w:t>3.</w:t>
            </w:r>
          </w:p>
        </w:tc>
        <w:tc>
          <w:tcPr>
            <w:tcW w:w="590" w:type="dxa"/>
            <w:vMerge/>
            <w:tcBorders>
              <w:left w:val="single" w:sz="4" w:space="0" w:color="auto"/>
              <w:right w:val="single" w:sz="4" w:space="0" w:color="auto"/>
            </w:tcBorders>
          </w:tcPr>
          <w:p w:rsidR="001F5398" w:rsidRPr="003F2D76" w:rsidRDefault="001F5398" w:rsidP="00B46238">
            <w:pPr>
              <w:spacing w:after="0"/>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07738B" w:rsidRDefault="001F5398" w:rsidP="00B46238">
            <w:pPr>
              <w:pStyle w:val="PlainText"/>
              <w:rPr>
                <w:rFonts w:ascii="Calibri" w:hAnsi="Calibri" w:cs="Calibri"/>
                <w:sz w:val="18"/>
                <w:szCs w:val="18"/>
              </w:rPr>
            </w:pPr>
            <w:r w:rsidRPr="0007738B">
              <w:rPr>
                <w:rFonts w:ascii="Calibri" w:hAnsi="Calibri" w:cs="Calibri"/>
                <w:sz w:val="18"/>
                <w:szCs w:val="18"/>
              </w:rPr>
              <w:t>Nabavka, transport i</w:t>
            </w:r>
            <w:r>
              <w:rPr>
                <w:rFonts w:ascii="Calibri" w:hAnsi="Calibri" w:cs="Calibri"/>
                <w:sz w:val="18"/>
                <w:szCs w:val="18"/>
              </w:rPr>
              <w:t xml:space="preserve"> ugradnja poklopaca sa ramom   </w:t>
            </w:r>
            <w:r w:rsidRPr="0007738B">
              <w:rPr>
                <w:rFonts w:ascii="Calibri" w:hAnsi="Calibri" w:cs="Calibri"/>
                <w:sz w:val="18"/>
                <w:szCs w:val="18"/>
              </w:rPr>
              <w:t>od nodularnog liva (prema standardu EN124)</w:t>
            </w:r>
            <w:r>
              <w:rPr>
                <w:rFonts w:ascii="Calibri" w:hAnsi="Calibri" w:cs="Calibri"/>
                <w:sz w:val="18"/>
                <w:szCs w:val="18"/>
              </w:rPr>
              <w:t>.</w:t>
            </w:r>
            <w:r w:rsidRPr="0007738B">
              <w:rPr>
                <w:rFonts w:ascii="Calibri" w:hAnsi="Calibri" w:cs="Calibri"/>
                <w:sz w:val="18"/>
                <w:szCs w:val="18"/>
              </w:rPr>
              <w:t xml:space="preserve">  Poklopci su premazani</w:t>
            </w:r>
            <w:r>
              <w:rPr>
                <w:rFonts w:ascii="Calibri" w:hAnsi="Calibri" w:cs="Calibri"/>
                <w:sz w:val="18"/>
                <w:szCs w:val="18"/>
              </w:rPr>
              <w:t xml:space="preserve"> sa hidrosobilnom netoksič</w:t>
            </w:r>
            <w:r w:rsidRPr="0007738B">
              <w:rPr>
                <w:rFonts w:ascii="Calibri" w:hAnsi="Calibri" w:cs="Calibri"/>
                <w:sz w:val="18"/>
                <w:szCs w:val="18"/>
              </w:rPr>
              <w:t xml:space="preserve">nom                                                        </w:t>
            </w:r>
            <w:r>
              <w:rPr>
                <w:rFonts w:ascii="Calibri" w:hAnsi="Calibri" w:cs="Calibri"/>
                <w:sz w:val="18"/>
                <w:szCs w:val="18"/>
              </w:rPr>
              <w:t>crnom bojom, nezagađivač</w:t>
            </w:r>
            <w:r w:rsidRPr="0007738B">
              <w:rPr>
                <w:rFonts w:ascii="Calibri" w:hAnsi="Calibri" w:cs="Calibri"/>
                <w:sz w:val="18"/>
                <w:szCs w:val="18"/>
              </w:rPr>
              <w:t xml:space="preserve"> prema BS3416</w:t>
            </w:r>
            <w:r>
              <w:rPr>
                <w:rFonts w:ascii="Calibri" w:hAnsi="Calibri" w:cs="Calibri"/>
                <w:sz w:val="18"/>
                <w:szCs w:val="18"/>
              </w:rPr>
              <w:t>.</w:t>
            </w:r>
            <w:r w:rsidRPr="0007738B">
              <w:rPr>
                <w:rFonts w:ascii="Calibri" w:hAnsi="Calibri" w:cs="Calibri"/>
                <w:sz w:val="18"/>
                <w:szCs w:val="18"/>
              </w:rPr>
              <w:t xml:space="preserve">   Poklopci su kru</w:t>
            </w:r>
            <w:r>
              <w:rPr>
                <w:rFonts w:ascii="Calibri" w:hAnsi="Calibri" w:cs="Calibri"/>
                <w:sz w:val="18"/>
                <w:szCs w:val="18"/>
              </w:rPr>
              <w:t>žni, preč</w:t>
            </w:r>
            <w:r w:rsidRPr="0007738B">
              <w:rPr>
                <w:rFonts w:ascii="Calibri" w:hAnsi="Calibri" w:cs="Calibri"/>
                <w:sz w:val="18"/>
                <w:szCs w:val="18"/>
              </w:rPr>
              <w:t xml:space="preserve">nika svetlog otvora 60cm,  </w:t>
            </w:r>
            <w:r>
              <w:rPr>
                <w:rFonts w:ascii="Calibri" w:hAnsi="Calibri" w:cs="Calibri"/>
                <w:sz w:val="18"/>
                <w:szCs w:val="18"/>
              </w:rPr>
              <w:t>za</w:t>
            </w:r>
            <w:r w:rsidRPr="0007738B">
              <w:rPr>
                <w:rFonts w:ascii="Calibri" w:hAnsi="Calibri" w:cs="Calibri"/>
                <w:sz w:val="18"/>
                <w:szCs w:val="18"/>
              </w:rPr>
              <w:t xml:space="preserve">                           </w:t>
            </w:r>
            <w:r>
              <w:rPr>
                <w:rFonts w:ascii="Calibri" w:hAnsi="Calibri" w:cs="Calibri"/>
                <w:sz w:val="18"/>
                <w:szCs w:val="18"/>
              </w:rPr>
              <w:t xml:space="preserve">                             </w:t>
            </w:r>
            <w:r w:rsidRPr="0007738B">
              <w:rPr>
                <w:rFonts w:ascii="Calibri" w:hAnsi="Calibri" w:cs="Calibri"/>
                <w:sz w:val="18"/>
                <w:szCs w:val="18"/>
              </w:rPr>
              <w:t xml:space="preserve">                                                                                                                                                                                                                                                     </w:t>
            </w:r>
            <w:r>
              <w:rPr>
                <w:rFonts w:ascii="Calibri" w:hAnsi="Calibri" w:cs="Calibri"/>
                <w:sz w:val="18"/>
                <w:szCs w:val="18"/>
              </w:rPr>
              <w:t xml:space="preserve">                           optereć</w:t>
            </w:r>
            <w:r w:rsidRPr="0007738B">
              <w:rPr>
                <w:rFonts w:ascii="Calibri" w:hAnsi="Calibri" w:cs="Calibri"/>
                <w:sz w:val="18"/>
                <w:szCs w:val="18"/>
              </w:rPr>
              <w:t>enja od 400kN (klase</w:t>
            </w:r>
            <w:r>
              <w:rPr>
                <w:rFonts w:ascii="Calibri" w:hAnsi="Calibri" w:cs="Calibri"/>
                <w:sz w:val="18"/>
                <w:szCs w:val="18"/>
              </w:rPr>
              <w:t xml:space="preserve"> D400) i zglobnom vezom rama  </w:t>
            </w:r>
            <w:r w:rsidRPr="0007738B">
              <w:rPr>
                <w:rFonts w:ascii="Calibri" w:hAnsi="Calibri" w:cs="Calibri"/>
                <w:sz w:val="18"/>
                <w:szCs w:val="18"/>
              </w:rPr>
              <w:t>i poklopca                                       i gumenim dihtung</w:t>
            </w:r>
            <w:r>
              <w:rPr>
                <w:rFonts w:ascii="Calibri" w:hAnsi="Calibri" w:cs="Calibri"/>
                <w:sz w:val="18"/>
                <w:szCs w:val="18"/>
              </w:rPr>
              <w:t xml:space="preserve">om ili konusnim naleganjem </w:t>
            </w:r>
            <w:r w:rsidRPr="0007738B">
              <w:rPr>
                <w:rFonts w:ascii="Calibri" w:hAnsi="Calibri" w:cs="Calibri"/>
                <w:sz w:val="18"/>
                <w:szCs w:val="18"/>
              </w:rPr>
              <w:t>poklopca na ram.                                                                                                                                                                                                             Jed</w:t>
            </w:r>
            <w:r>
              <w:rPr>
                <w:rFonts w:ascii="Calibri" w:hAnsi="Calibri" w:cs="Calibri"/>
                <w:sz w:val="18"/>
                <w:szCs w:val="18"/>
              </w:rPr>
              <w:t xml:space="preserve">iničnom cijenom je obuhvaćen sav potreban rad </w:t>
            </w:r>
            <w:r w:rsidRPr="0007738B">
              <w:rPr>
                <w:rFonts w:ascii="Calibri" w:hAnsi="Calibri" w:cs="Calibri"/>
                <w:sz w:val="18"/>
                <w:szCs w:val="18"/>
              </w:rPr>
              <w:t>i materijal za kvalitetnu ugr</w:t>
            </w:r>
            <w:r>
              <w:rPr>
                <w:rFonts w:ascii="Calibri" w:hAnsi="Calibri" w:cs="Calibri"/>
                <w:sz w:val="18"/>
                <w:szCs w:val="18"/>
              </w:rPr>
              <w:t xml:space="preserve">adnju poklopaca u skladu  sa detaljima iz projekta; bušenje rupa i ankerisanje </w:t>
            </w:r>
            <w:r w:rsidRPr="0007738B">
              <w:rPr>
                <w:rFonts w:ascii="Calibri" w:hAnsi="Calibri" w:cs="Calibri"/>
                <w:sz w:val="18"/>
                <w:szCs w:val="18"/>
              </w:rPr>
              <w:t xml:space="preserve">rama                                                                                                                   </w:t>
            </w:r>
            <w:r>
              <w:rPr>
                <w:rFonts w:ascii="Calibri" w:hAnsi="Calibri" w:cs="Calibri"/>
                <w:sz w:val="18"/>
                <w:szCs w:val="18"/>
              </w:rPr>
              <w:t xml:space="preserve">                poklopca u AB gornju ploč</w:t>
            </w:r>
            <w:r w:rsidRPr="0007738B">
              <w:rPr>
                <w:rFonts w:ascii="Calibri" w:hAnsi="Calibri" w:cs="Calibri"/>
                <w:sz w:val="18"/>
                <w:szCs w:val="18"/>
              </w:rPr>
              <w:t xml:space="preserve">u nakon betoniranja.                                                      </w:t>
            </w:r>
            <w:r>
              <w:rPr>
                <w:rFonts w:ascii="Calibri" w:hAnsi="Calibri" w:cs="Calibri"/>
                <w:sz w:val="18"/>
                <w:szCs w:val="18"/>
              </w:rPr>
              <w:t>Obračun po komadu ugrađ</w:t>
            </w:r>
            <w:r w:rsidRPr="0007738B">
              <w:rPr>
                <w:rFonts w:ascii="Calibri" w:hAnsi="Calibri" w:cs="Calibri"/>
                <w:sz w:val="18"/>
                <w:szCs w:val="18"/>
              </w:rPr>
              <w:t xml:space="preserve">enog poklopca.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B46238">
            <w:pPr>
              <w:spacing w:after="0"/>
              <w:jc w:val="center"/>
              <w:rPr>
                <w:b/>
                <w:bCs/>
                <w:sz w:val="18"/>
                <w:szCs w:val="18"/>
              </w:rPr>
            </w:pPr>
            <w:r w:rsidRPr="007A7ECE">
              <w:rPr>
                <w:sz w:val="18"/>
                <w:szCs w:val="18"/>
              </w:rPr>
              <w:t>kom</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B46238">
            <w:pPr>
              <w:spacing w:after="0"/>
              <w:jc w:val="center"/>
              <w:rPr>
                <w:b/>
                <w:bCs/>
                <w:sz w:val="18"/>
                <w:szCs w:val="18"/>
              </w:rPr>
            </w:pPr>
            <w:r w:rsidRPr="007A7ECE">
              <w:rPr>
                <w:sz w:val="18"/>
                <w:szCs w:val="18"/>
              </w:rPr>
              <w:t>1.00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B46238">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B4623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B4623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B4623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B46238">
            <w:pPr>
              <w:spacing w:after="0"/>
              <w:jc w:val="center"/>
              <w:rPr>
                <w:b/>
                <w:bCs/>
                <w:sz w:val="20"/>
                <w:szCs w:val="20"/>
              </w:rPr>
            </w:pPr>
            <w:r w:rsidRPr="00E25EC7">
              <w:rPr>
                <w:b/>
                <w:bCs/>
                <w:sz w:val="20"/>
                <w:szCs w:val="20"/>
              </w:rPr>
              <w:lastRenderedPageBreak/>
              <w:t>4.</w:t>
            </w:r>
          </w:p>
        </w:tc>
        <w:tc>
          <w:tcPr>
            <w:tcW w:w="590" w:type="dxa"/>
            <w:vMerge/>
            <w:tcBorders>
              <w:left w:val="single" w:sz="4" w:space="0" w:color="auto"/>
              <w:bottom w:val="single" w:sz="4" w:space="0" w:color="auto"/>
              <w:right w:val="single" w:sz="4" w:space="0" w:color="auto"/>
            </w:tcBorders>
          </w:tcPr>
          <w:p w:rsidR="001F5398" w:rsidRPr="003F2D76" w:rsidRDefault="001F5398" w:rsidP="00B46238">
            <w:pPr>
              <w:spacing w:after="0"/>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B46238">
            <w:pPr>
              <w:pStyle w:val="PlainText"/>
              <w:rPr>
                <w:rFonts w:ascii="Calibri" w:hAnsi="Calibri" w:cs="Calibri"/>
                <w:sz w:val="18"/>
                <w:szCs w:val="18"/>
              </w:rPr>
            </w:pPr>
            <w:r>
              <w:rPr>
                <w:rFonts w:ascii="Calibri" w:hAnsi="Calibri" w:cs="Calibri"/>
                <w:sz w:val="18"/>
                <w:szCs w:val="18"/>
              </w:rPr>
              <w:t>Nabavka, transport i ugrađ</w:t>
            </w:r>
            <w:r w:rsidRPr="007A7ECE">
              <w:rPr>
                <w:rFonts w:ascii="Calibri" w:hAnsi="Calibri" w:cs="Calibri"/>
                <w:sz w:val="18"/>
                <w:szCs w:val="18"/>
              </w:rPr>
              <w:t xml:space="preserve">ivanje liveno-gvozdenih penjalica   </w:t>
            </w:r>
            <w:r>
              <w:rPr>
                <w:rFonts w:ascii="Calibri" w:hAnsi="Calibri" w:cs="Calibri"/>
                <w:sz w:val="18"/>
                <w:szCs w:val="18"/>
              </w:rPr>
              <w:t>u</w:t>
            </w:r>
            <w:r w:rsidRPr="007A7ECE">
              <w:rPr>
                <w:rFonts w:ascii="Calibri" w:hAnsi="Calibri" w:cs="Calibri"/>
                <w:sz w:val="18"/>
                <w:szCs w:val="18"/>
              </w:rPr>
              <w:t xml:space="preserve">                </w:t>
            </w:r>
            <w:r>
              <w:rPr>
                <w:rFonts w:ascii="Calibri" w:hAnsi="Calibri" w:cs="Calibri"/>
                <w:sz w:val="18"/>
                <w:szCs w:val="18"/>
              </w:rPr>
              <w:t xml:space="preserve">                             </w:t>
            </w:r>
            <w:r w:rsidRPr="007A7ECE">
              <w:rPr>
                <w:rFonts w:ascii="Calibri" w:hAnsi="Calibri" w:cs="Calibri"/>
                <w:sz w:val="18"/>
                <w:szCs w:val="18"/>
              </w:rPr>
              <w:t xml:space="preserve">revizionim oknima prema JUS M.J6.285.                                                                   </w:t>
            </w:r>
            <w:r>
              <w:rPr>
                <w:rFonts w:ascii="Calibri" w:hAnsi="Calibri" w:cs="Calibri"/>
                <w:sz w:val="18"/>
                <w:szCs w:val="18"/>
              </w:rPr>
              <w:t>Penjalice se ugrađ</w:t>
            </w:r>
            <w:r w:rsidRPr="007A7ECE">
              <w:rPr>
                <w:rFonts w:ascii="Calibri" w:hAnsi="Calibri" w:cs="Calibri"/>
                <w:sz w:val="18"/>
                <w:szCs w:val="18"/>
              </w:rPr>
              <w:t xml:space="preserve">uju u svemu prema detaljima </w:t>
            </w:r>
            <w:r>
              <w:rPr>
                <w:rFonts w:ascii="Calibri" w:hAnsi="Calibri" w:cs="Calibri"/>
                <w:sz w:val="18"/>
                <w:szCs w:val="18"/>
              </w:rPr>
              <w:t xml:space="preserve">iz </w:t>
            </w:r>
            <w:r w:rsidRPr="007A7ECE">
              <w:rPr>
                <w:rFonts w:ascii="Calibri" w:hAnsi="Calibri" w:cs="Calibri"/>
                <w:sz w:val="18"/>
                <w:szCs w:val="18"/>
              </w:rPr>
              <w:t xml:space="preserve">projekta.                 </w:t>
            </w:r>
            <w:r>
              <w:rPr>
                <w:rFonts w:ascii="Calibri" w:hAnsi="Calibri" w:cs="Calibri"/>
                <w:sz w:val="18"/>
                <w:szCs w:val="18"/>
              </w:rPr>
              <w:t xml:space="preserve">                              Obračun po komadu ugrađ</w:t>
            </w:r>
            <w:r w:rsidRPr="007A7ECE">
              <w:rPr>
                <w:rFonts w:ascii="Calibri" w:hAnsi="Calibri" w:cs="Calibri"/>
                <w:sz w:val="18"/>
                <w:szCs w:val="18"/>
              </w:rPr>
              <w:t xml:space="preserve">ene penjalice.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B46238">
            <w:pPr>
              <w:spacing w:after="0"/>
              <w:jc w:val="center"/>
              <w:rPr>
                <w:b/>
                <w:bCs/>
                <w:sz w:val="18"/>
                <w:szCs w:val="18"/>
              </w:rPr>
            </w:pPr>
            <w:r w:rsidRPr="007A7ECE">
              <w:rPr>
                <w:sz w:val="18"/>
                <w:szCs w:val="18"/>
              </w:rPr>
              <w:t>kom</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B46238">
            <w:pPr>
              <w:spacing w:after="0"/>
              <w:jc w:val="center"/>
              <w:rPr>
                <w:b/>
                <w:bCs/>
                <w:sz w:val="18"/>
                <w:szCs w:val="18"/>
              </w:rPr>
            </w:pPr>
            <w:r w:rsidRPr="00C93031">
              <w:rPr>
                <w:sz w:val="18"/>
                <w:szCs w:val="18"/>
              </w:rPr>
              <w:t>24.00</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B46238">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B4623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B4623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B46238">
            <w:pPr>
              <w:spacing w:after="0"/>
              <w:jc w:val="right"/>
              <w:rPr>
                <w:b/>
                <w:bCs/>
                <w:sz w:val="20"/>
                <w:szCs w:val="20"/>
              </w:rPr>
            </w:pPr>
          </w:p>
        </w:tc>
      </w:tr>
      <w:tr w:rsidR="001F5398" w:rsidRPr="003F2D76" w:rsidTr="00D26BCD">
        <w:trPr>
          <w:cantSplit/>
          <w:trHeight w:val="20"/>
        </w:trPr>
        <w:tc>
          <w:tcPr>
            <w:tcW w:w="477" w:type="dxa"/>
            <w:tcBorders>
              <w:top w:val="single" w:sz="4" w:space="0" w:color="auto"/>
              <w:left w:val="nil"/>
              <w:right w:val="nil"/>
            </w:tcBorders>
            <w:shd w:val="clear" w:color="auto" w:fill="auto"/>
            <w:vAlign w:val="center"/>
          </w:tcPr>
          <w:p w:rsidR="001F5398" w:rsidRPr="00E25EC7" w:rsidRDefault="001F5398" w:rsidP="00B46238">
            <w:pPr>
              <w:spacing w:after="0"/>
              <w:jc w:val="right"/>
              <w:rPr>
                <w:b/>
                <w:bCs/>
                <w:sz w:val="20"/>
                <w:szCs w:val="20"/>
              </w:rPr>
            </w:pPr>
          </w:p>
        </w:tc>
        <w:tc>
          <w:tcPr>
            <w:tcW w:w="590" w:type="dxa"/>
            <w:tcBorders>
              <w:top w:val="single" w:sz="4" w:space="0" w:color="auto"/>
              <w:left w:val="nil"/>
              <w:right w:val="nil"/>
            </w:tcBorders>
          </w:tcPr>
          <w:p w:rsidR="001F5398" w:rsidRPr="003F2D76" w:rsidRDefault="001F5398" w:rsidP="00B46238">
            <w:pPr>
              <w:spacing w:after="0"/>
              <w:jc w:val="right"/>
              <w:rPr>
                <w:b/>
                <w:bCs/>
                <w:sz w:val="20"/>
                <w:szCs w:val="20"/>
              </w:rPr>
            </w:pPr>
          </w:p>
        </w:tc>
        <w:tc>
          <w:tcPr>
            <w:tcW w:w="2758" w:type="dxa"/>
            <w:gridSpan w:val="3"/>
            <w:tcBorders>
              <w:top w:val="single" w:sz="4" w:space="0" w:color="auto"/>
              <w:left w:val="nil"/>
              <w:right w:val="nil"/>
            </w:tcBorders>
            <w:shd w:val="clear" w:color="auto" w:fill="auto"/>
            <w:vAlign w:val="center"/>
          </w:tcPr>
          <w:p w:rsidR="001F5398" w:rsidRPr="003F2D76" w:rsidRDefault="001F5398" w:rsidP="00B46238">
            <w:pPr>
              <w:spacing w:after="0"/>
              <w:jc w:val="right"/>
              <w:rPr>
                <w:b/>
                <w:bCs/>
                <w:sz w:val="20"/>
                <w:szCs w:val="20"/>
              </w:rPr>
            </w:pPr>
          </w:p>
        </w:tc>
        <w:tc>
          <w:tcPr>
            <w:tcW w:w="3199" w:type="dxa"/>
            <w:gridSpan w:val="7"/>
            <w:tcBorders>
              <w:top w:val="single" w:sz="4" w:space="0" w:color="auto"/>
              <w:left w:val="nil"/>
              <w:right w:val="single" w:sz="4" w:space="0" w:color="000000"/>
            </w:tcBorders>
            <w:shd w:val="clear" w:color="auto" w:fill="auto"/>
            <w:vAlign w:val="center"/>
          </w:tcPr>
          <w:p w:rsidR="001F5398" w:rsidRDefault="001F5398" w:rsidP="00B46238">
            <w:pPr>
              <w:spacing w:after="0"/>
              <w:jc w:val="right"/>
              <w:rPr>
                <w:b/>
                <w:bCs/>
                <w:sz w:val="20"/>
                <w:szCs w:val="20"/>
              </w:rPr>
            </w:pPr>
            <w:r w:rsidRPr="003F2D76">
              <w:rPr>
                <w:b/>
                <w:bCs/>
                <w:sz w:val="20"/>
                <w:szCs w:val="20"/>
              </w:rPr>
              <w:t xml:space="preserve">UKUPNO </w:t>
            </w:r>
            <w:r>
              <w:rPr>
                <w:b/>
                <w:bCs/>
                <w:sz w:val="20"/>
                <w:szCs w:val="20"/>
              </w:rPr>
              <w:t>INSTALATERSKI</w:t>
            </w:r>
          </w:p>
          <w:p w:rsidR="001F5398" w:rsidRPr="003F2D76" w:rsidRDefault="001F5398" w:rsidP="00B46238">
            <w:pPr>
              <w:spacing w:after="0"/>
              <w:jc w:val="right"/>
              <w:rPr>
                <w:b/>
                <w:bCs/>
                <w:sz w:val="20"/>
                <w:szCs w:val="20"/>
              </w:rPr>
            </w:pPr>
            <w:r>
              <w:rPr>
                <w:b/>
                <w:bCs/>
                <w:sz w:val="20"/>
                <w:szCs w:val="20"/>
              </w:rPr>
              <w:t xml:space="preserve"> RADOVI</w:t>
            </w:r>
            <w:r w:rsidRPr="003F2D76">
              <w:rPr>
                <w:b/>
                <w:bCs/>
                <w:sz w:val="20"/>
                <w:szCs w:val="20"/>
              </w:rPr>
              <w:t>:</w:t>
            </w:r>
          </w:p>
        </w:tc>
        <w:tc>
          <w:tcPr>
            <w:tcW w:w="1263" w:type="dxa"/>
            <w:tcBorders>
              <w:top w:val="single" w:sz="4" w:space="0" w:color="auto"/>
              <w:left w:val="nil"/>
              <w:bottom w:val="single" w:sz="4" w:space="0" w:color="auto"/>
              <w:right w:val="single" w:sz="4" w:space="0" w:color="auto"/>
            </w:tcBorders>
            <w:shd w:val="clear" w:color="000000" w:fill="C0C0C0"/>
            <w:vAlign w:val="center"/>
          </w:tcPr>
          <w:p w:rsidR="001F5398" w:rsidRPr="003F2D76" w:rsidRDefault="001F5398" w:rsidP="00B4623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C0C0C0"/>
          </w:tcPr>
          <w:p w:rsidR="001F5398" w:rsidRPr="003F2D76" w:rsidRDefault="001F5398" w:rsidP="00B4623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000000" w:fill="C0C0C0"/>
          </w:tcPr>
          <w:p w:rsidR="001F5398" w:rsidRPr="003F2D76" w:rsidRDefault="001F5398" w:rsidP="00B46238">
            <w:pPr>
              <w:spacing w:after="0"/>
              <w:jc w:val="center"/>
              <w:rPr>
                <w:b/>
                <w:bCs/>
                <w:sz w:val="20"/>
                <w:szCs w:val="20"/>
              </w:rPr>
            </w:pPr>
          </w:p>
        </w:tc>
      </w:tr>
      <w:tr w:rsidR="001F5398" w:rsidRPr="003F2D76" w:rsidTr="00D26BCD">
        <w:trPr>
          <w:cantSplit/>
          <w:trHeight w:val="20"/>
        </w:trPr>
        <w:tc>
          <w:tcPr>
            <w:tcW w:w="477" w:type="dxa"/>
            <w:tcBorders>
              <w:left w:val="nil"/>
              <w:bottom w:val="single" w:sz="4" w:space="0" w:color="auto"/>
              <w:right w:val="nil"/>
            </w:tcBorders>
            <w:shd w:val="clear" w:color="auto" w:fill="auto"/>
            <w:vAlign w:val="center"/>
          </w:tcPr>
          <w:p w:rsidR="001F5398" w:rsidRPr="00E25EC7" w:rsidRDefault="001F5398" w:rsidP="00B46238">
            <w:pPr>
              <w:spacing w:after="0"/>
              <w:jc w:val="right"/>
              <w:rPr>
                <w:b/>
                <w:bCs/>
                <w:sz w:val="20"/>
                <w:szCs w:val="20"/>
              </w:rPr>
            </w:pPr>
          </w:p>
        </w:tc>
        <w:tc>
          <w:tcPr>
            <w:tcW w:w="590" w:type="dxa"/>
            <w:tcBorders>
              <w:left w:val="nil"/>
              <w:bottom w:val="single" w:sz="4" w:space="0" w:color="auto"/>
              <w:right w:val="nil"/>
            </w:tcBorders>
          </w:tcPr>
          <w:p w:rsidR="001F5398" w:rsidRPr="003F2D76" w:rsidRDefault="001F5398" w:rsidP="00B46238">
            <w:pPr>
              <w:spacing w:after="0"/>
              <w:jc w:val="right"/>
              <w:rPr>
                <w:b/>
                <w:bCs/>
                <w:sz w:val="20"/>
                <w:szCs w:val="20"/>
              </w:rPr>
            </w:pPr>
          </w:p>
        </w:tc>
        <w:tc>
          <w:tcPr>
            <w:tcW w:w="2758" w:type="dxa"/>
            <w:gridSpan w:val="3"/>
            <w:tcBorders>
              <w:left w:val="nil"/>
              <w:bottom w:val="single" w:sz="4" w:space="0" w:color="auto"/>
              <w:right w:val="nil"/>
            </w:tcBorders>
            <w:shd w:val="clear" w:color="auto" w:fill="auto"/>
            <w:vAlign w:val="center"/>
          </w:tcPr>
          <w:p w:rsidR="001F5398" w:rsidRPr="003F2D76" w:rsidRDefault="001F5398" w:rsidP="00B46238">
            <w:pPr>
              <w:spacing w:after="0"/>
              <w:rPr>
                <w:b/>
                <w:bCs/>
                <w:sz w:val="20"/>
                <w:szCs w:val="20"/>
              </w:rPr>
            </w:pPr>
          </w:p>
        </w:tc>
        <w:tc>
          <w:tcPr>
            <w:tcW w:w="3199" w:type="dxa"/>
            <w:gridSpan w:val="7"/>
            <w:tcBorders>
              <w:left w:val="nil"/>
              <w:bottom w:val="single" w:sz="4" w:space="0" w:color="auto"/>
            </w:tcBorders>
            <w:shd w:val="clear" w:color="auto" w:fill="FFFFFF"/>
            <w:vAlign w:val="center"/>
          </w:tcPr>
          <w:p w:rsidR="001F5398" w:rsidRPr="003F2D76" w:rsidRDefault="001F5398" w:rsidP="00B46238">
            <w:pPr>
              <w:spacing w:after="0"/>
              <w:jc w:val="right"/>
              <w:rPr>
                <w:b/>
                <w:bCs/>
                <w:sz w:val="20"/>
                <w:szCs w:val="20"/>
              </w:rPr>
            </w:pPr>
          </w:p>
        </w:tc>
        <w:tc>
          <w:tcPr>
            <w:tcW w:w="1263" w:type="dxa"/>
            <w:tcBorders>
              <w:top w:val="single" w:sz="4" w:space="0" w:color="auto"/>
              <w:bottom w:val="single" w:sz="4" w:space="0" w:color="auto"/>
            </w:tcBorders>
            <w:shd w:val="clear" w:color="auto" w:fill="FFFFFF"/>
            <w:vAlign w:val="center"/>
          </w:tcPr>
          <w:p w:rsidR="001F5398" w:rsidRPr="003F2D76" w:rsidRDefault="001F5398" w:rsidP="00B46238">
            <w:pPr>
              <w:spacing w:after="0"/>
              <w:jc w:val="center"/>
              <w:rPr>
                <w:b/>
                <w:bCs/>
                <w:sz w:val="20"/>
                <w:szCs w:val="20"/>
              </w:rPr>
            </w:pPr>
          </w:p>
        </w:tc>
        <w:tc>
          <w:tcPr>
            <w:tcW w:w="1134" w:type="dxa"/>
            <w:tcBorders>
              <w:top w:val="single" w:sz="4" w:space="0" w:color="auto"/>
              <w:bottom w:val="single" w:sz="4" w:space="0" w:color="auto"/>
            </w:tcBorders>
            <w:shd w:val="clear" w:color="auto" w:fill="FFFFFF"/>
          </w:tcPr>
          <w:p w:rsidR="001F5398" w:rsidRPr="003F2D76" w:rsidRDefault="001F5398" w:rsidP="00B46238">
            <w:pPr>
              <w:spacing w:after="0"/>
              <w:jc w:val="center"/>
              <w:rPr>
                <w:b/>
                <w:bCs/>
                <w:sz w:val="20"/>
                <w:szCs w:val="20"/>
              </w:rPr>
            </w:pPr>
          </w:p>
        </w:tc>
        <w:tc>
          <w:tcPr>
            <w:tcW w:w="1418" w:type="dxa"/>
            <w:tcBorders>
              <w:top w:val="single" w:sz="4" w:space="0" w:color="auto"/>
              <w:bottom w:val="single" w:sz="4" w:space="0" w:color="auto"/>
            </w:tcBorders>
            <w:shd w:val="clear" w:color="auto" w:fill="FFFFFF"/>
          </w:tcPr>
          <w:p w:rsidR="001F5398" w:rsidRPr="003F2D76" w:rsidRDefault="001F5398" w:rsidP="00B46238">
            <w:pPr>
              <w:spacing w:after="0"/>
              <w:jc w:val="center"/>
              <w:rPr>
                <w:b/>
                <w:bCs/>
                <w:sz w:val="20"/>
                <w:szCs w:val="20"/>
              </w:rPr>
            </w:pPr>
          </w:p>
        </w:tc>
      </w:tr>
      <w:tr w:rsidR="008A4BAC"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8A4BAC" w:rsidRPr="00E25EC7" w:rsidRDefault="008A4BAC" w:rsidP="00B46238">
            <w:pPr>
              <w:spacing w:after="0"/>
              <w:jc w:val="center"/>
              <w:rPr>
                <w:b/>
                <w:bCs/>
                <w:sz w:val="20"/>
                <w:szCs w:val="20"/>
              </w:rPr>
            </w:pPr>
            <w:r w:rsidRPr="00E25EC7">
              <w:rPr>
                <w:b/>
                <w:bCs/>
                <w:sz w:val="20"/>
                <w:szCs w:val="20"/>
              </w:rPr>
              <w:t>1.</w:t>
            </w:r>
          </w:p>
        </w:tc>
        <w:tc>
          <w:tcPr>
            <w:tcW w:w="590" w:type="dxa"/>
            <w:vMerge w:val="restart"/>
            <w:tcBorders>
              <w:left w:val="single" w:sz="4" w:space="0" w:color="auto"/>
              <w:right w:val="single" w:sz="4" w:space="0" w:color="auto"/>
            </w:tcBorders>
            <w:textDirection w:val="btLr"/>
            <w:vAlign w:val="center"/>
          </w:tcPr>
          <w:p w:rsidR="008A4BAC" w:rsidRPr="003F2D76" w:rsidRDefault="008A4BAC" w:rsidP="00B46238">
            <w:pPr>
              <w:spacing w:after="0"/>
              <w:ind w:left="113" w:right="113"/>
              <w:jc w:val="center"/>
              <w:rPr>
                <w:b/>
                <w:bCs/>
                <w:sz w:val="20"/>
                <w:szCs w:val="20"/>
              </w:rPr>
            </w:pPr>
            <w:r>
              <w:rPr>
                <w:b/>
                <w:bCs/>
                <w:sz w:val="20"/>
                <w:szCs w:val="20"/>
              </w:rPr>
              <w:t>VI RAZNI RADOVI</w:t>
            </w: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4BAC" w:rsidRPr="00065016" w:rsidRDefault="008A4BAC" w:rsidP="00B46238">
            <w:pPr>
              <w:pStyle w:val="PlainText"/>
              <w:rPr>
                <w:rFonts w:ascii="Calibri" w:hAnsi="Calibri" w:cs="Calibri"/>
                <w:sz w:val="18"/>
                <w:szCs w:val="18"/>
              </w:rPr>
            </w:pPr>
            <w:r w:rsidRPr="00065016">
              <w:rPr>
                <w:rFonts w:ascii="Calibri" w:hAnsi="Calibri" w:cs="Calibri"/>
                <w:sz w:val="18"/>
                <w:szCs w:val="18"/>
              </w:rPr>
              <w:t xml:space="preserve">Spajanje prekinutih  elektro kablova koji nijesu evidentirani katastrom                </w:t>
            </w:r>
            <w:r>
              <w:rPr>
                <w:rFonts w:ascii="Calibri" w:hAnsi="Calibri" w:cs="Calibri"/>
                <w:sz w:val="18"/>
                <w:szCs w:val="18"/>
              </w:rPr>
              <w:t xml:space="preserve">                   </w:t>
            </w:r>
            <w:r w:rsidRPr="00065016">
              <w:rPr>
                <w:rFonts w:ascii="Calibri" w:hAnsi="Calibri" w:cs="Calibri"/>
                <w:sz w:val="18"/>
                <w:szCs w:val="18"/>
              </w:rPr>
              <w:t xml:space="preserve">instalacija.                                                                               </w:t>
            </w:r>
            <w:r>
              <w:rPr>
                <w:rFonts w:ascii="Calibri" w:hAnsi="Calibri" w:cs="Calibri"/>
                <w:sz w:val="18"/>
                <w:szCs w:val="18"/>
              </w:rPr>
              <w:t>Jedinič</w:t>
            </w:r>
            <w:r w:rsidRPr="00065016">
              <w:rPr>
                <w:rFonts w:ascii="Calibri" w:hAnsi="Calibri" w:cs="Calibri"/>
                <w:sz w:val="18"/>
                <w:szCs w:val="18"/>
              </w:rPr>
              <w:t>nom cijenom obuhva</w:t>
            </w:r>
            <w:r>
              <w:rPr>
                <w:rFonts w:ascii="Calibri" w:hAnsi="Calibri" w:cs="Calibri"/>
                <w:sz w:val="18"/>
                <w:szCs w:val="18"/>
              </w:rPr>
              <w:t>ćen dodatni ruč</w:t>
            </w:r>
            <w:r w:rsidRPr="00065016">
              <w:rPr>
                <w:rFonts w:ascii="Calibri" w:hAnsi="Calibri" w:cs="Calibri"/>
                <w:sz w:val="18"/>
                <w:szCs w:val="18"/>
              </w:rPr>
              <w:t>ni iskop</w:t>
            </w:r>
            <w:r>
              <w:rPr>
                <w:rFonts w:ascii="Calibri" w:hAnsi="Calibri" w:cs="Calibri"/>
                <w:sz w:val="18"/>
                <w:szCs w:val="18"/>
              </w:rPr>
              <w:t xml:space="preserve"> na </w:t>
            </w:r>
            <w:r w:rsidRPr="00065016">
              <w:rPr>
                <w:rFonts w:ascii="Calibri" w:hAnsi="Calibri" w:cs="Calibri"/>
                <w:sz w:val="18"/>
                <w:szCs w:val="18"/>
              </w:rPr>
              <w:t>otvaranju</w:t>
            </w:r>
            <w:r>
              <w:rPr>
                <w:rFonts w:ascii="Calibri" w:hAnsi="Calibri" w:cs="Calibri"/>
                <w:sz w:val="18"/>
                <w:szCs w:val="18"/>
              </w:rPr>
              <w:t>,</w:t>
            </w:r>
            <w:r w:rsidRPr="00065016">
              <w:rPr>
                <w:rFonts w:ascii="Calibri" w:hAnsi="Calibri" w:cs="Calibri"/>
                <w:sz w:val="18"/>
                <w:szCs w:val="18"/>
              </w:rPr>
              <w:t xml:space="preserve">                        </w:t>
            </w:r>
            <w:r>
              <w:rPr>
                <w:rFonts w:ascii="Calibri" w:hAnsi="Calibri" w:cs="Calibri"/>
                <w:sz w:val="18"/>
                <w:szCs w:val="18"/>
              </w:rPr>
              <w:t xml:space="preserve">                      ruč</w:t>
            </w:r>
            <w:r w:rsidRPr="00065016">
              <w:rPr>
                <w:rFonts w:ascii="Calibri" w:hAnsi="Calibri" w:cs="Calibri"/>
                <w:sz w:val="18"/>
                <w:szCs w:val="18"/>
              </w:rPr>
              <w:t>no zatrpavanje n</w:t>
            </w:r>
            <w:r>
              <w:rPr>
                <w:rFonts w:ascii="Calibri" w:hAnsi="Calibri" w:cs="Calibri"/>
                <w:sz w:val="18"/>
                <w:szCs w:val="18"/>
              </w:rPr>
              <w:t xml:space="preserve">akon prespajanja te potrebni </w:t>
            </w:r>
            <w:r w:rsidRPr="00065016">
              <w:rPr>
                <w:rFonts w:ascii="Calibri" w:hAnsi="Calibri" w:cs="Calibri"/>
                <w:sz w:val="18"/>
                <w:szCs w:val="18"/>
              </w:rPr>
              <w:t xml:space="preserve"> rad i material za</w:t>
            </w:r>
            <w:r>
              <w:rPr>
                <w:rFonts w:ascii="Calibri" w:hAnsi="Calibri" w:cs="Calibri"/>
                <w:sz w:val="18"/>
                <w:szCs w:val="18"/>
              </w:rPr>
              <w:t xml:space="preserve"> </w:t>
            </w:r>
            <w:r w:rsidRPr="00065016">
              <w:rPr>
                <w:rFonts w:ascii="Calibri" w:hAnsi="Calibri" w:cs="Calibri"/>
                <w:sz w:val="18"/>
                <w:szCs w:val="18"/>
              </w:rPr>
              <w:t xml:space="preserve">prespajanje.                                              </w:t>
            </w:r>
            <w:r>
              <w:rPr>
                <w:rFonts w:ascii="Calibri" w:hAnsi="Calibri" w:cs="Calibri"/>
                <w:sz w:val="18"/>
                <w:szCs w:val="18"/>
              </w:rPr>
              <w:t xml:space="preserve">                           Obračun po komada izvrš</w:t>
            </w:r>
            <w:r w:rsidRPr="00065016">
              <w:rPr>
                <w:rFonts w:ascii="Calibri" w:hAnsi="Calibri" w:cs="Calibri"/>
                <w:sz w:val="18"/>
                <w:szCs w:val="18"/>
              </w:rPr>
              <w:t xml:space="preserve">enog prespajanja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A4BAC" w:rsidRPr="00065016" w:rsidRDefault="008A4BAC" w:rsidP="00B46238">
            <w:pPr>
              <w:spacing w:after="0"/>
              <w:jc w:val="center"/>
              <w:rPr>
                <w:bCs/>
                <w:sz w:val="18"/>
                <w:szCs w:val="18"/>
              </w:rPr>
            </w:pPr>
            <w:r w:rsidRPr="007A7ECE">
              <w:rPr>
                <w:sz w:val="18"/>
                <w:szCs w:val="18"/>
              </w:rPr>
              <w:t>kom</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A4BAC" w:rsidRPr="00065016" w:rsidRDefault="008A4BAC" w:rsidP="00B46238">
            <w:pPr>
              <w:spacing w:after="0"/>
              <w:jc w:val="center"/>
              <w:rPr>
                <w:bCs/>
                <w:sz w:val="18"/>
                <w:szCs w:val="18"/>
              </w:rPr>
            </w:pPr>
            <w:r>
              <w:rPr>
                <w:sz w:val="18"/>
                <w:szCs w:val="18"/>
              </w:rPr>
              <w:t>2</w:t>
            </w:r>
            <w:r w:rsidRPr="007A7ECE">
              <w:rPr>
                <w:sz w:val="18"/>
                <w:szCs w:val="18"/>
              </w:rPr>
              <w:t>.00</w:t>
            </w:r>
          </w:p>
        </w:tc>
        <w:tc>
          <w:tcPr>
            <w:tcW w:w="1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A4BAC" w:rsidRPr="003F2D76" w:rsidRDefault="008A4BAC" w:rsidP="00B4623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8A4BAC" w:rsidRPr="003F2D76" w:rsidRDefault="008A4BAC" w:rsidP="00B4623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8A4BAC" w:rsidRPr="003F2D76" w:rsidRDefault="008A4BAC" w:rsidP="00B4623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8A4BAC" w:rsidRPr="003F2D76" w:rsidRDefault="008A4BAC" w:rsidP="00B46238">
            <w:pPr>
              <w:spacing w:after="0"/>
              <w:jc w:val="center"/>
              <w:rPr>
                <w:b/>
                <w:bCs/>
                <w:sz w:val="20"/>
                <w:szCs w:val="20"/>
              </w:rPr>
            </w:pPr>
          </w:p>
        </w:tc>
      </w:tr>
      <w:tr w:rsidR="008A4BAC"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8A4BAC" w:rsidRPr="00E25EC7" w:rsidRDefault="008A4BAC" w:rsidP="00B46238">
            <w:pPr>
              <w:spacing w:after="0"/>
              <w:jc w:val="center"/>
              <w:rPr>
                <w:b/>
                <w:bCs/>
                <w:sz w:val="20"/>
                <w:szCs w:val="20"/>
              </w:rPr>
            </w:pPr>
            <w:r w:rsidRPr="00E25EC7">
              <w:rPr>
                <w:b/>
                <w:bCs/>
                <w:sz w:val="20"/>
                <w:szCs w:val="20"/>
              </w:rPr>
              <w:t>2.</w:t>
            </w:r>
          </w:p>
        </w:tc>
        <w:tc>
          <w:tcPr>
            <w:tcW w:w="590" w:type="dxa"/>
            <w:vMerge/>
            <w:tcBorders>
              <w:left w:val="single" w:sz="4" w:space="0" w:color="auto"/>
              <w:right w:val="single" w:sz="4" w:space="0" w:color="auto"/>
            </w:tcBorders>
          </w:tcPr>
          <w:p w:rsidR="008A4BAC" w:rsidRPr="003F2D76" w:rsidRDefault="008A4BAC" w:rsidP="00B46238">
            <w:pPr>
              <w:spacing w:after="0"/>
              <w:jc w:val="right"/>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4BAC" w:rsidRPr="00D07485" w:rsidRDefault="008A4BAC" w:rsidP="00B46238">
            <w:pPr>
              <w:pStyle w:val="PlainText"/>
              <w:rPr>
                <w:rFonts w:ascii="Calibri" w:hAnsi="Calibri" w:cs="Calibri"/>
                <w:sz w:val="18"/>
                <w:szCs w:val="18"/>
              </w:rPr>
            </w:pPr>
            <w:r w:rsidRPr="00D07485">
              <w:rPr>
                <w:rFonts w:ascii="Calibri" w:hAnsi="Calibri" w:cs="Calibri"/>
                <w:sz w:val="18"/>
                <w:szCs w:val="18"/>
              </w:rPr>
              <w:t>Spajanje prekinutih  TT ka</w:t>
            </w:r>
            <w:r>
              <w:rPr>
                <w:rFonts w:ascii="Calibri" w:hAnsi="Calibri" w:cs="Calibri"/>
                <w:sz w:val="18"/>
                <w:szCs w:val="18"/>
              </w:rPr>
              <w:t>blova koji nijesu evidentirani</w:t>
            </w:r>
            <w:r w:rsidRPr="00D07485">
              <w:rPr>
                <w:rFonts w:ascii="Calibri" w:hAnsi="Calibri" w:cs="Calibri"/>
                <w:sz w:val="18"/>
                <w:szCs w:val="18"/>
              </w:rPr>
              <w:t xml:space="preserve"> katastrom instalacija.                                                                                                                           </w:t>
            </w:r>
            <w:r>
              <w:rPr>
                <w:rFonts w:ascii="Calibri" w:hAnsi="Calibri" w:cs="Calibri"/>
                <w:sz w:val="18"/>
                <w:szCs w:val="18"/>
              </w:rPr>
              <w:t xml:space="preserve">Jediničnom cijenom obuhvaćen dodatni ručni iskop na </w:t>
            </w:r>
            <w:r w:rsidRPr="00D07485">
              <w:rPr>
                <w:rFonts w:ascii="Calibri" w:hAnsi="Calibri" w:cs="Calibri"/>
                <w:sz w:val="18"/>
                <w:szCs w:val="18"/>
              </w:rPr>
              <w:t xml:space="preserve">otvaranju,                 </w:t>
            </w:r>
            <w:r>
              <w:rPr>
                <w:rFonts w:ascii="Calibri" w:hAnsi="Calibri" w:cs="Calibri"/>
                <w:sz w:val="18"/>
                <w:szCs w:val="18"/>
              </w:rPr>
              <w:t xml:space="preserve">                      ruč</w:t>
            </w:r>
            <w:r w:rsidRPr="00D07485">
              <w:rPr>
                <w:rFonts w:ascii="Calibri" w:hAnsi="Calibri" w:cs="Calibri"/>
                <w:sz w:val="18"/>
                <w:szCs w:val="18"/>
              </w:rPr>
              <w:t>no zatrpavanje n</w:t>
            </w:r>
            <w:r>
              <w:rPr>
                <w:rFonts w:ascii="Calibri" w:hAnsi="Calibri" w:cs="Calibri"/>
                <w:sz w:val="18"/>
                <w:szCs w:val="18"/>
              </w:rPr>
              <w:t xml:space="preserve">akon prespajanja te potrebni  </w:t>
            </w:r>
            <w:r w:rsidRPr="00D07485">
              <w:rPr>
                <w:rFonts w:ascii="Calibri" w:hAnsi="Calibri" w:cs="Calibri"/>
                <w:sz w:val="18"/>
                <w:szCs w:val="18"/>
              </w:rPr>
              <w:t xml:space="preserve">rad i material za prespajanje.                                                                                                                                </w:t>
            </w:r>
            <w:r>
              <w:rPr>
                <w:rFonts w:ascii="Calibri" w:hAnsi="Calibri" w:cs="Calibri"/>
                <w:sz w:val="18"/>
                <w:szCs w:val="18"/>
              </w:rPr>
              <w:t>Obračun po komada izvrš</w:t>
            </w:r>
            <w:r w:rsidRPr="00D07485">
              <w:rPr>
                <w:rFonts w:ascii="Calibri" w:hAnsi="Calibri" w:cs="Calibri"/>
                <w:sz w:val="18"/>
                <w:szCs w:val="18"/>
              </w:rPr>
              <w:t xml:space="preserve">enog prespajanja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A4BAC" w:rsidRPr="00065016" w:rsidRDefault="008A4BAC" w:rsidP="00B46238">
            <w:pPr>
              <w:spacing w:after="0"/>
              <w:jc w:val="center"/>
              <w:rPr>
                <w:bCs/>
                <w:sz w:val="18"/>
                <w:szCs w:val="18"/>
              </w:rPr>
            </w:pPr>
            <w:r w:rsidRPr="007A7ECE">
              <w:rPr>
                <w:sz w:val="18"/>
                <w:szCs w:val="18"/>
              </w:rPr>
              <w:t>kom</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A4BAC" w:rsidRPr="00065016" w:rsidRDefault="008A4BAC" w:rsidP="00B46238">
            <w:pPr>
              <w:spacing w:after="0"/>
              <w:jc w:val="center"/>
              <w:rPr>
                <w:bCs/>
                <w:sz w:val="18"/>
                <w:szCs w:val="18"/>
              </w:rPr>
            </w:pPr>
            <w:r>
              <w:rPr>
                <w:sz w:val="18"/>
                <w:szCs w:val="18"/>
              </w:rPr>
              <w:t>2</w:t>
            </w:r>
            <w:r w:rsidRPr="007A7ECE">
              <w:rPr>
                <w:sz w:val="18"/>
                <w:szCs w:val="18"/>
              </w:rPr>
              <w:t>.00</w:t>
            </w:r>
          </w:p>
        </w:tc>
        <w:tc>
          <w:tcPr>
            <w:tcW w:w="1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A4BAC" w:rsidRPr="003F2D76" w:rsidRDefault="008A4BAC" w:rsidP="00B4623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8A4BAC" w:rsidRPr="003F2D76" w:rsidRDefault="008A4BAC" w:rsidP="00B4623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8A4BAC" w:rsidRPr="003F2D76" w:rsidRDefault="008A4BAC" w:rsidP="00B4623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8A4BAC" w:rsidRPr="003F2D76" w:rsidRDefault="008A4BAC" w:rsidP="00B46238">
            <w:pPr>
              <w:spacing w:after="0"/>
              <w:jc w:val="center"/>
              <w:rPr>
                <w:b/>
                <w:bCs/>
                <w:sz w:val="20"/>
                <w:szCs w:val="20"/>
              </w:rPr>
            </w:pPr>
          </w:p>
        </w:tc>
      </w:tr>
      <w:tr w:rsidR="008A4BAC" w:rsidRPr="003F2D76" w:rsidTr="003D5084">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8A4BAC" w:rsidRPr="00E25EC7" w:rsidRDefault="008A4BAC" w:rsidP="00B46238">
            <w:pPr>
              <w:spacing w:after="0"/>
              <w:jc w:val="center"/>
              <w:rPr>
                <w:b/>
                <w:bCs/>
                <w:sz w:val="20"/>
                <w:szCs w:val="20"/>
              </w:rPr>
            </w:pPr>
            <w:r w:rsidRPr="00E25EC7">
              <w:rPr>
                <w:b/>
                <w:bCs/>
                <w:sz w:val="20"/>
                <w:szCs w:val="20"/>
              </w:rPr>
              <w:t>3.</w:t>
            </w:r>
          </w:p>
        </w:tc>
        <w:tc>
          <w:tcPr>
            <w:tcW w:w="590" w:type="dxa"/>
            <w:vMerge/>
            <w:tcBorders>
              <w:left w:val="single" w:sz="4" w:space="0" w:color="auto"/>
              <w:right w:val="single" w:sz="4" w:space="0" w:color="auto"/>
            </w:tcBorders>
          </w:tcPr>
          <w:p w:rsidR="008A4BAC" w:rsidRPr="003F2D76" w:rsidRDefault="008A4BAC" w:rsidP="00B46238">
            <w:pPr>
              <w:spacing w:after="0"/>
              <w:jc w:val="right"/>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4BAC" w:rsidRPr="00B24DDB" w:rsidRDefault="008A4BAC" w:rsidP="00B46238">
            <w:pPr>
              <w:pStyle w:val="PlainText"/>
              <w:rPr>
                <w:rFonts w:ascii="Calibri" w:hAnsi="Calibri" w:cs="Calibri"/>
                <w:sz w:val="18"/>
                <w:szCs w:val="18"/>
              </w:rPr>
            </w:pPr>
            <w:r w:rsidRPr="00B24DDB">
              <w:rPr>
                <w:rFonts w:ascii="Calibri" w:hAnsi="Calibri" w:cs="Calibri"/>
                <w:sz w:val="18"/>
                <w:szCs w:val="18"/>
              </w:rPr>
              <w:t>Spajanje prekinutih c</w:t>
            </w:r>
            <w:r>
              <w:rPr>
                <w:rFonts w:ascii="Calibri" w:hAnsi="Calibri" w:cs="Calibri"/>
                <w:sz w:val="18"/>
                <w:szCs w:val="18"/>
              </w:rPr>
              <w:t xml:space="preserve">jevovoda za vodosnadbijevanje </w:t>
            </w:r>
            <w:r w:rsidRPr="00B24DDB">
              <w:rPr>
                <w:rFonts w:ascii="Calibri" w:hAnsi="Calibri" w:cs="Calibri"/>
                <w:sz w:val="18"/>
                <w:szCs w:val="18"/>
              </w:rPr>
              <w:t xml:space="preserve">koji nijesu evidentirani katastrom instalacija.                                                                                                          </w:t>
            </w:r>
            <w:r>
              <w:rPr>
                <w:rFonts w:ascii="Calibri" w:hAnsi="Calibri" w:cs="Calibri"/>
                <w:sz w:val="18"/>
                <w:szCs w:val="18"/>
              </w:rPr>
              <w:t xml:space="preserve">Jediničnom cijenom obuhvaćen dodatni ručni iskop na  </w:t>
            </w:r>
            <w:r w:rsidRPr="00B24DDB">
              <w:rPr>
                <w:rFonts w:ascii="Calibri" w:hAnsi="Calibri" w:cs="Calibri"/>
                <w:sz w:val="18"/>
                <w:szCs w:val="18"/>
              </w:rPr>
              <w:t xml:space="preserve">otvaranju,        </w:t>
            </w:r>
            <w:r>
              <w:rPr>
                <w:rFonts w:ascii="Calibri" w:hAnsi="Calibri" w:cs="Calibri"/>
                <w:sz w:val="18"/>
                <w:szCs w:val="18"/>
              </w:rPr>
              <w:t xml:space="preserve">                             </w:t>
            </w:r>
            <w:r w:rsidRPr="00B24DDB">
              <w:rPr>
                <w:rFonts w:ascii="Calibri" w:hAnsi="Calibri" w:cs="Calibri"/>
                <w:sz w:val="18"/>
                <w:szCs w:val="18"/>
              </w:rPr>
              <w:t>ru</w:t>
            </w:r>
            <w:r>
              <w:rPr>
                <w:rFonts w:ascii="Calibri" w:hAnsi="Calibri" w:cs="Calibri"/>
                <w:sz w:val="18"/>
                <w:szCs w:val="18"/>
              </w:rPr>
              <w:t>č</w:t>
            </w:r>
            <w:r w:rsidRPr="00B24DDB">
              <w:rPr>
                <w:rFonts w:ascii="Calibri" w:hAnsi="Calibri" w:cs="Calibri"/>
                <w:sz w:val="18"/>
                <w:szCs w:val="18"/>
              </w:rPr>
              <w:t>no zatrpavanje n</w:t>
            </w:r>
            <w:r>
              <w:rPr>
                <w:rFonts w:ascii="Calibri" w:hAnsi="Calibri" w:cs="Calibri"/>
                <w:sz w:val="18"/>
                <w:szCs w:val="18"/>
              </w:rPr>
              <w:t xml:space="preserve">akon prespajanja te potrebni </w:t>
            </w:r>
            <w:r w:rsidRPr="00B24DDB">
              <w:rPr>
                <w:rFonts w:ascii="Calibri" w:hAnsi="Calibri" w:cs="Calibri"/>
                <w:sz w:val="18"/>
                <w:szCs w:val="18"/>
              </w:rPr>
              <w:t xml:space="preserve">rad i               </w:t>
            </w:r>
            <w:r>
              <w:rPr>
                <w:rFonts w:ascii="Calibri" w:hAnsi="Calibri" w:cs="Calibri"/>
                <w:sz w:val="18"/>
                <w:szCs w:val="18"/>
              </w:rPr>
              <w:t xml:space="preserve">            </w:t>
            </w:r>
            <w:r w:rsidRPr="00B24DDB">
              <w:rPr>
                <w:rFonts w:ascii="Calibri" w:hAnsi="Calibri" w:cs="Calibri"/>
                <w:sz w:val="18"/>
                <w:szCs w:val="18"/>
              </w:rPr>
              <w:t xml:space="preserve">material za prespajanje.                                                                       </w:t>
            </w:r>
            <w:r>
              <w:rPr>
                <w:rFonts w:ascii="Calibri" w:hAnsi="Calibri" w:cs="Calibri"/>
                <w:sz w:val="18"/>
                <w:szCs w:val="18"/>
              </w:rPr>
              <w:t>Obračun po komada izvrš</w:t>
            </w:r>
            <w:r w:rsidRPr="00B24DDB">
              <w:rPr>
                <w:rFonts w:ascii="Calibri" w:hAnsi="Calibri" w:cs="Calibri"/>
                <w:sz w:val="18"/>
                <w:szCs w:val="18"/>
              </w:rPr>
              <w:t xml:space="preserve">enog prespajanja.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A4BAC" w:rsidRPr="00065016" w:rsidRDefault="008A4BAC" w:rsidP="00B46238">
            <w:pPr>
              <w:spacing w:after="0"/>
              <w:jc w:val="center"/>
              <w:rPr>
                <w:bCs/>
                <w:sz w:val="18"/>
                <w:szCs w:val="18"/>
              </w:rPr>
            </w:pPr>
            <w:r w:rsidRPr="007A7ECE">
              <w:rPr>
                <w:sz w:val="18"/>
                <w:szCs w:val="18"/>
              </w:rPr>
              <w:t>kom</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A4BAC" w:rsidRPr="00065016" w:rsidRDefault="008A4BAC" w:rsidP="00B46238">
            <w:pPr>
              <w:spacing w:after="0"/>
              <w:jc w:val="center"/>
              <w:rPr>
                <w:bCs/>
                <w:sz w:val="18"/>
                <w:szCs w:val="18"/>
              </w:rPr>
            </w:pPr>
            <w:r>
              <w:rPr>
                <w:sz w:val="18"/>
                <w:szCs w:val="18"/>
              </w:rPr>
              <w:t>2</w:t>
            </w:r>
            <w:r w:rsidRPr="007A7ECE">
              <w:rPr>
                <w:sz w:val="18"/>
                <w:szCs w:val="18"/>
              </w:rPr>
              <w:t>.00</w:t>
            </w:r>
          </w:p>
        </w:tc>
        <w:tc>
          <w:tcPr>
            <w:tcW w:w="1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A4BAC" w:rsidRPr="003F2D76" w:rsidRDefault="008A4BAC" w:rsidP="00B4623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8A4BAC" w:rsidRPr="003F2D76" w:rsidRDefault="008A4BAC" w:rsidP="00B4623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8A4BAC" w:rsidRPr="003F2D76" w:rsidRDefault="008A4BAC" w:rsidP="00B4623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8A4BAC" w:rsidRPr="003F2D76" w:rsidRDefault="008A4BAC" w:rsidP="00B46238">
            <w:pPr>
              <w:spacing w:after="0"/>
              <w:jc w:val="center"/>
              <w:rPr>
                <w:b/>
                <w:bCs/>
                <w:sz w:val="20"/>
                <w:szCs w:val="20"/>
              </w:rPr>
            </w:pPr>
          </w:p>
        </w:tc>
      </w:tr>
      <w:tr w:rsidR="008A4BAC"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8A4BAC" w:rsidRPr="00E25EC7" w:rsidRDefault="008A4BAC" w:rsidP="00B46238">
            <w:pPr>
              <w:spacing w:after="0"/>
              <w:jc w:val="center"/>
              <w:rPr>
                <w:b/>
                <w:bCs/>
                <w:sz w:val="20"/>
                <w:szCs w:val="20"/>
              </w:rPr>
            </w:pPr>
            <w:r>
              <w:rPr>
                <w:b/>
                <w:bCs/>
                <w:sz w:val="20"/>
                <w:szCs w:val="20"/>
              </w:rPr>
              <w:t>4.</w:t>
            </w:r>
          </w:p>
        </w:tc>
        <w:tc>
          <w:tcPr>
            <w:tcW w:w="590" w:type="dxa"/>
            <w:vMerge/>
            <w:tcBorders>
              <w:left w:val="single" w:sz="4" w:space="0" w:color="auto"/>
              <w:bottom w:val="single" w:sz="4" w:space="0" w:color="auto"/>
              <w:right w:val="single" w:sz="4" w:space="0" w:color="auto"/>
            </w:tcBorders>
          </w:tcPr>
          <w:p w:rsidR="008A4BAC" w:rsidRPr="003F2D76" w:rsidRDefault="008A4BAC" w:rsidP="00B46238">
            <w:pPr>
              <w:spacing w:after="0"/>
              <w:jc w:val="right"/>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4BAC" w:rsidRPr="00C96F4D" w:rsidRDefault="008A4BAC" w:rsidP="00DF2DB2">
            <w:pPr>
              <w:pStyle w:val="PlainText"/>
              <w:rPr>
                <w:rFonts w:ascii="Calibri" w:hAnsi="Calibri" w:cs="Calibri"/>
                <w:sz w:val="18"/>
                <w:szCs w:val="18"/>
              </w:rPr>
            </w:pPr>
            <w:r>
              <w:rPr>
                <w:rFonts w:ascii="Calibri" w:hAnsi="Calibri" w:cs="Calibri"/>
                <w:sz w:val="18"/>
                <w:szCs w:val="18"/>
              </w:rPr>
              <w:t>Izrada projekta izvedenog objekta sa svim</w:t>
            </w:r>
            <w:r w:rsidRPr="00C96F4D">
              <w:rPr>
                <w:rFonts w:ascii="Calibri" w:hAnsi="Calibri" w:cs="Calibri"/>
                <w:sz w:val="18"/>
                <w:szCs w:val="18"/>
              </w:rPr>
              <w:t xml:space="preserve"> neophodn</w:t>
            </w:r>
            <w:r>
              <w:rPr>
                <w:rFonts w:ascii="Calibri" w:hAnsi="Calibri" w:cs="Calibri"/>
                <w:sz w:val="18"/>
                <w:szCs w:val="18"/>
              </w:rPr>
              <w:t>im</w:t>
            </w:r>
            <w:r w:rsidRPr="00C96F4D">
              <w:rPr>
                <w:rFonts w:ascii="Calibri" w:hAnsi="Calibri" w:cs="Calibri"/>
                <w:sz w:val="18"/>
                <w:szCs w:val="18"/>
              </w:rPr>
              <w:t xml:space="preserve"> geodetsk</w:t>
            </w:r>
            <w:r>
              <w:rPr>
                <w:rFonts w:ascii="Calibri" w:hAnsi="Calibri" w:cs="Calibri"/>
                <w:sz w:val="18"/>
                <w:szCs w:val="18"/>
              </w:rPr>
              <w:t>im</w:t>
            </w:r>
            <w:r w:rsidRPr="00C96F4D">
              <w:rPr>
                <w:rFonts w:ascii="Calibri" w:hAnsi="Calibri" w:cs="Calibri"/>
                <w:sz w:val="18"/>
                <w:szCs w:val="18"/>
              </w:rPr>
              <w:t xml:space="preserve"> snimanj</w:t>
            </w:r>
            <w:r>
              <w:rPr>
                <w:rFonts w:ascii="Calibri" w:hAnsi="Calibri" w:cs="Calibri"/>
                <w:sz w:val="18"/>
                <w:szCs w:val="18"/>
              </w:rPr>
              <w:t>ima</w:t>
            </w:r>
            <w:r w:rsidRPr="00C96F4D">
              <w:rPr>
                <w:rFonts w:ascii="Calibri" w:hAnsi="Calibri" w:cs="Calibri"/>
                <w:sz w:val="18"/>
                <w:szCs w:val="18"/>
              </w:rPr>
              <w:t xml:space="preserve">  za iz</w:t>
            </w:r>
            <w:r>
              <w:rPr>
                <w:rFonts w:ascii="Calibri" w:hAnsi="Calibri" w:cs="Calibri"/>
                <w:sz w:val="18"/>
                <w:szCs w:val="18"/>
              </w:rPr>
              <w:t>radu projekta.</w:t>
            </w:r>
            <w:r w:rsidRPr="00A92EE9">
              <w:rPr>
                <w:rFonts w:ascii="Calibri" w:hAnsi="Calibri" w:cs="Calibri"/>
                <w:sz w:val="18"/>
                <w:szCs w:val="18"/>
              </w:rPr>
              <w:t xml:space="preserve"> Geodetska snimanja za projekat </w:t>
            </w:r>
            <w:r>
              <w:rPr>
                <w:rFonts w:ascii="Calibri" w:hAnsi="Calibri" w:cs="Calibri"/>
                <w:sz w:val="18"/>
                <w:szCs w:val="18"/>
              </w:rPr>
              <w:t>izvedenog</w:t>
            </w:r>
            <w:r w:rsidRPr="00A92EE9">
              <w:rPr>
                <w:rFonts w:ascii="Calibri" w:hAnsi="Calibri" w:cs="Calibri"/>
                <w:sz w:val="18"/>
                <w:szCs w:val="18"/>
              </w:rPr>
              <w:t xml:space="preserve"> objekta</w:t>
            </w:r>
            <w:r w:rsidRPr="00C96F4D">
              <w:rPr>
                <w:rFonts w:ascii="Calibri" w:hAnsi="Calibri" w:cs="Calibri"/>
                <w:sz w:val="18"/>
                <w:szCs w:val="18"/>
              </w:rPr>
              <w:t xml:space="preserve"> izvesti                                                     </w:t>
            </w:r>
          </w:p>
          <w:p w:rsidR="008A4BAC" w:rsidRDefault="008A4BAC" w:rsidP="00DF2DB2">
            <w:pPr>
              <w:pStyle w:val="PlainText"/>
              <w:rPr>
                <w:rFonts w:ascii="Calibri" w:hAnsi="Calibri" w:cs="Calibri"/>
                <w:sz w:val="18"/>
                <w:szCs w:val="18"/>
              </w:rPr>
            </w:pPr>
            <w:r w:rsidRPr="00C96F4D">
              <w:rPr>
                <w:rFonts w:ascii="Calibri" w:hAnsi="Calibri" w:cs="Calibri"/>
                <w:sz w:val="18"/>
                <w:szCs w:val="18"/>
              </w:rPr>
              <w:t xml:space="preserve">instrumentima odgovarajuće tačnosti za ovu vrstu radova.                                                                                                              </w:t>
            </w:r>
            <w:r>
              <w:rPr>
                <w:rFonts w:ascii="Calibri" w:hAnsi="Calibri" w:cs="Calibri"/>
                <w:sz w:val="18"/>
                <w:szCs w:val="18"/>
              </w:rPr>
              <w:t xml:space="preserve">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A4BAC" w:rsidRPr="007A7ECE" w:rsidRDefault="008A4BAC" w:rsidP="00B46238">
            <w:pPr>
              <w:spacing w:after="0"/>
              <w:jc w:val="center"/>
              <w:rPr>
                <w:sz w:val="18"/>
                <w:szCs w:val="18"/>
              </w:rPr>
            </w:pPr>
            <w:r>
              <w:rPr>
                <w:sz w:val="18"/>
                <w:szCs w:val="18"/>
              </w:rPr>
              <w:t>paušal</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A4BAC" w:rsidRDefault="008A4BAC" w:rsidP="00B46238">
            <w:pPr>
              <w:spacing w:after="0"/>
              <w:jc w:val="center"/>
              <w:rPr>
                <w:sz w:val="18"/>
                <w:szCs w:val="18"/>
              </w:rPr>
            </w:pPr>
            <w:r>
              <w:rPr>
                <w:sz w:val="18"/>
                <w:szCs w:val="18"/>
              </w:rPr>
              <w:t>1.00</w:t>
            </w:r>
          </w:p>
        </w:tc>
        <w:tc>
          <w:tcPr>
            <w:tcW w:w="1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A4BAC" w:rsidRPr="003F2D76" w:rsidRDefault="008A4BAC" w:rsidP="00B4623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8A4BAC" w:rsidRPr="003F2D76" w:rsidRDefault="008A4BAC" w:rsidP="00B4623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8A4BAC" w:rsidRPr="003F2D76" w:rsidRDefault="008A4BAC" w:rsidP="00B4623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8A4BAC" w:rsidRPr="003F2D76" w:rsidRDefault="008A4BAC" w:rsidP="00B46238">
            <w:pPr>
              <w:spacing w:after="0"/>
              <w:jc w:val="center"/>
              <w:rPr>
                <w:b/>
                <w:bCs/>
                <w:sz w:val="20"/>
                <w:szCs w:val="20"/>
              </w:rPr>
            </w:pPr>
          </w:p>
        </w:tc>
      </w:tr>
      <w:tr w:rsidR="008A4BAC" w:rsidRPr="003F2D76" w:rsidTr="00D26BCD">
        <w:trPr>
          <w:cantSplit/>
          <w:trHeight w:val="20"/>
        </w:trPr>
        <w:tc>
          <w:tcPr>
            <w:tcW w:w="477" w:type="dxa"/>
            <w:tcBorders>
              <w:top w:val="single" w:sz="4" w:space="0" w:color="auto"/>
              <w:left w:val="nil"/>
              <w:bottom w:val="nil"/>
              <w:right w:val="nil"/>
            </w:tcBorders>
            <w:shd w:val="clear" w:color="auto" w:fill="auto"/>
            <w:vAlign w:val="center"/>
          </w:tcPr>
          <w:p w:rsidR="008A4BAC" w:rsidRPr="00E25EC7" w:rsidRDefault="008A4BAC" w:rsidP="00B46238">
            <w:pPr>
              <w:spacing w:after="0"/>
              <w:jc w:val="right"/>
              <w:rPr>
                <w:b/>
                <w:bCs/>
                <w:sz w:val="20"/>
                <w:szCs w:val="20"/>
              </w:rPr>
            </w:pPr>
          </w:p>
        </w:tc>
        <w:tc>
          <w:tcPr>
            <w:tcW w:w="590" w:type="dxa"/>
            <w:tcBorders>
              <w:top w:val="single" w:sz="4" w:space="0" w:color="auto"/>
              <w:left w:val="nil"/>
              <w:bottom w:val="nil"/>
              <w:right w:val="nil"/>
            </w:tcBorders>
          </w:tcPr>
          <w:p w:rsidR="008A4BAC" w:rsidRPr="003F2D76" w:rsidRDefault="008A4BAC" w:rsidP="00B46238">
            <w:pPr>
              <w:spacing w:after="0"/>
              <w:jc w:val="right"/>
              <w:rPr>
                <w:b/>
                <w:bCs/>
                <w:sz w:val="20"/>
                <w:szCs w:val="20"/>
              </w:rPr>
            </w:pPr>
          </w:p>
        </w:tc>
        <w:tc>
          <w:tcPr>
            <w:tcW w:w="2758" w:type="dxa"/>
            <w:gridSpan w:val="3"/>
            <w:tcBorders>
              <w:top w:val="single" w:sz="4" w:space="0" w:color="auto"/>
              <w:left w:val="nil"/>
              <w:bottom w:val="nil"/>
              <w:right w:val="nil"/>
            </w:tcBorders>
            <w:shd w:val="clear" w:color="auto" w:fill="auto"/>
            <w:vAlign w:val="center"/>
          </w:tcPr>
          <w:p w:rsidR="008A4BAC" w:rsidRPr="003F2D76" w:rsidRDefault="008A4BAC" w:rsidP="00B46238">
            <w:pPr>
              <w:spacing w:after="0"/>
              <w:jc w:val="right"/>
              <w:rPr>
                <w:b/>
                <w:bCs/>
                <w:sz w:val="20"/>
                <w:szCs w:val="20"/>
              </w:rPr>
            </w:pPr>
          </w:p>
        </w:tc>
        <w:tc>
          <w:tcPr>
            <w:tcW w:w="3199" w:type="dxa"/>
            <w:gridSpan w:val="7"/>
            <w:tcBorders>
              <w:top w:val="single" w:sz="4" w:space="0" w:color="auto"/>
              <w:left w:val="nil"/>
              <w:bottom w:val="nil"/>
              <w:right w:val="single" w:sz="4" w:space="0" w:color="000000"/>
            </w:tcBorders>
            <w:shd w:val="clear" w:color="auto" w:fill="auto"/>
            <w:vAlign w:val="center"/>
          </w:tcPr>
          <w:p w:rsidR="008A4BAC" w:rsidRPr="003F2D76" w:rsidRDefault="008A4BAC" w:rsidP="00B46238">
            <w:pPr>
              <w:spacing w:after="0"/>
              <w:jc w:val="right"/>
              <w:rPr>
                <w:b/>
                <w:bCs/>
                <w:sz w:val="20"/>
                <w:szCs w:val="20"/>
              </w:rPr>
            </w:pPr>
            <w:r>
              <w:rPr>
                <w:b/>
                <w:bCs/>
                <w:sz w:val="20"/>
                <w:szCs w:val="20"/>
              </w:rPr>
              <w:t xml:space="preserve">UKUPNO RAZNI RADOVI: </w:t>
            </w:r>
          </w:p>
        </w:tc>
        <w:tc>
          <w:tcPr>
            <w:tcW w:w="1263" w:type="dxa"/>
            <w:tcBorders>
              <w:top w:val="single" w:sz="4" w:space="0" w:color="auto"/>
              <w:left w:val="nil"/>
              <w:bottom w:val="single" w:sz="4" w:space="0" w:color="auto"/>
              <w:right w:val="single" w:sz="4" w:space="0" w:color="auto"/>
            </w:tcBorders>
            <w:shd w:val="clear" w:color="000000" w:fill="C0C0C0"/>
            <w:vAlign w:val="center"/>
          </w:tcPr>
          <w:p w:rsidR="008A4BAC" w:rsidRPr="003F2D76" w:rsidRDefault="008A4BAC" w:rsidP="00B4623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C0C0C0"/>
          </w:tcPr>
          <w:p w:rsidR="008A4BAC" w:rsidRPr="003F2D76" w:rsidRDefault="008A4BAC" w:rsidP="00B4623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000000" w:fill="C0C0C0"/>
          </w:tcPr>
          <w:p w:rsidR="008A4BAC" w:rsidRPr="003F2D76" w:rsidRDefault="008A4BAC" w:rsidP="00B46238">
            <w:pPr>
              <w:spacing w:after="0"/>
              <w:jc w:val="center"/>
              <w:rPr>
                <w:b/>
                <w:bCs/>
                <w:sz w:val="20"/>
                <w:szCs w:val="20"/>
              </w:rPr>
            </w:pPr>
          </w:p>
        </w:tc>
      </w:tr>
    </w:tbl>
    <w:tbl>
      <w:tblPr>
        <w:tblpPr w:leftFromText="180" w:rightFromText="180" w:vertAnchor="text" w:horzAnchor="margin" w:tblpY="-4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949"/>
        <w:gridCol w:w="1853"/>
        <w:gridCol w:w="1818"/>
        <w:gridCol w:w="1853"/>
      </w:tblGrid>
      <w:tr w:rsidR="001F5398" w:rsidRPr="00E25EC7" w:rsidTr="00A95AAF">
        <w:tc>
          <w:tcPr>
            <w:tcW w:w="9288" w:type="dxa"/>
            <w:gridSpan w:val="5"/>
            <w:shd w:val="clear" w:color="auto" w:fill="F7CAAC"/>
          </w:tcPr>
          <w:p w:rsidR="001F5398" w:rsidRPr="00E25EC7" w:rsidRDefault="001F5398" w:rsidP="00A95AAF">
            <w:pPr>
              <w:pStyle w:val="PlainText"/>
              <w:rPr>
                <w:rFonts w:ascii="Calibri" w:hAnsi="Calibri" w:cs="Calibri"/>
                <w:b/>
                <w:sz w:val="28"/>
                <w:szCs w:val="28"/>
              </w:rPr>
            </w:pPr>
            <w:r w:rsidRPr="00E25EC7">
              <w:rPr>
                <w:rFonts w:ascii="Calibri" w:hAnsi="Calibri" w:cs="Calibri"/>
                <w:b/>
                <w:sz w:val="28"/>
                <w:szCs w:val="28"/>
              </w:rPr>
              <w:lastRenderedPageBreak/>
              <w:t>REKAPITULACIJA _ ATMOSFERSKA KANALIZACIJA</w:t>
            </w:r>
          </w:p>
        </w:tc>
      </w:tr>
      <w:tr w:rsidR="001F5398" w:rsidRPr="00E25EC7" w:rsidTr="00A95AAF">
        <w:tc>
          <w:tcPr>
            <w:tcW w:w="815" w:type="dxa"/>
            <w:shd w:val="clear" w:color="auto" w:fill="BFBFBF"/>
            <w:vAlign w:val="center"/>
          </w:tcPr>
          <w:p w:rsidR="001F5398" w:rsidRPr="00E25EC7" w:rsidRDefault="001F5398" w:rsidP="00A95AAF">
            <w:pPr>
              <w:pStyle w:val="PlainText"/>
              <w:jc w:val="center"/>
              <w:rPr>
                <w:rFonts w:ascii="Calibri" w:hAnsi="Calibri" w:cs="Calibri"/>
                <w:b/>
                <w:sz w:val="24"/>
                <w:szCs w:val="24"/>
              </w:rPr>
            </w:pPr>
            <w:r w:rsidRPr="00E25EC7">
              <w:rPr>
                <w:rFonts w:ascii="Calibri" w:hAnsi="Calibri" w:cs="Calibri"/>
                <w:b/>
                <w:sz w:val="24"/>
                <w:szCs w:val="24"/>
              </w:rPr>
              <w:t>Redni broj.</w:t>
            </w:r>
          </w:p>
        </w:tc>
        <w:tc>
          <w:tcPr>
            <w:tcW w:w="2949" w:type="dxa"/>
            <w:shd w:val="clear" w:color="auto" w:fill="BFBFBF"/>
            <w:vAlign w:val="center"/>
          </w:tcPr>
          <w:p w:rsidR="001F5398" w:rsidRPr="00E25EC7" w:rsidRDefault="001F5398" w:rsidP="00A95AAF">
            <w:pPr>
              <w:pStyle w:val="PlainText"/>
              <w:jc w:val="center"/>
              <w:rPr>
                <w:rFonts w:ascii="Calibri" w:hAnsi="Calibri" w:cs="Calibri"/>
                <w:sz w:val="24"/>
                <w:szCs w:val="24"/>
              </w:rPr>
            </w:pPr>
            <w:r w:rsidRPr="00E25EC7">
              <w:rPr>
                <w:rFonts w:ascii="Calibri" w:hAnsi="Calibri" w:cs="Calibri"/>
                <w:b/>
                <w:bCs/>
                <w:sz w:val="24"/>
                <w:szCs w:val="24"/>
                <w:lang w:val="it-IT"/>
              </w:rPr>
              <w:t>Opis Predmet</w:t>
            </w:r>
          </w:p>
        </w:tc>
        <w:tc>
          <w:tcPr>
            <w:tcW w:w="1853" w:type="dxa"/>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A95AAF">
            <w:pPr>
              <w:spacing w:after="0"/>
              <w:jc w:val="center"/>
              <w:rPr>
                <w:b/>
                <w:bCs/>
              </w:rPr>
            </w:pPr>
            <w:r w:rsidRPr="00E25EC7">
              <w:rPr>
                <w:b/>
                <w:bCs/>
                <w:lang w:val="it-IT"/>
              </w:rPr>
              <w:t>Ukupan iznos bez PDV-a</w:t>
            </w:r>
          </w:p>
        </w:tc>
        <w:tc>
          <w:tcPr>
            <w:tcW w:w="1818" w:type="dxa"/>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A95AAF">
            <w:pPr>
              <w:spacing w:after="0"/>
              <w:jc w:val="center"/>
            </w:pPr>
            <w:r w:rsidRPr="00E25EC7">
              <w:rPr>
                <w:b/>
                <w:bCs/>
                <w:lang w:val="it-IT"/>
              </w:rPr>
              <w:t>PDV</w:t>
            </w:r>
          </w:p>
        </w:tc>
        <w:tc>
          <w:tcPr>
            <w:tcW w:w="1853" w:type="dxa"/>
            <w:tcBorders>
              <w:top w:val="single" w:sz="4" w:space="0" w:color="auto"/>
              <w:left w:val="nil"/>
              <w:bottom w:val="single" w:sz="4" w:space="0" w:color="auto"/>
              <w:right w:val="single" w:sz="4" w:space="0" w:color="auto"/>
            </w:tcBorders>
            <w:shd w:val="clear" w:color="auto" w:fill="BFBFBF"/>
            <w:vAlign w:val="center"/>
          </w:tcPr>
          <w:p w:rsidR="001F5398" w:rsidRPr="00E25EC7" w:rsidRDefault="001F5398" w:rsidP="00A95AAF">
            <w:pPr>
              <w:spacing w:after="0"/>
              <w:jc w:val="center"/>
              <w:rPr>
                <w:b/>
                <w:bCs/>
              </w:rPr>
            </w:pPr>
            <w:r w:rsidRPr="00E25EC7">
              <w:rPr>
                <w:b/>
                <w:bCs/>
                <w:lang w:val="it-IT"/>
              </w:rPr>
              <w:t>Ukupan iznos sa PDV-om</w:t>
            </w:r>
          </w:p>
        </w:tc>
      </w:tr>
      <w:tr w:rsidR="001F5398" w:rsidRPr="00E25EC7" w:rsidTr="00A95AAF">
        <w:tc>
          <w:tcPr>
            <w:tcW w:w="815" w:type="dxa"/>
            <w:shd w:val="clear" w:color="auto" w:fill="BFBFBF"/>
          </w:tcPr>
          <w:p w:rsidR="001F5398" w:rsidRPr="00E25EC7" w:rsidRDefault="001F5398" w:rsidP="00A95AAF">
            <w:pPr>
              <w:pStyle w:val="PlainText"/>
              <w:jc w:val="center"/>
              <w:rPr>
                <w:rFonts w:ascii="Calibri" w:hAnsi="Calibri" w:cs="Calibri"/>
                <w:b/>
                <w:sz w:val="24"/>
                <w:szCs w:val="24"/>
              </w:rPr>
            </w:pPr>
            <w:r w:rsidRPr="00E25EC7">
              <w:rPr>
                <w:rFonts w:ascii="Calibri" w:hAnsi="Calibri" w:cs="Calibri"/>
                <w:b/>
                <w:sz w:val="24"/>
                <w:szCs w:val="24"/>
              </w:rPr>
              <w:t>1.</w:t>
            </w:r>
          </w:p>
        </w:tc>
        <w:tc>
          <w:tcPr>
            <w:tcW w:w="2949" w:type="dxa"/>
            <w:shd w:val="clear" w:color="auto" w:fill="auto"/>
          </w:tcPr>
          <w:p w:rsidR="001F5398" w:rsidRPr="00E25EC7" w:rsidRDefault="001F5398" w:rsidP="00A95AAF">
            <w:pPr>
              <w:pStyle w:val="PlainText"/>
              <w:rPr>
                <w:rFonts w:ascii="Calibri" w:hAnsi="Calibri" w:cs="Calibri"/>
                <w:sz w:val="24"/>
                <w:szCs w:val="24"/>
              </w:rPr>
            </w:pPr>
            <w:r w:rsidRPr="00E25EC7">
              <w:rPr>
                <w:rFonts w:ascii="Calibri" w:hAnsi="Calibri" w:cs="Calibri"/>
                <w:b/>
                <w:bCs/>
                <w:sz w:val="24"/>
                <w:szCs w:val="24"/>
              </w:rPr>
              <w:t>PRIPREMNI RADOVI</w:t>
            </w:r>
          </w:p>
        </w:tc>
        <w:tc>
          <w:tcPr>
            <w:tcW w:w="1853" w:type="dxa"/>
            <w:shd w:val="clear" w:color="auto" w:fill="auto"/>
          </w:tcPr>
          <w:p w:rsidR="001F5398" w:rsidRPr="00E25EC7" w:rsidRDefault="001F5398" w:rsidP="00A95AAF">
            <w:pPr>
              <w:pStyle w:val="PlainText"/>
              <w:rPr>
                <w:rFonts w:ascii="Calibri" w:hAnsi="Calibri" w:cs="Calibri"/>
                <w:sz w:val="24"/>
                <w:szCs w:val="24"/>
              </w:rPr>
            </w:pPr>
          </w:p>
        </w:tc>
        <w:tc>
          <w:tcPr>
            <w:tcW w:w="1818" w:type="dxa"/>
            <w:shd w:val="clear" w:color="auto" w:fill="auto"/>
          </w:tcPr>
          <w:p w:rsidR="001F5398" w:rsidRPr="00E25EC7" w:rsidRDefault="001F5398" w:rsidP="00A95AAF">
            <w:pPr>
              <w:pStyle w:val="PlainText"/>
              <w:rPr>
                <w:rFonts w:ascii="Calibri" w:hAnsi="Calibri" w:cs="Calibri"/>
                <w:sz w:val="24"/>
                <w:szCs w:val="24"/>
              </w:rPr>
            </w:pPr>
          </w:p>
        </w:tc>
        <w:tc>
          <w:tcPr>
            <w:tcW w:w="1853" w:type="dxa"/>
            <w:shd w:val="clear" w:color="auto" w:fill="auto"/>
          </w:tcPr>
          <w:p w:rsidR="001F5398" w:rsidRPr="00E25EC7" w:rsidRDefault="001F5398" w:rsidP="00A95AAF">
            <w:pPr>
              <w:pStyle w:val="PlainText"/>
              <w:rPr>
                <w:rFonts w:ascii="Calibri" w:hAnsi="Calibri" w:cs="Calibri"/>
                <w:sz w:val="24"/>
                <w:szCs w:val="24"/>
              </w:rPr>
            </w:pPr>
          </w:p>
        </w:tc>
      </w:tr>
      <w:tr w:rsidR="001F5398" w:rsidRPr="00E25EC7" w:rsidTr="00A95AAF">
        <w:tc>
          <w:tcPr>
            <w:tcW w:w="815" w:type="dxa"/>
            <w:shd w:val="clear" w:color="auto" w:fill="BFBFBF"/>
          </w:tcPr>
          <w:p w:rsidR="001F5398" w:rsidRPr="00E25EC7" w:rsidRDefault="001F5398" w:rsidP="00A95AAF">
            <w:pPr>
              <w:pStyle w:val="PlainText"/>
              <w:jc w:val="center"/>
              <w:rPr>
                <w:rFonts w:ascii="Calibri" w:hAnsi="Calibri" w:cs="Calibri"/>
                <w:b/>
                <w:sz w:val="24"/>
                <w:szCs w:val="24"/>
              </w:rPr>
            </w:pPr>
            <w:r w:rsidRPr="00E25EC7">
              <w:rPr>
                <w:rFonts w:ascii="Calibri" w:hAnsi="Calibri" w:cs="Calibri"/>
                <w:b/>
                <w:sz w:val="24"/>
                <w:szCs w:val="24"/>
              </w:rPr>
              <w:t>2.</w:t>
            </w:r>
          </w:p>
        </w:tc>
        <w:tc>
          <w:tcPr>
            <w:tcW w:w="2949" w:type="dxa"/>
            <w:shd w:val="clear" w:color="auto" w:fill="auto"/>
          </w:tcPr>
          <w:p w:rsidR="001F5398" w:rsidRPr="00E25EC7" w:rsidRDefault="001F5398" w:rsidP="00A95AAF">
            <w:pPr>
              <w:pStyle w:val="PlainText"/>
              <w:rPr>
                <w:rFonts w:ascii="Calibri" w:hAnsi="Calibri" w:cs="Calibri"/>
                <w:sz w:val="24"/>
                <w:szCs w:val="24"/>
              </w:rPr>
            </w:pPr>
            <w:r w:rsidRPr="00E25EC7">
              <w:rPr>
                <w:rFonts w:ascii="Calibri" w:hAnsi="Calibri" w:cs="Calibri"/>
                <w:b/>
                <w:bCs/>
                <w:sz w:val="24"/>
                <w:szCs w:val="24"/>
              </w:rPr>
              <w:t>ZEMLJANI RADOVI</w:t>
            </w:r>
          </w:p>
        </w:tc>
        <w:tc>
          <w:tcPr>
            <w:tcW w:w="1853" w:type="dxa"/>
            <w:shd w:val="clear" w:color="auto" w:fill="auto"/>
          </w:tcPr>
          <w:p w:rsidR="001F5398" w:rsidRPr="00E25EC7" w:rsidRDefault="001F5398" w:rsidP="00A95AAF">
            <w:pPr>
              <w:pStyle w:val="PlainText"/>
              <w:rPr>
                <w:rFonts w:ascii="Calibri" w:hAnsi="Calibri" w:cs="Calibri"/>
                <w:sz w:val="24"/>
                <w:szCs w:val="24"/>
              </w:rPr>
            </w:pPr>
          </w:p>
        </w:tc>
        <w:tc>
          <w:tcPr>
            <w:tcW w:w="1818" w:type="dxa"/>
            <w:shd w:val="clear" w:color="auto" w:fill="auto"/>
          </w:tcPr>
          <w:p w:rsidR="001F5398" w:rsidRPr="00E25EC7" w:rsidRDefault="001F5398" w:rsidP="00A95AAF">
            <w:pPr>
              <w:pStyle w:val="PlainText"/>
              <w:rPr>
                <w:rFonts w:ascii="Calibri" w:hAnsi="Calibri" w:cs="Calibri"/>
                <w:sz w:val="24"/>
                <w:szCs w:val="24"/>
              </w:rPr>
            </w:pPr>
          </w:p>
        </w:tc>
        <w:tc>
          <w:tcPr>
            <w:tcW w:w="1853" w:type="dxa"/>
            <w:shd w:val="clear" w:color="auto" w:fill="auto"/>
          </w:tcPr>
          <w:p w:rsidR="001F5398" w:rsidRPr="00E25EC7" w:rsidRDefault="001F5398" w:rsidP="00A95AAF">
            <w:pPr>
              <w:pStyle w:val="PlainText"/>
              <w:rPr>
                <w:rFonts w:ascii="Calibri" w:hAnsi="Calibri" w:cs="Calibri"/>
                <w:sz w:val="24"/>
                <w:szCs w:val="24"/>
              </w:rPr>
            </w:pPr>
          </w:p>
        </w:tc>
      </w:tr>
      <w:tr w:rsidR="001F5398" w:rsidRPr="00E25EC7" w:rsidTr="00A95AAF">
        <w:tc>
          <w:tcPr>
            <w:tcW w:w="815" w:type="dxa"/>
            <w:shd w:val="clear" w:color="auto" w:fill="BFBFBF"/>
          </w:tcPr>
          <w:p w:rsidR="001F5398" w:rsidRPr="00E25EC7" w:rsidRDefault="001F5398" w:rsidP="00A95AAF">
            <w:pPr>
              <w:pStyle w:val="PlainText"/>
              <w:jc w:val="center"/>
              <w:rPr>
                <w:rFonts w:ascii="Calibri" w:hAnsi="Calibri" w:cs="Calibri"/>
                <w:b/>
                <w:sz w:val="24"/>
                <w:szCs w:val="24"/>
              </w:rPr>
            </w:pPr>
            <w:r w:rsidRPr="00E25EC7">
              <w:rPr>
                <w:rFonts w:ascii="Calibri" w:hAnsi="Calibri" w:cs="Calibri"/>
                <w:b/>
                <w:sz w:val="24"/>
                <w:szCs w:val="24"/>
              </w:rPr>
              <w:t>3.</w:t>
            </w:r>
          </w:p>
        </w:tc>
        <w:tc>
          <w:tcPr>
            <w:tcW w:w="2949" w:type="dxa"/>
            <w:shd w:val="clear" w:color="auto" w:fill="auto"/>
          </w:tcPr>
          <w:p w:rsidR="001F5398" w:rsidRPr="00E25EC7" w:rsidRDefault="001F5398" w:rsidP="00A95AAF">
            <w:pPr>
              <w:pStyle w:val="PlainText"/>
              <w:rPr>
                <w:rFonts w:ascii="Calibri" w:hAnsi="Calibri" w:cs="Calibri"/>
                <w:sz w:val="24"/>
                <w:szCs w:val="24"/>
              </w:rPr>
            </w:pPr>
            <w:r w:rsidRPr="00E25EC7">
              <w:rPr>
                <w:rFonts w:ascii="Calibri" w:hAnsi="Calibri" w:cs="Calibri"/>
                <w:b/>
                <w:bCs/>
                <w:sz w:val="24"/>
                <w:szCs w:val="24"/>
              </w:rPr>
              <w:t>BETONSKI RADOVI</w:t>
            </w:r>
          </w:p>
        </w:tc>
        <w:tc>
          <w:tcPr>
            <w:tcW w:w="1853" w:type="dxa"/>
            <w:shd w:val="clear" w:color="auto" w:fill="auto"/>
          </w:tcPr>
          <w:p w:rsidR="001F5398" w:rsidRPr="00E25EC7" w:rsidRDefault="001F5398" w:rsidP="00A95AAF">
            <w:pPr>
              <w:pStyle w:val="PlainText"/>
              <w:rPr>
                <w:rFonts w:ascii="Calibri" w:hAnsi="Calibri" w:cs="Calibri"/>
                <w:sz w:val="24"/>
                <w:szCs w:val="24"/>
              </w:rPr>
            </w:pPr>
          </w:p>
        </w:tc>
        <w:tc>
          <w:tcPr>
            <w:tcW w:w="1818" w:type="dxa"/>
            <w:shd w:val="clear" w:color="auto" w:fill="auto"/>
          </w:tcPr>
          <w:p w:rsidR="001F5398" w:rsidRPr="00E25EC7" w:rsidRDefault="001F5398" w:rsidP="00A95AAF">
            <w:pPr>
              <w:pStyle w:val="PlainText"/>
              <w:rPr>
                <w:rFonts w:ascii="Calibri" w:hAnsi="Calibri" w:cs="Calibri"/>
                <w:sz w:val="24"/>
                <w:szCs w:val="24"/>
              </w:rPr>
            </w:pPr>
          </w:p>
        </w:tc>
        <w:tc>
          <w:tcPr>
            <w:tcW w:w="1853" w:type="dxa"/>
            <w:shd w:val="clear" w:color="auto" w:fill="auto"/>
          </w:tcPr>
          <w:p w:rsidR="001F5398" w:rsidRPr="00E25EC7" w:rsidRDefault="001F5398" w:rsidP="00A95AAF">
            <w:pPr>
              <w:pStyle w:val="PlainText"/>
              <w:rPr>
                <w:rFonts w:ascii="Calibri" w:hAnsi="Calibri" w:cs="Calibri"/>
                <w:sz w:val="24"/>
                <w:szCs w:val="24"/>
              </w:rPr>
            </w:pPr>
          </w:p>
        </w:tc>
      </w:tr>
      <w:tr w:rsidR="001F5398" w:rsidRPr="00E25EC7" w:rsidTr="00A95AAF">
        <w:tc>
          <w:tcPr>
            <w:tcW w:w="815" w:type="dxa"/>
            <w:shd w:val="clear" w:color="auto" w:fill="BFBFBF"/>
          </w:tcPr>
          <w:p w:rsidR="001F5398" w:rsidRPr="00E25EC7" w:rsidRDefault="001F5398" w:rsidP="00A95AAF">
            <w:pPr>
              <w:pStyle w:val="PlainText"/>
              <w:jc w:val="center"/>
              <w:rPr>
                <w:rFonts w:ascii="Calibri" w:hAnsi="Calibri" w:cs="Calibri"/>
                <w:b/>
                <w:sz w:val="24"/>
                <w:szCs w:val="24"/>
              </w:rPr>
            </w:pPr>
            <w:r w:rsidRPr="00E25EC7">
              <w:rPr>
                <w:rFonts w:ascii="Calibri" w:hAnsi="Calibri" w:cs="Calibri"/>
                <w:b/>
                <w:sz w:val="24"/>
                <w:szCs w:val="24"/>
              </w:rPr>
              <w:t>4.</w:t>
            </w:r>
          </w:p>
        </w:tc>
        <w:tc>
          <w:tcPr>
            <w:tcW w:w="2949" w:type="dxa"/>
            <w:shd w:val="clear" w:color="auto" w:fill="auto"/>
          </w:tcPr>
          <w:p w:rsidR="001F5398" w:rsidRPr="00E25EC7" w:rsidRDefault="001F5398" w:rsidP="00A95AAF">
            <w:pPr>
              <w:pStyle w:val="PlainText"/>
              <w:rPr>
                <w:rFonts w:ascii="Calibri" w:hAnsi="Calibri" w:cs="Calibri"/>
                <w:sz w:val="24"/>
                <w:szCs w:val="24"/>
              </w:rPr>
            </w:pPr>
            <w:r w:rsidRPr="00E25EC7">
              <w:rPr>
                <w:rFonts w:ascii="Calibri" w:hAnsi="Calibri" w:cs="Calibri"/>
                <w:b/>
                <w:bCs/>
                <w:sz w:val="24"/>
                <w:szCs w:val="24"/>
              </w:rPr>
              <w:t>ARMIRAČKI RADOVI</w:t>
            </w:r>
          </w:p>
        </w:tc>
        <w:tc>
          <w:tcPr>
            <w:tcW w:w="1853" w:type="dxa"/>
            <w:shd w:val="clear" w:color="auto" w:fill="auto"/>
          </w:tcPr>
          <w:p w:rsidR="001F5398" w:rsidRPr="00E25EC7" w:rsidRDefault="001F5398" w:rsidP="00A95AAF">
            <w:pPr>
              <w:pStyle w:val="PlainText"/>
              <w:rPr>
                <w:rFonts w:ascii="Calibri" w:hAnsi="Calibri" w:cs="Calibri"/>
                <w:sz w:val="24"/>
                <w:szCs w:val="24"/>
              </w:rPr>
            </w:pPr>
          </w:p>
        </w:tc>
        <w:tc>
          <w:tcPr>
            <w:tcW w:w="1818" w:type="dxa"/>
            <w:shd w:val="clear" w:color="auto" w:fill="auto"/>
          </w:tcPr>
          <w:p w:rsidR="001F5398" w:rsidRPr="00E25EC7" w:rsidRDefault="001F5398" w:rsidP="00A95AAF">
            <w:pPr>
              <w:pStyle w:val="PlainText"/>
              <w:rPr>
                <w:rFonts w:ascii="Calibri" w:hAnsi="Calibri" w:cs="Calibri"/>
                <w:sz w:val="24"/>
                <w:szCs w:val="24"/>
              </w:rPr>
            </w:pPr>
          </w:p>
        </w:tc>
        <w:tc>
          <w:tcPr>
            <w:tcW w:w="1853" w:type="dxa"/>
            <w:shd w:val="clear" w:color="auto" w:fill="auto"/>
          </w:tcPr>
          <w:p w:rsidR="001F5398" w:rsidRPr="00E25EC7" w:rsidRDefault="001F5398" w:rsidP="00A95AAF">
            <w:pPr>
              <w:pStyle w:val="PlainText"/>
              <w:rPr>
                <w:rFonts w:ascii="Calibri" w:hAnsi="Calibri" w:cs="Calibri"/>
                <w:sz w:val="24"/>
                <w:szCs w:val="24"/>
              </w:rPr>
            </w:pPr>
          </w:p>
        </w:tc>
      </w:tr>
      <w:tr w:rsidR="001F5398" w:rsidRPr="00E25EC7" w:rsidTr="00A95AAF">
        <w:tc>
          <w:tcPr>
            <w:tcW w:w="815" w:type="dxa"/>
            <w:shd w:val="clear" w:color="auto" w:fill="BFBFBF"/>
          </w:tcPr>
          <w:p w:rsidR="001F5398" w:rsidRPr="00E25EC7" w:rsidRDefault="001F5398" w:rsidP="00A95AAF">
            <w:pPr>
              <w:pStyle w:val="PlainText"/>
              <w:jc w:val="center"/>
              <w:rPr>
                <w:rFonts w:ascii="Calibri" w:hAnsi="Calibri" w:cs="Calibri"/>
                <w:b/>
                <w:sz w:val="24"/>
                <w:szCs w:val="24"/>
              </w:rPr>
            </w:pPr>
            <w:r w:rsidRPr="00E25EC7">
              <w:rPr>
                <w:rFonts w:ascii="Calibri" w:hAnsi="Calibri" w:cs="Calibri"/>
                <w:b/>
                <w:sz w:val="24"/>
                <w:szCs w:val="24"/>
              </w:rPr>
              <w:t>5.</w:t>
            </w:r>
          </w:p>
        </w:tc>
        <w:tc>
          <w:tcPr>
            <w:tcW w:w="2949" w:type="dxa"/>
            <w:shd w:val="clear" w:color="auto" w:fill="auto"/>
          </w:tcPr>
          <w:p w:rsidR="001F5398" w:rsidRPr="00E25EC7" w:rsidRDefault="001F5398" w:rsidP="00A95AAF">
            <w:pPr>
              <w:spacing w:after="0"/>
              <w:rPr>
                <w:b/>
                <w:bCs/>
              </w:rPr>
            </w:pPr>
            <w:r w:rsidRPr="00E25EC7">
              <w:rPr>
                <w:b/>
                <w:bCs/>
              </w:rPr>
              <w:t>INSTALATERSKI RADOVI</w:t>
            </w:r>
          </w:p>
        </w:tc>
        <w:tc>
          <w:tcPr>
            <w:tcW w:w="1853" w:type="dxa"/>
            <w:shd w:val="clear" w:color="auto" w:fill="auto"/>
          </w:tcPr>
          <w:p w:rsidR="001F5398" w:rsidRPr="00E25EC7" w:rsidRDefault="001F5398" w:rsidP="00A95AAF">
            <w:pPr>
              <w:pStyle w:val="PlainText"/>
              <w:rPr>
                <w:rFonts w:ascii="Calibri" w:hAnsi="Calibri" w:cs="Calibri"/>
                <w:sz w:val="24"/>
                <w:szCs w:val="24"/>
              </w:rPr>
            </w:pPr>
          </w:p>
        </w:tc>
        <w:tc>
          <w:tcPr>
            <w:tcW w:w="1818" w:type="dxa"/>
            <w:shd w:val="clear" w:color="auto" w:fill="auto"/>
          </w:tcPr>
          <w:p w:rsidR="001F5398" w:rsidRPr="00E25EC7" w:rsidRDefault="001F5398" w:rsidP="00A95AAF">
            <w:pPr>
              <w:pStyle w:val="PlainText"/>
              <w:rPr>
                <w:rFonts w:ascii="Calibri" w:hAnsi="Calibri" w:cs="Calibri"/>
                <w:sz w:val="24"/>
                <w:szCs w:val="24"/>
              </w:rPr>
            </w:pPr>
          </w:p>
        </w:tc>
        <w:tc>
          <w:tcPr>
            <w:tcW w:w="1853" w:type="dxa"/>
            <w:shd w:val="clear" w:color="auto" w:fill="auto"/>
          </w:tcPr>
          <w:p w:rsidR="001F5398" w:rsidRPr="00E25EC7" w:rsidRDefault="001F5398" w:rsidP="00A95AAF">
            <w:pPr>
              <w:pStyle w:val="PlainText"/>
              <w:rPr>
                <w:rFonts w:ascii="Calibri" w:hAnsi="Calibri" w:cs="Calibri"/>
                <w:sz w:val="24"/>
                <w:szCs w:val="24"/>
              </w:rPr>
            </w:pPr>
          </w:p>
        </w:tc>
      </w:tr>
      <w:tr w:rsidR="001F5398" w:rsidRPr="00E25EC7" w:rsidTr="00A95AAF">
        <w:tc>
          <w:tcPr>
            <w:tcW w:w="815" w:type="dxa"/>
            <w:tcBorders>
              <w:bottom w:val="single" w:sz="4" w:space="0" w:color="auto"/>
            </w:tcBorders>
            <w:shd w:val="clear" w:color="auto" w:fill="BFBFBF"/>
          </w:tcPr>
          <w:p w:rsidR="001F5398" w:rsidRPr="00E25EC7" w:rsidRDefault="001F5398" w:rsidP="00A95AAF">
            <w:pPr>
              <w:pStyle w:val="PlainText"/>
              <w:jc w:val="center"/>
              <w:rPr>
                <w:rFonts w:ascii="Calibri" w:hAnsi="Calibri" w:cs="Calibri"/>
                <w:b/>
                <w:sz w:val="24"/>
                <w:szCs w:val="24"/>
              </w:rPr>
            </w:pPr>
            <w:r w:rsidRPr="00E25EC7">
              <w:rPr>
                <w:rFonts w:ascii="Calibri" w:hAnsi="Calibri" w:cs="Calibri"/>
                <w:b/>
                <w:sz w:val="24"/>
                <w:szCs w:val="24"/>
              </w:rPr>
              <w:t>6.</w:t>
            </w:r>
          </w:p>
        </w:tc>
        <w:tc>
          <w:tcPr>
            <w:tcW w:w="2949" w:type="dxa"/>
            <w:tcBorders>
              <w:bottom w:val="single" w:sz="4" w:space="0" w:color="auto"/>
            </w:tcBorders>
            <w:shd w:val="clear" w:color="auto" w:fill="auto"/>
          </w:tcPr>
          <w:p w:rsidR="001F5398" w:rsidRPr="00E25EC7" w:rsidRDefault="001F5398" w:rsidP="00A95AAF">
            <w:pPr>
              <w:pStyle w:val="PlainText"/>
              <w:rPr>
                <w:rFonts w:ascii="Calibri" w:hAnsi="Calibri" w:cs="Calibri"/>
                <w:sz w:val="24"/>
                <w:szCs w:val="24"/>
              </w:rPr>
            </w:pPr>
            <w:r w:rsidRPr="00E25EC7">
              <w:rPr>
                <w:rFonts w:ascii="Calibri" w:hAnsi="Calibri" w:cs="Calibri"/>
                <w:b/>
                <w:bCs/>
                <w:sz w:val="24"/>
                <w:szCs w:val="24"/>
              </w:rPr>
              <w:t>RAZNI RADOVI</w:t>
            </w:r>
          </w:p>
        </w:tc>
        <w:tc>
          <w:tcPr>
            <w:tcW w:w="1853" w:type="dxa"/>
            <w:shd w:val="clear" w:color="auto" w:fill="auto"/>
          </w:tcPr>
          <w:p w:rsidR="001F5398" w:rsidRPr="00E25EC7" w:rsidRDefault="001F5398" w:rsidP="00A95AAF">
            <w:pPr>
              <w:pStyle w:val="PlainText"/>
              <w:rPr>
                <w:rFonts w:ascii="Calibri" w:hAnsi="Calibri" w:cs="Calibri"/>
                <w:sz w:val="24"/>
                <w:szCs w:val="24"/>
              </w:rPr>
            </w:pPr>
          </w:p>
        </w:tc>
        <w:tc>
          <w:tcPr>
            <w:tcW w:w="1818" w:type="dxa"/>
            <w:shd w:val="clear" w:color="auto" w:fill="auto"/>
          </w:tcPr>
          <w:p w:rsidR="001F5398" w:rsidRPr="00E25EC7" w:rsidRDefault="001F5398" w:rsidP="00A95AAF">
            <w:pPr>
              <w:pStyle w:val="PlainText"/>
              <w:rPr>
                <w:rFonts w:ascii="Calibri" w:hAnsi="Calibri" w:cs="Calibri"/>
                <w:sz w:val="24"/>
                <w:szCs w:val="24"/>
              </w:rPr>
            </w:pPr>
          </w:p>
        </w:tc>
        <w:tc>
          <w:tcPr>
            <w:tcW w:w="1853" w:type="dxa"/>
            <w:shd w:val="clear" w:color="auto" w:fill="auto"/>
          </w:tcPr>
          <w:p w:rsidR="001F5398" w:rsidRPr="00E25EC7" w:rsidRDefault="001F5398" w:rsidP="00A95AAF">
            <w:pPr>
              <w:pStyle w:val="PlainText"/>
              <w:rPr>
                <w:rFonts w:ascii="Calibri" w:hAnsi="Calibri" w:cs="Calibri"/>
                <w:sz w:val="24"/>
                <w:szCs w:val="24"/>
              </w:rPr>
            </w:pPr>
          </w:p>
        </w:tc>
      </w:tr>
      <w:tr w:rsidR="001F5398" w:rsidRPr="00E25EC7" w:rsidTr="00A95AAF">
        <w:tc>
          <w:tcPr>
            <w:tcW w:w="3764" w:type="dxa"/>
            <w:gridSpan w:val="2"/>
            <w:tcBorders>
              <w:left w:val="nil"/>
              <w:bottom w:val="nil"/>
            </w:tcBorders>
            <w:shd w:val="clear" w:color="auto" w:fill="auto"/>
          </w:tcPr>
          <w:p w:rsidR="00170913" w:rsidRDefault="001F5398" w:rsidP="00A95AAF">
            <w:pPr>
              <w:pStyle w:val="PlainText"/>
              <w:jc w:val="right"/>
              <w:rPr>
                <w:rFonts w:ascii="Calibri" w:hAnsi="Calibri" w:cs="Calibri"/>
                <w:b/>
                <w:sz w:val="28"/>
                <w:szCs w:val="28"/>
              </w:rPr>
            </w:pPr>
            <w:r w:rsidRPr="00E25EC7">
              <w:rPr>
                <w:rFonts w:ascii="Calibri" w:hAnsi="Calibri" w:cs="Calibri"/>
                <w:b/>
                <w:sz w:val="28"/>
                <w:szCs w:val="28"/>
              </w:rPr>
              <w:t xml:space="preserve">UKUPNO ATMOSFERSKA </w:t>
            </w:r>
          </w:p>
          <w:p w:rsidR="001F5398" w:rsidRPr="00E25EC7" w:rsidRDefault="001F5398" w:rsidP="00A95AAF">
            <w:pPr>
              <w:pStyle w:val="PlainText"/>
              <w:jc w:val="right"/>
              <w:rPr>
                <w:rFonts w:ascii="Calibri" w:hAnsi="Calibri" w:cs="Calibri"/>
                <w:b/>
                <w:sz w:val="28"/>
                <w:szCs w:val="28"/>
              </w:rPr>
            </w:pPr>
            <w:r w:rsidRPr="00E25EC7">
              <w:rPr>
                <w:rFonts w:ascii="Calibri" w:hAnsi="Calibri" w:cs="Calibri"/>
                <w:b/>
                <w:sz w:val="28"/>
                <w:szCs w:val="28"/>
              </w:rPr>
              <w:t>KANALIZACIJA</w:t>
            </w:r>
            <w:r>
              <w:rPr>
                <w:rFonts w:ascii="Calibri" w:hAnsi="Calibri" w:cs="Calibri"/>
                <w:b/>
                <w:sz w:val="28"/>
                <w:szCs w:val="28"/>
              </w:rPr>
              <w:t>:</w:t>
            </w:r>
            <w:r w:rsidRPr="00E25EC7">
              <w:rPr>
                <w:rFonts w:ascii="Calibri" w:hAnsi="Calibri" w:cs="Calibri"/>
                <w:b/>
                <w:sz w:val="28"/>
                <w:szCs w:val="28"/>
              </w:rPr>
              <w:t xml:space="preserve"> </w:t>
            </w:r>
          </w:p>
        </w:tc>
        <w:tc>
          <w:tcPr>
            <w:tcW w:w="1853" w:type="dxa"/>
            <w:shd w:val="clear" w:color="auto" w:fill="BFBFBF"/>
          </w:tcPr>
          <w:p w:rsidR="001F5398" w:rsidRPr="00E25EC7" w:rsidRDefault="001F5398" w:rsidP="00A95AAF">
            <w:pPr>
              <w:pStyle w:val="PlainText"/>
              <w:rPr>
                <w:rFonts w:ascii="Calibri" w:hAnsi="Calibri" w:cs="Calibri"/>
                <w:sz w:val="28"/>
                <w:szCs w:val="28"/>
              </w:rPr>
            </w:pPr>
          </w:p>
        </w:tc>
        <w:tc>
          <w:tcPr>
            <w:tcW w:w="1818" w:type="dxa"/>
            <w:shd w:val="clear" w:color="auto" w:fill="BFBFBF"/>
          </w:tcPr>
          <w:p w:rsidR="001F5398" w:rsidRPr="00E25EC7" w:rsidRDefault="001F5398" w:rsidP="00A95AAF">
            <w:pPr>
              <w:pStyle w:val="PlainText"/>
              <w:rPr>
                <w:rFonts w:ascii="Calibri" w:hAnsi="Calibri" w:cs="Calibri"/>
                <w:sz w:val="28"/>
                <w:szCs w:val="28"/>
              </w:rPr>
            </w:pPr>
          </w:p>
        </w:tc>
        <w:tc>
          <w:tcPr>
            <w:tcW w:w="1853" w:type="dxa"/>
            <w:shd w:val="clear" w:color="auto" w:fill="BFBFBF"/>
          </w:tcPr>
          <w:p w:rsidR="001F5398" w:rsidRPr="00E25EC7" w:rsidRDefault="001F5398" w:rsidP="00A95AAF">
            <w:pPr>
              <w:pStyle w:val="PlainText"/>
              <w:rPr>
                <w:rFonts w:ascii="Calibri" w:hAnsi="Calibri" w:cs="Calibri"/>
                <w:sz w:val="28"/>
                <w:szCs w:val="28"/>
              </w:rPr>
            </w:pPr>
          </w:p>
        </w:tc>
      </w:tr>
    </w:tbl>
    <w:p w:rsidR="00324665" w:rsidRDefault="00324665" w:rsidP="00B75235">
      <w:pPr>
        <w:spacing w:after="0" w:line="240" w:lineRule="auto"/>
        <w:jc w:val="both"/>
        <w:rPr>
          <w:rFonts w:ascii="Times New Roman" w:hAnsi="Times New Roman" w:cs="Times New Roman"/>
          <w:color w:val="000000"/>
          <w:sz w:val="24"/>
          <w:szCs w:val="24"/>
        </w:rPr>
      </w:pPr>
    </w:p>
    <w:p w:rsidR="00324665" w:rsidRDefault="00324665" w:rsidP="00B75235">
      <w:pPr>
        <w:spacing w:after="0" w:line="240" w:lineRule="auto"/>
        <w:jc w:val="both"/>
        <w:rPr>
          <w:rFonts w:ascii="Times New Roman" w:hAnsi="Times New Roman" w:cs="Times New Roman"/>
          <w:color w:val="000000"/>
          <w:sz w:val="24"/>
          <w:szCs w:val="24"/>
        </w:rPr>
      </w:pPr>
    </w:p>
    <w:p w:rsidR="00170913" w:rsidRDefault="00170913" w:rsidP="00B75235">
      <w:pPr>
        <w:spacing w:after="0" w:line="240" w:lineRule="auto"/>
        <w:jc w:val="both"/>
        <w:rPr>
          <w:rFonts w:ascii="Times New Roman" w:hAnsi="Times New Roman" w:cs="Times New Roman"/>
          <w:color w:val="000000"/>
          <w:sz w:val="24"/>
          <w:szCs w:val="24"/>
        </w:rPr>
      </w:pPr>
    </w:p>
    <w:tbl>
      <w:tblPr>
        <w:tblpPr w:leftFromText="180" w:rightFromText="180" w:vertAnchor="page" w:horzAnchor="margin" w:tblpXSpec="center" w:tblpY="4471"/>
        <w:tblW w:w="10839" w:type="dxa"/>
        <w:tblLayout w:type="fixed"/>
        <w:tblCellMar>
          <w:left w:w="57" w:type="dxa"/>
          <w:right w:w="57" w:type="dxa"/>
        </w:tblCellMar>
        <w:tblLook w:val="04A0" w:firstRow="1" w:lastRow="0" w:firstColumn="1" w:lastColumn="0" w:noHBand="0" w:noVBand="1"/>
      </w:tblPr>
      <w:tblGrid>
        <w:gridCol w:w="477"/>
        <w:gridCol w:w="590"/>
        <w:gridCol w:w="2758"/>
        <w:gridCol w:w="1067"/>
        <w:gridCol w:w="992"/>
        <w:gridCol w:w="74"/>
        <w:gridCol w:w="1066"/>
        <w:gridCol w:w="1263"/>
        <w:gridCol w:w="1134"/>
        <w:gridCol w:w="1418"/>
      </w:tblGrid>
      <w:tr w:rsidR="001F5398" w:rsidRPr="003F2D76" w:rsidTr="00A95AAF">
        <w:trPr>
          <w:cantSplit/>
          <w:trHeight w:val="973"/>
        </w:trPr>
        <w:tc>
          <w:tcPr>
            <w:tcW w:w="477"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F5398" w:rsidRPr="00E25EC7" w:rsidRDefault="001F5398" w:rsidP="00A95AAF">
            <w:pPr>
              <w:spacing w:after="0"/>
              <w:jc w:val="center"/>
              <w:rPr>
                <w:b/>
                <w:bCs/>
                <w:sz w:val="20"/>
                <w:szCs w:val="20"/>
              </w:rPr>
            </w:pPr>
            <w:r w:rsidRPr="00E25EC7">
              <w:rPr>
                <w:b/>
                <w:bCs/>
                <w:sz w:val="20"/>
                <w:szCs w:val="20"/>
              </w:rPr>
              <w:t>Redni br.</w:t>
            </w:r>
          </w:p>
        </w:tc>
        <w:tc>
          <w:tcPr>
            <w:tcW w:w="590" w:type="dxa"/>
            <w:tcBorders>
              <w:top w:val="single" w:sz="4" w:space="0" w:color="auto"/>
              <w:left w:val="nil"/>
              <w:bottom w:val="single" w:sz="4" w:space="0" w:color="auto"/>
              <w:right w:val="single" w:sz="4" w:space="0" w:color="auto"/>
            </w:tcBorders>
            <w:shd w:val="clear" w:color="000000" w:fill="C0C0C0"/>
            <w:textDirection w:val="btLr"/>
          </w:tcPr>
          <w:p w:rsidR="001F5398" w:rsidRPr="003F2D76" w:rsidRDefault="001F5398" w:rsidP="00A95AAF">
            <w:pPr>
              <w:spacing w:after="0"/>
              <w:ind w:left="113" w:right="113"/>
              <w:jc w:val="center"/>
              <w:rPr>
                <w:b/>
                <w:bCs/>
                <w:sz w:val="20"/>
                <w:szCs w:val="20"/>
              </w:rPr>
            </w:pPr>
            <w:r w:rsidRPr="003F2D76">
              <w:rPr>
                <w:b/>
                <w:bCs/>
                <w:sz w:val="20"/>
                <w:szCs w:val="20"/>
                <w:lang w:val="it-IT"/>
              </w:rPr>
              <w:t>Opis Predmeta</w:t>
            </w:r>
          </w:p>
        </w:tc>
        <w:tc>
          <w:tcPr>
            <w:tcW w:w="275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F5398" w:rsidRPr="003F2D76" w:rsidRDefault="001F5398" w:rsidP="00A95AAF">
            <w:pPr>
              <w:spacing w:after="0"/>
              <w:jc w:val="center"/>
              <w:rPr>
                <w:b/>
                <w:bCs/>
                <w:sz w:val="20"/>
                <w:szCs w:val="20"/>
              </w:rPr>
            </w:pPr>
            <w:r w:rsidRPr="003F2D76">
              <w:rPr>
                <w:b/>
                <w:bCs/>
                <w:sz w:val="20"/>
                <w:szCs w:val="20"/>
                <w:lang w:val="sr-Latn-CS"/>
              </w:rPr>
              <w:t>Bitne karakteristike ponuđenog predmeta nabavke</w:t>
            </w:r>
          </w:p>
        </w:tc>
        <w:tc>
          <w:tcPr>
            <w:tcW w:w="1067" w:type="dxa"/>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A95AAF">
            <w:pPr>
              <w:spacing w:after="0"/>
              <w:jc w:val="center"/>
              <w:rPr>
                <w:b/>
                <w:bCs/>
                <w:sz w:val="20"/>
                <w:szCs w:val="20"/>
              </w:rPr>
            </w:pPr>
            <w:r w:rsidRPr="003F2D76">
              <w:rPr>
                <w:b/>
                <w:bCs/>
                <w:sz w:val="20"/>
                <w:szCs w:val="20"/>
              </w:rPr>
              <w:t>Jedinica mjere</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A95AAF">
            <w:pPr>
              <w:spacing w:after="0"/>
              <w:jc w:val="center"/>
              <w:rPr>
                <w:b/>
                <w:bCs/>
                <w:sz w:val="20"/>
                <w:szCs w:val="20"/>
              </w:rPr>
            </w:pPr>
            <w:r w:rsidRPr="003F2D76">
              <w:rPr>
                <w:b/>
                <w:bCs/>
                <w:sz w:val="20"/>
                <w:szCs w:val="20"/>
              </w:rPr>
              <w:t>Količine</w:t>
            </w:r>
          </w:p>
          <w:p w:rsidR="001F5398" w:rsidRPr="003F2D76" w:rsidRDefault="001F5398" w:rsidP="00A95AAF">
            <w:pPr>
              <w:spacing w:after="0"/>
              <w:ind w:right="4208"/>
              <w:rPr>
                <w:sz w:val="20"/>
                <w:szCs w:val="20"/>
              </w:rPr>
            </w:pPr>
          </w:p>
        </w:tc>
        <w:tc>
          <w:tcPr>
            <w:tcW w:w="1140" w:type="dxa"/>
            <w:gridSpan w:val="2"/>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A95AAF">
            <w:pPr>
              <w:spacing w:after="0"/>
              <w:jc w:val="center"/>
              <w:rPr>
                <w:b/>
                <w:bCs/>
                <w:sz w:val="20"/>
                <w:szCs w:val="20"/>
              </w:rPr>
            </w:pPr>
            <w:r w:rsidRPr="003F2D76">
              <w:rPr>
                <w:b/>
                <w:bCs/>
                <w:sz w:val="20"/>
                <w:szCs w:val="20"/>
              </w:rPr>
              <w:t>Jedinična</w:t>
            </w:r>
            <w:r w:rsidRPr="003F2D76">
              <w:rPr>
                <w:b/>
                <w:bCs/>
                <w:sz w:val="20"/>
                <w:szCs w:val="20"/>
              </w:rPr>
              <w:br/>
              <w:t xml:space="preserve">cijena  bez PDV-a      </w:t>
            </w:r>
          </w:p>
        </w:tc>
        <w:tc>
          <w:tcPr>
            <w:tcW w:w="1263" w:type="dxa"/>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A95AAF">
            <w:pPr>
              <w:spacing w:after="0"/>
              <w:jc w:val="center"/>
              <w:rPr>
                <w:b/>
                <w:bCs/>
                <w:sz w:val="20"/>
                <w:szCs w:val="20"/>
              </w:rPr>
            </w:pPr>
            <w:r w:rsidRPr="003F2D76">
              <w:rPr>
                <w:b/>
                <w:bCs/>
                <w:sz w:val="20"/>
                <w:szCs w:val="20"/>
                <w:lang w:val="it-IT"/>
              </w:rPr>
              <w:t>Ukupan iznos bez PDV-a</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1F5398" w:rsidRPr="003F2D76" w:rsidRDefault="001F5398" w:rsidP="00A95AAF">
            <w:pPr>
              <w:spacing w:after="0"/>
              <w:jc w:val="center"/>
              <w:rPr>
                <w:sz w:val="20"/>
                <w:szCs w:val="20"/>
              </w:rPr>
            </w:pPr>
            <w:r w:rsidRPr="003F2D76">
              <w:rPr>
                <w:b/>
                <w:bCs/>
                <w:sz w:val="20"/>
                <w:szCs w:val="20"/>
                <w:lang w:val="it-IT"/>
              </w:rPr>
              <w:t>PDV</w:t>
            </w:r>
          </w:p>
        </w:tc>
        <w:tc>
          <w:tcPr>
            <w:tcW w:w="1418" w:type="dxa"/>
            <w:tcBorders>
              <w:top w:val="single" w:sz="4" w:space="0" w:color="auto"/>
              <w:left w:val="nil"/>
              <w:bottom w:val="single" w:sz="4" w:space="0" w:color="auto"/>
              <w:right w:val="single" w:sz="4" w:space="0" w:color="auto"/>
            </w:tcBorders>
            <w:shd w:val="clear" w:color="auto" w:fill="BFBFBF"/>
          </w:tcPr>
          <w:p w:rsidR="001F5398" w:rsidRPr="003F2D76" w:rsidRDefault="001F5398" w:rsidP="00A95AAF">
            <w:pPr>
              <w:spacing w:after="0"/>
              <w:jc w:val="center"/>
              <w:rPr>
                <w:b/>
                <w:bCs/>
                <w:sz w:val="20"/>
                <w:szCs w:val="20"/>
                <w:lang w:val="it-IT"/>
              </w:rPr>
            </w:pPr>
          </w:p>
          <w:p w:rsidR="001F5398" w:rsidRPr="003F2D76" w:rsidRDefault="001F5398" w:rsidP="00A95AAF">
            <w:pPr>
              <w:spacing w:after="0"/>
              <w:jc w:val="center"/>
              <w:rPr>
                <w:b/>
                <w:bCs/>
                <w:sz w:val="20"/>
                <w:szCs w:val="20"/>
              </w:rPr>
            </w:pPr>
            <w:r w:rsidRPr="003F2D76">
              <w:rPr>
                <w:b/>
                <w:bCs/>
                <w:sz w:val="20"/>
                <w:szCs w:val="20"/>
                <w:lang w:val="it-IT"/>
              </w:rPr>
              <w:t>Ukupan iznos sa PDV-om</w:t>
            </w:r>
          </w:p>
        </w:tc>
      </w:tr>
      <w:tr w:rsidR="001F5398" w:rsidRPr="003F2D76" w:rsidTr="00A95AAF">
        <w:trPr>
          <w:cantSplit/>
          <w:trHeight w:val="393"/>
        </w:trPr>
        <w:tc>
          <w:tcPr>
            <w:tcW w:w="10839"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rsidR="001F5398" w:rsidRPr="00E25EC7" w:rsidRDefault="001F5398" w:rsidP="00A934A4">
            <w:pPr>
              <w:spacing w:after="0" w:line="240" w:lineRule="auto"/>
              <w:jc w:val="center"/>
              <w:rPr>
                <w:b/>
                <w:bCs/>
                <w:sz w:val="28"/>
                <w:szCs w:val="28"/>
                <w:lang w:val="it-IT"/>
              </w:rPr>
            </w:pPr>
            <w:r>
              <w:rPr>
                <w:b/>
                <w:bCs/>
                <w:sz w:val="28"/>
                <w:szCs w:val="28"/>
                <w:lang w:val="it-IT"/>
              </w:rPr>
              <w:t>HIDROTEHNIČKA INFRASTRUKTURA</w:t>
            </w:r>
          </w:p>
        </w:tc>
      </w:tr>
      <w:tr w:rsidR="001F5398" w:rsidRPr="003F2D76" w:rsidTr="00A95AAF">
        <w:trPr>
          <w:cantSplit/>
          <w:trHeight w:val="393"/>
        </w:trPr>
        <w:tc>
          <w:tcPr>
            <w:tcW w:w="10839"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rsidR="001F5398" w:rsidRDefault="001F5398" w:rsidP="00A934A4">
            <w:pPr>
              <w:spacing w:after="0" w:line="240" w:lineRule="auto"/>
              <w:jc w:val="center"/>
              <w:rPr>
                <w:b/>
                <w:bCs/>
                <w:sz w:val="28"/>
                <w:szCs w:val="28"/>
                <w:lang w:val="it-IT"/>
              </w:rPr>
            </w:pPr>
            <w:r>
              <w:rPr>
                <w:b/>
                <w:bCs/>
                <w:sz w:val="28"/>
                <w:szCs w:val="28"/>
                <w:lang w:val="it-IT"/>
              </w:rPr>
              <w:t>FEKALNA</w:t>
            </w:r>
            <w:r w:rsidRPr="00E25EC7">
              <w:rPr>
                <w:b/>
                <w:bCs/>
                <w:sz w:val="28"/>
                <w:szCs w:val="28"/>
                <w:lang w:val="it-IT"/>
              </w:rPr>
              <w:t xml:space="preserve"> KANALIZACIJA</w:t>
            </w:r>
          </w:p>
        </w:tc>
      </w:tr>
      <w:tr w:rsidR="00C93031" w:rsidRPr="003F2D76" w:rsidTr="00A95AA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hideMark/>
          </w:tcPr>
          <w:p w:rsidR="00C93031" w:rsidRPr="00E25EC7" w:rsidRDefault="00C93031" w:rsidP="00A95AAF">
            <w:pPr>
              <w:spacing w:after="0"/>
              <w:jc w:val="center"/>
              <w:rPr>
                <w:b/>
                <w:sz w:val="20"/>
                <w:szCs w:val="20"/>
              </w:rPr>
            </w:pPr>
            <w:r w:rsidRPr="00E25EC7">
              <w:rPr>
                <w:b/>
                <w:sz w:val="20"/>
                <w:szCs w:val="20"/>
              </w:rPr>
              <w:t>1</w:t>
            </w:r>
            <w:r>
              <w:rPr>
                <w:b/>
                <w:sz w:val="20"/>
                <w:szCs w:val="20"/>
              </w:rPr>
              <w:t>.</w:t>
            </w:r>
          </w:p>
        </w:tc>
        <w:tc>
          <w:tcPr>
            <w:tcW w:w="590" w:type="dxa"/>
            <w:tcBorders>
              <w:top w:val="nil"/>
              <w:left w:val="nil"/>
              <w:right w:val="single" w:sz="4" w:space="0" w:color="auto"/>
            </w:tcBorders>
            <w:textDirection w:val="btLr"/>
            <w:vAlign w:val="center"/>
          </w:tcPr>
          <w:p w:rsidR="00C93031" w:rsidRPr="003F2D76" w:rsidRDefault="00C93031" w:rsidP="00A95AAF">
            <w:pPr>
              <w:spacing w:after="0"/>
              <w:ind w:left="113" w:right="113"/>
              <w:jc w:val="center"/>
              <w:rPr>
                <w:sz w:val="20"/>
                <w:szCs w:val="20"/>
              </w:rPr>
            </w:pPr>
            <w:r w:rsidRPr="003F2D76">
              <w:rPr>
                <w:b/>
                <w:bCs/>
              </w:rPr>
              <w:t xml:space="preserve"> I   PRIPREMNI RADOVI</w:t>
            </w:r>
          </w:p>
        </w:tc>
        <w:tc>
          <w:tcPr>
            <w:tcW w:w="2758" w:type="dxa"/>
            <w:tcBorders>
              <w:top w:val="nil"/>
              <w:left w:val="single" w:sz="4" w:space="0" w:color="auto"/>
              <w:bottom w:val="single" w:sz="4" w:space="0" w:color="auto"/>
              <w:right w:val="single" w:sz="4" w:space="0" w:color="auto"/>
            </w:tcBorders>
            <w:shd w:val="clear" w:color="auto" w:fill="auto"/>
            <w:vAlign w:val="center"/>
          </w:tcPr>
          <w:p w:rsidR="00C93031" w:rsidRPr="00C96F4D" w:rsidRDefault="00C93031" w:rsidP="00A95AAF">
            <w:pPr>
              <w:pStyle w:val="PlainText"/>
              <w:rPr>
                <w:rFonts w:ascii="Calibri" w:hAnsi="Calibri" w:cs="Calibri"/>
                <w:sz w:val="18"/>
                <w:szCs w:val="18"/>
              </w:rPr>
            </w:pPr>
            <w:r>
              <w:rPr>
                <w:rFonts w:ascii="Calibri" w:hAnsi="Calibri" w:cs="Calibri"/>
                <w:sz w:val="18"/>
                <w:szCs w:val="18"/>
              </w:rPr>
              <w:t>Obi</w:t>
            </w:r>
            <w:r w:rsidRPr="00C96F4D">
              <w:rPr>
                <w:rFonts w:ascii="Calibri" w:hAnsi="Calibri" w:cs="Calibri"/>
                <w:sz w:val="18"/>
                <w:szCs w:val="18"/>
              </w:rPr>
              <w:t>l</w:t>
            </w:r>
            <w:r>
              <w:rPr>
                <w:rFonts w:ascii="Calibri" w:hAnsi="Calibri" w:cs="Calibri"/>
                <w:sz w:val="18"/>
                <w:szCs w:val="18"/>
              </w:rPr>
              <w:t>j</w:t>
            </w:r>
            <w:r w:rsidRPr="00C96F4D">
              <w:rPr>
                <w:rFonts w:ascii="Calibri" w:hAnsi="Calibri" w:cs="Calibri"/>
                <w:sz w:val="18"/>
                <w:szCs w:val="18"/>
              </w:rPr>
              <w:t xml:space="preserve">ežavanje trase, kontrola nivelete rova i cjevovoda                                                        </w:t>
            </w:r>
          </w:p>
          <w:p w:rsidR="00C93031" w:rsidRDefault="00C93031" w:rsidP="00A95AAF">
            <w:pPr>
              <w:pStyle w:val="PlainText"/>
              <w:rPr>
                <w:rFonts w:ascii="Calibri" w:hAnsi="Calibri" w:cs="Calibri"/>
                <w:sz w:val="18"/>
                <w:szCs w:val="18"/>
              </w:rPr>
            </w:pPr>
            <w:r>
              <w:rPr>
                <w:rFonts w:ascii="Calibri" w:hAnsi="Calibri" w:cs="Calibri"/>
                <w:sz w:val="18"/>
                <w:szCs w:val="18"/>
              </w:rPr>
              <w:t>prilikom izvođe</w:t>
            </w:r>
            <w:r w:rsidRPr="00C96F4D">
              <w:rPr>
                <w:rFonts w:ascii="Calibri" w:hAnsi="Calibri" w:cs="Calibri"/>
                <w:sz w:val="18"/>
                <w:szCs w:val="18"/>
              </w:rPr>
              <w:t>nja radova</w:t>
            </w:r>
            <w:r>
              <w:rPr>
                <w:rFonts w:ascii="Calibri" w:hAnsi="Calibri" w:cs="Calibri"/>
                <w:sz w:val="18"/>
                <w:szCs w:val="18"/>
              </w:rPr>
              <w:t>.</w:t>
            </w:r>
            <w:r w:rsidRPr="00C96F4D">
              <w:rPr>
                <w:rFonts w:ascii="Calibri" w:hAnsi="Calibri" w:cs="Calibri"/>
                <w:sz w:val="18"/>
                <w:szCs w:val="18"/>
              </w:rPr>
              <w:t xml:space="preserve"> </w:t>
            </w:r>
          </w:p>
          <w:p w:rsidR="00C93031" w:rsidRPr="00C96F4D" w:rsidRDefault="00C93031" w:rsidP="00A95AAF">
            <w:pPr>
              <w:pStyle w:val="PlainText"/>
              <w:rPr>
                <w:rFonts w:ascii="Calibri" w:hAnsi="Calibri" w:cs="Calibri"/>
                <w:sz w:val="18"/>
                <w:szCs w:val="18"/>
              </w:rPr>
            </w:pPr>
            <w:r>
              <w:rPr>
                <w:rFonts w:ascii="Calibri" w:hAnsi="Calibri" w:cs="Calibri"/>
                <w:sz w:val="18"/>
                <w:szCs w:val="18"/>
              </w:rPr>
              <w:t>Obi</w:t>
            </w:r>
            <w:r w:rsidRPr="00C96F4D">
              <w:rPr>
                <w:rFonts w:ascii="Calibri" w:hAnsi="Calibri" w:cs="Calibri"/>
                <w:sz w:val="18"/>
                <w:szCs w:val="18"/>
              </w:rPr>
              <w:t>l</w:t>
            </w:r>
            <w:r>
              <w:rPr>
                <w:rFonts w:ascii="Calibri" w:hAnsi="Calibri" w:cs="Calibri"/>
                <w:sz w:val="18"/>
                <w:szCs w:val="18"/>
              </w:rPr>
              <w:t>j</w:t>
            </w:r>
            <w:r w:rsidRPr="00C96F4D">
              <w:rPr>
                <w:rFonts w:ascii="Calibri" w:hAnsi="Calibri" w:cs="Calibri"/>
                <w:sz w:val="18"/>
                <w:szCs w:val="18"/>
              </w:rPr>
              <w:t xml:space="preserve">ežavanje trase i kontrolu nivelete izvesti                                                 </w:t>
            </w:r>
            <w:r>
              <w:rPr>
                <w:rFonts w:ascii="Calibri" w:hAnsi="Calibri" w:cs="Calibri"/>
                <w:sz w:val="18"/>
                <w:szCs w:val="18"/>
              </w:rPr>
              <w:t xml:space="preserve">            </w:t>
            </w:r>
            <w:r w:rsidRPr="00C96F4D">
              <w:rPr>
                <w:rFonts w:ascii="Calibri" w:hAnsi="Calibri" w:cs="Calibri"/>
                <w:sz w:val="18"/>
                <w:szCs w:val="18"/>
              </w:rPr>
              <w:t xml:space="preserve">u svemu prema geometrijskim elementima trase datim                                                           glavnim projektom.                                                                                            </w:t>
            </w:r>
          </w:p>
          <w:p w:rsidR="00C93031" w:rsidRPr="00C96F4D" w:rsidRDefault="00C93031" w:rsidP="00A95AAF">
            <w:pPr>
              <w:pStyle w:val="PlainText"/>
              <w:rPr>
                <w:rFonts w:ascii="Calibri" w:hAnsi="Calibri" w:cs="Calibri"/>
              </w:rPr>
            </w:pPr>
            <w:r w:rsidRPr="00C96F4D">
              <w:rPr>
                <w:rFonts w:ascii="Calibri" w:hAnsi="Calibri" w:cs="Calibri"/>
                <w:sz w:val="18"/>
                <w:szCs w:val="18"/>
              </w:rPr>
              <w:t>Jediničnom cijenom obuhvaćen je sav potreban rad i oprema                                                     u svemu prema tehnnički</w:t>
            </w:r>
            <w:r>
              <w:rPr>
                <w:rFonts w:ascii="Calibri" w:hAnsi="Calibri" w:cs="Calibri"/>
                <w:sz w:val="18"/>
                <w:szCs w:val="18"/>
              </w:rPr>
              <w:t xml:space="preserve">m propisima za ovu vrstu radova. </w:t>
            </w:r>
            <w:r w:rsidRPr="00C96F4D">
              <w:rPr>
                <w:rFonts w:ascii="Calibri" w:hAnsi="Calibri" w:cs="Calibri"/>
                <w:sz w:val="18"/>
                <w:szCs w:val="18"/>
              </w:rPr>
              <w:t>Obračun po 1 m' trase.</w:t>
            </w:r>
          </w:p>
        </w:tc>
        <w:tc>
          <w:tcPr>
            <w:tcW w:w="1067" w:type="dxa"/>
            <w:tcBorders>
              <w:top w:val="nil"/>
              <w:left w:val="nil"/>
              <w:bottom w:val="single" w:sz="2" w:space="0" w:color="auto"/>
              <w:right w:val="single" w:sz="4" w:space="0" w:color="auto"/>
            </w:tcBorders>
            <w:shd w:val="clear" w:color="auto" w:fill="auto"/>
            <w:noWrap/>
            <w:vAlign w:val="center"/>
          </w:tcPr>
          <w:p w:rsidR="00C93031" w:rsidRPr="00C96F4D" w:rsidRDefault="00C93031" w:rsidP="00A95AAF">
            <w:pPr>
              <w:spacing w:after="0"/>
              <w:jc w:val="center"/>
              <w:rPr>
                <w:sz w:val="20"/>
                <w:szCs w:val="20"/>
              </w:rPr>
            </w:pPr>
            <w:r w:rsidRPr="00C96F4D">
              <w:rPr>
                <w:sz w:val="20"/>
                <w:szCs w:val="20"/>
              </w:rPr>
              <w:t>m'</w:t>
            </w:r>
          </w:p>
        </w:tc>
        <w:tc>
          <w:tcPr>
            <w:tcW w:w="992" w:type="dxa"/>
            <w:tcBorders>
              <w:top w:val="nil"/>
              <w:left w:val="nil"/>
              <w:bottom w:val="single" w:sz="2" w:space="0" w:color="auto"/>
              <w:right w:val="single" w:sz="4" w:space="0" w:color="auto"/>
            </w:tcBorders>
            <w:shd w:val="clear" w:color="auto" w:fill="auto"/>
            <w:vAlign w:val="center"/>
          </w:tcPr>
          <w:p w:rsidR="00C93031" w:rsidRPr="00C96F4D" w:rsidRDefault="00C93031" w:rsidP="00A95AAF">
            <w:pPr>
              <w:spacing w:after="0"/>
              <w:jc w:val="center"/>
              <w:rPr>
                <w:sz w:val="20"/>
                <w:szCs w:val="20"/>
              </w:rPr>
            </w:pPr>
            <w:r>
              <w:rPr>
                <w:sz w:val="20"/>
                <w:szCs w:val="20"/>
              </w:rPr>
              <w:t>56.57</w:t>
            </w:r>
          </w:p>
        </w:tc>
        <w:tc>
          <w:tcPr>
            <w:tcW w:w="1140" w:type="dxa"/>
            <w:gridSpan w:val="2"/>
            <w:tcBorders>
              <w:top w:val="nil"/>
              <w:left w:val="nil"/>
              <w:bottom w:val="single" w:sz="2"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134" w:type="dxa"/>
            <w:tcBorders>
              <w:top w:val="nil"/>
              <w:left w:val="nil"/>
              <w:bottom w:val="single" w:sz="2" w:space="0" w:color="auto"/>
              <w:right w:val="single" w:sz="4" w:space="0" w:color="auto"/>
            </w:tcBorders>
          </w:tcPr>
          <w:p w:rsidR="00C93031" w:rsidRPr="003F2D76" w:rsidRDefault="00C93031" w:rsidP="00A95AAF">
            <w:pPr>
              <w:spacing w:after="0"/>
              <w:jc w:val="right"/>
              <w:rPr>
                <w:sz w:val="20"/>
                <w:szCs w:val="20"/>
              </w:rPr>
            </w:pPr>
          </w:p>
        </w:tc>
        <w:tc>
          <w:tcPr>
            <w:tcW w:w="1418"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r>
      <w:tr w:rsidR="00C93031" w:rsidRPr="003F2D76" w:rsidTr="00A95AAF">
        <w:trPr>
          <w:cantSplit/>
          <w:trHeight w:val="20"/>
        </w:trPr>
        <w:tc>
          <w:tcPr>
            <w:tcW w:w="477" w:type="dxa"/>
            <w:tcBorders>
              <w:top w:val="single" w:sz="2" w:space="0" w:color="auto"/>
              <w:left w:val="nil"/>
              <w:bottom w:val="nil"/>
              <w:right w:val="nil"/>
            </w:tcBorders>
            <w:shd w:val="clear" w:color="auto" w:fill="auto"/>
            <w:vAlign w:val="center"/>
            <w:hideMark/>
          </w:tcPr>
          <w:p w:rsidR="00C93031" w:rsidRPr="00E25EC7" w:rsidRDefault="00C93031" w:rsidP="00A95AAF">
            <w:pPr>
              <w:spacing w:after="0"/>
              <w:rPr>
                <w:b/>
                <w:bCs/>
                <w:sz w:val="20"/>
                <w:szCs w:val="20"/>
              </w:rPr>
            </w:pPr>
            <w:r w:rsidRPr="00E25EC7">
              <w:rPr>
                <w:b/>
                <w:bCs/>
                <w:sz w:val="20"/>
                <w:szCs w:val="20"/>
              </w:rPr>
              <w:t> </w:t>
            </w:r>
          </w:p>
        </w:tc>
        <w:tc>
          <w:tcPr>
            <w:tcW w:w="590" w:type="dxa"/>
            <w:tcBorders>
              <w:top w:val="single" w:sz="2" w:space="0" w:color="auto"/>
              <w:left w:val="nil"/>
            </w:tcBorders>
          </w:tcPr>
          <w:p w:rsidR="00C93031" w:rsidRPr="003F2D76" w:rsidRDefault="00C93031" w:rsidP="00A95AAF">
            <w:pPr>
              <w:spacing w:after="0"/>
              <w:rPr>
                <w:b/>
                <w:bCs/>
                <w:sz w:val="20"/>
                <w:szCs w:val="20"/>
              </w:rPr>
            </w:pPr>
          </w:p>
        </w:tc>
        <w:tc>
          <w:tcPr>
            <w:tcW w:w="2758" w:type="dxa"/>
            <w:tcBorders>
              <w:top w:val="single" w:sz="2" w:space="0" w:color="auto"/>
              <w:left w:val="nil"/>
              <w:bottom w:val="nil"/>
              <w:right w:val="nil"/>
            </w:tcBorders>
            <w:shd w:val="clear" w:color="auto" w:fill="auto"/>
            <w:vAlign w:val="center"/>
            <w:hideMark/>
          </w:tcPr>
          <w:p w:rsidR="00C93031" w:rsidRPr="003F2D76" w:rsidRDefault="00C93031" w:rsidP="00A95AAF">
            <w:pPr>
              <w:spacing w:after="0"/>
              <w:rPr>
                <w:b/>
                <w:bCs/>
                <w:sz w:val="20"/>
                <w:szCs w:val="20"/>
              </w:rPr>
            </w:pPr>
            <w:r w:rsidRPr="003F2D76">
              <w:rPr>
                <w:b/>
                <w:bCs/>
                <w:sz w:val="20"/>
                <w:szCs w:val="20"/>
              </w:rPr>
              <w:t> </w:t>
            </w:r>
          </w:p>
        </w:tc>
        <w:tc>
          <w:tcPr>
            <w:tcW w:w="3199" w:type="dxa"/>
            <w:gridSpan w:val="4"/>
            <w:tcBorders>
              <w:top w:val="single" w:sz="2" w:space="0" w:color="auto"/>
              <w:left w:val="nil"/>
              <w:bottom w:val="nil"/>
              <w:right w:val="single" w:sz="4" w:space="0" w:color="000000"/>
            </w:tcBorders>
            <w:shd w:val="clear" w:color="auto" w:fill="auto"/>
            <w:vAlign w:val="center"/>
            <w:hideMark/>
          </w:tcPr>
          <w:p w:rsidR="00C93031" w:rsidRPr="003F2D76" w:rsidRDefault="00C93031" w:rsidP="00A95AAF">
            <w:pPr>
              <w:spacing w:after="0"/>
              <w:rPr>
                <w:b/>
                <w:bCs/>
                <w:sz w:val="20"/>
                <w:szCs w:val="20"/>
              </w:rPr>
            </w:pPr>
            <w:r w:rsidRPr="003F2D76">
              <w:rPr>
                <w:b/>
                <w:bCs/>
                <w:sz w:val="20"/>
                <w:szCs w:val="20"/>
              </w:rPr>
              <w:t>            UKUPNO PRIPREMNI RADOVI:</w:t>
            </w:r>
          </w:p>
        </w:tc>
        <w:tc>
          <w:tcPr>
            <w:tcW w:w="1263" w:type="dxa"/>
            <w:tcBorders>
              <w:top w:val="single" w:sz="2" w:space="0" w:color="auto"/>
              <w:left w:val="nil"/>
              <w:bottom w:val="single" w:sz="4" w:space="0" w:color="auto"/>
              <w:right w:val="single" w:sz="4" w:space="0" w:color="auto"/>
            </w:tcBorders>
            <w:shd w:val="clear" w:color="000000" w:fill="C0C0C0"/>
            <w:vAlign w:val="center"/>
          </w:tcPr>
          <w:p w:rsidR="00C93031" w:rsidRPr="003F2D76" w:rsidRDefault="00C93031" w:rsidP="00A95AAF">
            <w:pPr>
              <w:spacing w:after="0"/>
              <w:jc w:val="right"/>
              <w:rPr>
                <w:b/>
                <w:bCs/>
                <w:sz w:val="20"/>
                <w:szCs w:val="20"/>
              </w:rPr>
            </w:pPr>
          </w:p>
        </w:tc>
        <w:tc>
          <w:tcPr>
            <w:tcW w:w="1134" w:type="dxa"/>
            <w:tcBorders>
              <w:top w:val="single" w:sz="2" w:space="0" w:color="auto"/>
              <w:left w:val="nil"/>
              <w:bottom w:val="single" w:sz="4" w:space="0" w:color="auto"/>
              <w:right w:val="single" w:sz="4" w:space="0" w:color="auto"/>
            </w:tcBorders>
            <w:shd w:val="clear" w:color="000000" w:fill="C0C0C0"/>
          </w:tcPr>
          <w:p w:rsidR="00C93031" w:rsidRPr="003F2D76" w:rsidRDefault="00C93031" w:rsidP="00A95AAF">
            <w:pPr>
              <w:spacing w:after="0"/>
              <w:jc w:val="right"/>
              <w:rPr>
                <w:b/>
                <w:bCs/>
                <w:sz w:val="20"/>
                <w:szCs w:val="20"/>
              </w:rPr>
            </w:pPr>
          </w:p>
        </w:tc>
        <w:tc>
          <w:tcPr>
            <w:tcW w:w="1418" w:type="dxa"/>
            <w:tcBorders>
              <w:top w:val="single" w:sz="2" w:space="0" w:color="auto"/>
              <w:left w:val="nil"/>
              <w:bottom w:val="single" w:sz="4" w:space="0" w:color="auto"/>
              <w:right w:val="single" w:sz="4" w:space="0" w:color="auto"/>
            </w:tcBorders>
            <w:shd w:val="clear" w:color="000000" w:fill="C0C0C0"/>
          </w:tcPr>
          <w:p w:rsidR="00C93031" w:rsidRPr="003F2D76" w:rsidRDefault="00C93031" w:rsidP="00A95AAF">
            <w:pPr>
              <w:spacing w:after="0"/>
              <w:jc w:val="right"/>
              <w:rPr>
                <w:b/>
                <w:bCs/>
                <w:sz w:val="20"/>
                <w:szCs w:val="20"/>
              </w:rPr>
            </w:pPr>
          </w:p>
        </w:tc>
      </w:tr>
      <w:tr w:rsidR="00C93031" w:rsidRPr="003F2D76" w:rsidTr="00A95AAF">
        <w:trPr>
          <w:cantSplit/>
          <w:trHeight w:val="20"/>
        </w:trPr>
        <w:tc>
          <w:tcPr>
            <w:tcW w:w="477" w:type="dxa"/>
            <w:tcBorders>
              <w:top w:val="nil"/>
              <w:left w:val="nil"/>
              <w:bottom w:val="single" w:sz="4" w:space="0" w:color="auto"/>
              <w:right w:val="nil"/>
            </w:tcBorders>
            <w:shd w:val="clear" w:color="auto" w:fill="auto"/>
            <w:vAlign w:val="center"/>
            <w:hideMark/>
          </w:tcPr>
          <w:p w:rsidR="00C93031" w:rsidRPr="00E25EC7" w:rsidRDefault="00C93031" w:rsidP="00A95AAF">
            <w:pPr>
              <w:spacing w:after="0"/>
              <w:jc w:val="right"/>
              <w:rPr>
                <w:b/>
                <w:bCs/>
                <w:sz w:val="20"/>
                <w:szCs w:val="20"/>
              </w:rPr>
            </w:pPr>
          </w:p>
        </w:tc>
        <w:tc>
          <w:tcPr>
            <w:tcW w:w="590" w:type="dxa"/>
            <w:tcBorders>
              <w:top w:val="nil"/>
              <w:left w:val="nil"/>
              <w:bottom w:val="single" w:sz="4" w:space="0" w:color="auto"/>
            </w:tcBorders>
          </w:tcPr>
          <w:p w:rsidR="00C93031" w:rsidRPr="003F2D76" w:rsidRDefault="00C93031" w:rsidP="00A95AAF">
            <w:pPr>
              <w:spacing w:after="0"/>
              <w:jc w:val="center"/>
              <w:rPr>
                <w:sz w:val="20"/>
                <w:szCs w:val="20"/>
              </w:rPr>
            </w:pPr>
          </w:p>
        </w:tc>
        <w:tc>
          <w:tcPr>
            <w:tcW w:w="2758" w:type="dxa"/>
            <w:tcBorders>
              <w:top w:val="nil"/>
              <w:left w:val="nil"/>
              <w:bottom w:val="single" w:sz="4" w:space="0" w:color="auto"/>
              <w:right w:val="nil"/>
            </w:tcBorders>
            <w:shd w:val="clear" w:color="auto" w:fill="auto"/>
            <w:vAlign w:val="center"/>
            <w:hideMark/>
          </w:tcPr>
          <w:p w:rsidR="00C93031" w:rsidRPr="003F2D76" w:rsidRDefault="00C93031" w:rsidP="00A95AAF">
            <w:pPr>
              <w:spacing w:after="0"/>
              <w:jc w:val="center"/>
              <w:rPr>
                <w:sz w:val="20"/>
                <w:szCs w:val="20"/>
              </w:rPr>
            </w:pPr>
          </w:p>
        </w:tc>
        <w:tc>
          <w:tcPr>
            <w:tcW w:w="1067" w:type="dxa"/>
            <w:tcBorders>
              <w:top w:val="nil"/>
              <w:left w:val="nil"/>
              <w:bottom w:val="single" w:sz="4" w:space="0" w:color="auto"/>
              <w:right w:val="nil"/>
            </w:tcBorders>
            <w:shd w:val="clear" w:color="auto" w:fill="auto"/>
            <w:vAlign w:val="center"/>
            <w:hideMark/>
          </w:tcPr>
          <w:p w:rsidR="00C93031" w:rsidRPr="003F2D76" w:rsidRDefault="00C93031" w:rsidP="00A95AAF">
            <w:pPr>
              <w:spacing w:after="0"/>
              <w:rPr>
                <w:sz w:val="20"/>
                <w:szCs w:val="20"/>
              </w:rPr>
            </w:pPr>
          </w:p>
        </w:tc>
        <w:tc>
          <w:tcPr>
            <w:tcW w:w="992" w:type="dxa"/>
            <w:tcBorders>
              <w:top w:val="nil"/>
              <w:left w:val="nil"/>
              <w:bottom w:val="single" w:sz="4" w:space="0" w:color="auto"/>
              <w:right w:val="nil"/>
            </w:tcBorders>
            <w:shd w:val="clear" w:color="auto" w:fill="auto"/>
            <w:vAlign w:val="center"/>
            <w:hideMark/>
          </w:tcPr>
          <w:p w:rsidR="00C93031" w:rsidRPr="003F2D76" w:rsidRDefault="00C93031" w:rsidP="00A95AAF">
            <w:pPr>
              <w:spacing w:after="0"/>
              <w:jc w:val="center"/>
              <w:rPr>
                <w:sz w:val="20"/>
                <w:szCs w:val="20"/>
              </w:rPr>
            </w:pPr>
          </w:p>
        </w:tc>
        <w:tc>
          <w:tcPr>
            <w:tcW w:w="1140" w:type="dxa"/>
            <w:gridSpan w:val="2"/>
            <w:tcBorders>
              <w:top w:val="nil"/>
              <w:left w:val="nil"/>
              <w:bottom w:val="single" w:sz="4" w:space="0" w:color="auto"/>
              <w:right w:val="nil"/>
            </w:tcBorders>
            <w:shd w:val="clear" w:color="auto" w:fill="auto"/>
            <w:vAlign w:val="center"/>
            <w:hideMark/>
          </w:tcPr>
          <w:p w:rsidR="00C93031" w:rsidRPr="003F2D76" w:rsidRDefault="00C93031" w:rsidP="00A95AAF">
            <w:pPr>
              <w:spacing w:after="0"/>
              <w:rPr>
                <w:sz w:val="20"/>
                <w:szCs w:val="20"/>
              </w:rPr>
            </w:pPr>
          </w:p>
        </w:tc>
        <w:tc>
          <w:tcPr>
            <w:tcW w:w="1263" w:type="dxa"/>
            <w:tcBorders>
              <w:top w:val="nil"/>
              <w:left w:val="nil"/>
              <w:bottom w:val="single" w:sz="4" w:space="0" w:color="auto"/>
              <w:right w:val="nil"/>
            </w:tcBorders>
            <w:shd w:val="clear" w:color="auto" w:fill="auto"/>
            <w:vAlign w:val="center"/>
            <w:hideMark/>
          </w:tcPr>
          <w:p w:rsidR="00C93031" w:rsidRPr="003F2D76" w:rsidRDefault="00C93031" w:rsidP="00A95AAF">
            <w:pPr>
              <w:spacing w:after="0"/>
              <w:jc w:val="right"/>
              <w:rPr>
                <w:b/>
                <w:bCs/>
                <w:sz w:val="20"/>
                <w:szCs w:val="20"/>
              </w:rPr>
            </w:pPr>
            <w:r w:rsidRPr="003F2D76">
              <w:rPr>
                <w:b/>
                <w:bCs/>
                <w:sz w:val="20"/>
                <w:szCs w:val="20"/>
              </w:rPr>
              <w:t> </w:t>
            </w:r>
          </w:p>
        </w:tc>
        <w:tc>
          <w:tcPr>
            <w:tcW w:w="1134" w:type="dxa"/>
            <w:tcBorders>
              <w:top w:val="nil"/>
              <w:left w:val="nil"/>
              <w:bottom w:val="single" w:sz="4" w:space="0" w:color="auto"/>
              <w:right w:val="nil"/>
            </w:tcBorders>
          </w:tcPr>
          <w:p w:rsidR="00C93031" w:rsidRPr="003F2D76" w:rsidRDefault="00C93031" w:rsidP="00A95AAF">
            <w:pPr>
              <w:spacing w:after="0"/>
              <w:jc w:val="right"/>
              <w:rPr>
                <w:b/>
                <w:bCs/>
                <w:sz w:val="20"/>
                <w:szCs w:val="20"/>
              </w:rPr>
            </w:pPr>
          </w:p>
        </w:tc>
        <w:tc>
          <w:tcPr>
            <w:tcW w:w="1418" w:type="dxa"/>
            <w:tcBorders>
              <w:top w:val="nil"/>
              <w:left w:val="nil"/>
              <w:bottom w:val="single" w:sz="4" w:space="0" w:color="auto"/>
              <w:right w:val="nil"/>
            </w:tcBorders>
          </w:tcPr>
          <w:p w:rsidR="00C93031" w:rsidRPr="003F2D76" w:rsidRDefault="00C93031" w:rsidP="00A95AAF">
            <w:pPr>
              <w:spacing w:after="0"/>
              <w:jc w:val="right"/>
              <w:rPr>
                <w:b/>
                <w:bCs/>
                <w:sz w:val="20"/>
                <w:szCs w:val="20"/>
              </w:rPr>
            </w:pPr>
          </w:p>
        </w:tc>
      </w:tr>
      <w:tr w:rsidR="00C93031" w:rsidRPr="003F2D76" w:rsidTr="00A95AAF">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3031" w:rsidRPr="00E25EC7" w:rsidRDefault="00C93031" w:rsidP="00A95AAF">
            <w:pPr>
              <w:spacing w:after="0"/>
              <w:jc w:val="center"/>
              <w:rPr>
                <w:b/>
                <w:sz w:val="20"/>
                <w:szCs w:val="20"/>
              </w:rPr>
            </w:pPr>
            <w:r w:rsidRPr="00E25EC7">
              <w:rPr>
                <w:b/>
                <w:sz w:val="20"/>
                <w:szCs w:val="20"/>
              </w:rPr>
              <w:t>1.</w:t>
            </w:r>
          </w:p>
        </w:tc>
        <w:tc>
          <w:tcPr>
            <w:tcW w:w="590" w:type="dxa"/>
            <w:vMerge w:val="restart"/>
            <w:tcBorders>
              <w:top w:val="single" w:sz="4" w:space="0" w:color="auto"/>
              <w:left w:val="nil"/>
              <w:right w:val="single" w:sz="4" w:space="0" w:color="auto"/>
            </w:tcBorders>
            <w:textDirection w:val="btLr"/>
            <w:vAlign w:val="center"/>
          </w:tcPr>
          <w:p w:rsidR="00C93031" w:rsidRPr="003F2D76" w:rsidRDefault="00C93031" w:rsidP="00A95AAF">
            <w:pPr>
              <w:spacing w:after="0"/>
              <w:ind w:left="113" w:right="113"/>
              <w:jc w:val="center"/>
            </w:pPr>
            <w:r w:rsidRPr="003F2D76">
              <w:rPr>
                <w:b/>
                <w:bCs/>
              </w:rPr>
              <w:t>II ZEMLJANI RADOVI</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C96F4D" w:rsidRDefault="00C93031" w:rsidP="00A95AAF">
            <w:pPr>
              <w:pStyle w:val="PlainText"/>
              <w:rPr>
                <w:rFonts w:ascii="Calibri" w:hAnsi="Calibri" w:cs="Calibri"/>
                <w:sz w:val="18"/>
                <w:szCs w:val="18"/>
              </w:rPr>
            </w:pPr>
            <w:r>
              <w:rPr>
                <w:rFonts w:ascii="Calibri" w:hAnsi="Calibri" w:cs="Calibri"/>
                <w:sz w:val="18"/>
                <w:szCs w:val="18"/>
              </w:rPr>
              <w:t>Maš</w:t>
            </w:r>
            <w:r w:rsidRPr="005059C5">
              <w:rPr>
                <w:rFonts w:ascii="Calibri" w:hAnsi="Calibri" w:cs="Calibri"/>
                <w:sz w:val="18"/>
                <w:szCs w:val="18"/>
              </w:rPr>
              <w:t>insk</w:t>
            </w:r>
            <w:r>
              <w:rPr>
                <w:rFonts w:ascii="Calibri" w:hAnsi="Calibri" w:cs="Calibri"/>
                <w:sz w:val="18"/>
                <w:szCs w:val="18"/>
              </w:rPr>
              <w:t>i i ruč</w:t>
            </w:r>
            <w:r w:rsidRPr="005059C5">
              <w:rPr>
                <w:rFonts w:ascii="Calibri" w:hAnsi="Calibri" w:cs="Calibri"/>
                <w:sz w:val="18"/>
                <w:szCs w:val="18"/>
              </w:rPr>
              <w:t xml:space="preserve">ni iskop </w:t>
            </w:r>
            <w:r>
              <w:rPr>
                <w:rFonts w:ascii="Calibri" w:hAnsi="Calibri" w:cs="Calibri"/>
                <w:sz w:val="18"/>
                <w:szCs w:val="18"/>
              </w:rPr>
              <w:t xml:space="preserve">kanalskog rova za cjevovod  </w:t>
            </w:r>
            <w:r w:rsidRPr="005059C5">
              <w:rPr>
                <w:rFonts w:ascii="Calibri" w:hAnsi="Calibri" w:cs="Calibri"/>
                <w:sz w:val="18"/>
                <w:szCs w:val="18"/>
              </w:rPr>
              <w:t>u materijalu svih kategorija</w:t>
            </w:r>
            <w:r>
              <w:rPr>
                <w:rFonts w:ascii="Calibri" w:hAnsi="Calibri" w:cs="Calibri"/>
                <w:sz w:val="18"/>
                <w:szCs w:val="18"/>
              </w:rPr>
              <w:t>.</w:t>
            </w:r>
            <w:r w:rsidRPr="005059C5">
              <w:rPr>
                <w:rFonts w:ascii="Calibri" w:hAnsi="Calibri" w:cs="Calibri"/>
                <w:sz w:val="18"/>
                <w:szCs w:val="18"/>
              </w:rPr>
              <w:t xml:space="preserve">                       </w:t>
            </w:r>
            <w:r>
              <w:rPr>
                <w:rFonts w:ascii="Calibri" w:hAnsi="Calibri" w:cs="Calibri"/>
                <w:sz w:val="18"/>
                <w:szCs w:val="18"/>
              </w:rPr>
              <w:t xml:space="preserve">                       </w:t>
            </w:r>
            <w:r w:rsidRPr="005059C5">
              <w:rPr>
                <w:rFonts w:ascii="Calibri" w:hAnsi="Calibri" w:cs="Calibri"/>
                <w:sz w:val="18"/>
                <w:szCs w:val="18"/>
              </w:rPr>
              <w:t>I</w:t>
            </w:r>
            <w:r>
              <w:rPr>
                <w:rFonts w:ascii="Calibri" w:hAnsi="Calibri" w:cs="Calibri"/>
                <w:sz w:val="18"/>
                <w:szCs w:val="18"/>
              </w:rPr>
              <w:t>zvođač je dužan da prije izrade ponude obiđ</w:t>
            </w:r>
            <w:r w:rsidRPr="005059C5">
              <w:rPr>
                <w:rFonts w:ascii="Calibri" w:hAnsi="Calibri" w:cs="Calibri"/>
                <w:sz w:val="18"/>
                <w:szCs w:val="18"/>
              </w:rPr>
              <w:t xml:space="preserve">e trase  projektovanih                        </w:t>
            </w:r>
            <w:r>
              <w:rPr>
                <w:rFonts w:ascii="Calibri" w:hAnsi="Calibri" w:cs="Calibri"/>
                <w:sz w:val="18"/>
                <w:szCs w:val="18"/>
              </w:rPr>
              <w:t xml:space="preserve">                         </w:t>
            </w:r>
            <w:r w:rsidRPr="005059C5">
              <w:rPr>
                <w:rFonts w:ascii="Calibri" w:hAnsi="Calibri" w:cs="Calibri"/>
                <w:sz w:val="18"/>
                <w:szCs w:val="18"/>
              </w:rPr>
              <w:t xml:space="preserve">dionica kolektora i utvrdi stanje terena.                                                    </w:t>
            </w:r>
            <w:r>
              <w:rPr>
                <w:rFonts w:ascii="Calibri" w:hAnsi="Calibri" w:cs="Calibri"/>
                <w:sz w:val="18"/>
                <w:szCs w:val="18"/>
              </w:rPr>
              <w:t>Jediničnom cijenom je obuhvać</w:t>
            </w:r>
            <w:r w:rsidRPr="005059C5">
              <w:rPr>
                <w:rFonts w:ascii="Calibri" w:hAnsi="Calibri" w:cs="Calibri"/>
                <w:sz w:val="18"/>
                <w:szCs w:val="18"/>
              </w:rPr>
              <w:t xml:space="preserve">en sav potreban rad  </w:t>
            </w:r>
            <w:r>
              <w:rPr>
                <w:rFonts w:ascii="Calibri" w:hAnsi="Calibri" w:cs="Calibri"/>
                <w:sz w:val="18"/>
                <w:szCs w:val="18"/>
              </w:rPr>
              <w:t>i materijal uključujući i potrebnu pažnju oko čuvanja postojećih instalacija koje se nađ</w:t>
            </w:r>
            <w:r w:rsidRPr="005059C5">
              <w:rPr>
                <w:rFonts w:ascii="Calibri" w:hAnsi="Calibri" w:cs="Calibri"/>
                <w:sz w:val="18"/>
                <w:szCs w:val="18"/>
              </w:rPr>
              <w:t xml:space="preserve">u uz trasu kolektora,                                                                                                                                </w:t>
            </w:r>
            <w:r>
              <w:rPr>
                <w:rFonts w:ascii="Calibri" w:hAnsi="Calibri" w:cs="Calibri"/>
                <w:sz w:val="18"/>
                <w:szCs w:val="18"/>
              </w:rPr>
              <w:t xml:space="preserve">                           podgrađ</w:t>
            </w:r>
            <w:r w:rsidRPr="005059C5">
              <w:rPr>
                <w:rFonts w:ascii="Calibri" w:hAnsi="Calibri" w:cs="Calibri"/>
                <w:sz w:val="18"/>
                <w:szCs w:val="18"/>
              </w:rPr>
              <w:t xml:space="preserve">ivanje rova i </w:t>
            </w:r>
            <w:r>
              <w:rPr>
                <w:rFonts w:ascii="Calibri" w:hAnsi="Calibri" w:cs="Calibri"/>
                <w:sz w:val="18"/>
                <w:szCs w:val="18"/>
              </w:rPr>
              <w:t xml:space="preserve">eventualno potrebno crpljenje  </w:t>
            </w:r>
            <w:r w:rsidRPr="005059C5">
              <w:rPr>
                <w:rFonts w:ascii="Calibri" w:hAnsi="Calibri" w:cs="Calibri"/>
                <w:sz w:val="18"/>
                <w:szCs w:val="18"/>
              </w:rPr>
              <w:t xml:space="preserve">vode iz rova.                                                                                                                    </w:t>
            </w:r>
            <w:r>
              <w:rPr>
                <w:rFonts w:ascii="Calibri" w:hAnsi="Calibri" w:cs="Calibri"/>
                <w:sz w:val="18"/>
                <w:szCs w:val="18"/>
              </w:rPr>
              <w:t xml:space="preserve">                           </w:t>
            </w:r>
            <w:r w:rsidRPr="005059C5">
              <w:rPr>
                <w:rFonts w:ascii="Calibri" w:hAnsi="Calibri" w:cs="Calibri"/>
                <w:sz w:val="18"/>
                <w:szCs w:val="18"/>
              </w:rPr>
              <w:t xml:space="preserve">                                                                                           </w:t>
            </w:r>
            <w:r>
              <w:rPr>
                <w:rFonts w:ascii="Calibri" w:hAnsi="Calibri" w:cs="Calibri"/>
                <w:sz w:val="18"/>
                <w:szCs w:val="18"/>
              </w:rPr>
              <w:t>Š</w:t>
            </w:r>
            <w:r w:rsidRPr="005059C5">
              <w:rPr>
                <w:rFonts w:ascii="Calibri" w:hAnsi="Calibri" w:cs="Calibri"/>
                <w:sz w:val="18"/>
                <w:szCs w:val="18"/>
              </w:rPr>
              <w:t xml:space="preserve">irina dna rova za </w:t>
            </w:r>
            <w:r>
              <w:rPr>
                <w:rFonts w:ascii="Calibri" w:hAnsi="Calibri" w:cs="Calibri"/>
                <w:sz w:val="18"/>
                <w:szCs w:val="18"/>
              </w:rPr>
              <w:t xml:space="preserve">cjevovod DN250 i DN200 je 0.80m, </w:t>
            </w:r>
            <w:r w:rsidRPr="005059C5">
              <w:rPr>
                <w:rFonts w:ascii="Calibri" w:hAnsi="Calibri" w:cs="Calibri"/>
                <w:sz w:val="18"/>
                <w:szCs w:val="18"/>
              </w:rPr>
              <w:t xml:space="preserve">a nagib kosina rova je 85 stepeni.                                                                                                 </w:t>
            </w:r>
            <w:r>
              <w:rPr>
                <w:rFonts w:ascii="Calibri" w:hAnsi="Calibri" w:cs="Calibri"/>
                <w:sz w:val="18"/>
                <w:szCs w:val="18"/>
              </w:rPr>
              <w:t xml:space="preserve">                           Obrač</w:t>
            </w:r>
            <w:r w:rsidRPr="005059C5">
              <w:rPr>
                <w:rFonts w:ascii="Calibri" w:hAnsi="Calibri" w:cs="Calibri"/>
                <w:sz w:val="18"/>
                <w:szCs w:val="18"/>
              </w:rPr>
              <w:t xml:space="preserve">un po m3 u samoniklom stanju, uredno i kvalitetno                                                       obavljenog iskopa.                                                                                                                                                                                                               </w:t>
            </w:r>
            <w:r>
              <w:rPr>
                <w:rFonts w:ascii="Calibri" w:hAnsi="Calibri" w:cs="Calibri"/>
                <w:sz w:val="18"/>
                <w:szCs w:val="18"/>
              </w:rPr>
              <w:t xml:space="preserve">           Iskop </w:t>
            </w:r>
            <w:r w:rsidRPr="005059C5">
              <w:rPr>
                <w:rFonts w:ascii="Calibri" w:hAnsi="Calibri" w:cs="Calibri"/>
                <w:sz w:val="18"/>
                <w:szCs w:val="18"/>
              </w:rPr>
              <w:t xml:space="preserve"> do </w:t>
            </w:r>
            <w:r>
              <w:rPr>
                <w:rFonts w:ascii="Calibri" w:hAnsi="Calibri" w:cs="Calibri"/>
                <w:sz w:val="18"/>
                <w:szCs w:val="18"/>
              </w:rPr>
              <w:t>2</w:t>
            </w:r>
            <w:r w:rsidRPr="005059C5">
              <w:rPr>
                <w:rFonts w:ascii="Calibri" w:hAnsi="Calibri" w:cs="Calibri"/>
                <w:sz w:val="18"/>
                <w:szCs w:val="18"/>
              </w:rPr>
              <w:t>m dubine prema tabelarnim dokaznicama</w:t>
            </w:r>
            <w:r>
              <w:rPr>
                <w:rFonts w:ascii="Calibri" w:hAnsi="Calibri" w:cs="Calibri"/>
                <w:sz w:val="18"/>
                <w:szCs w:val="18"/>
              </w:rPr>
              <w:t>.</w:t>
            </w:r>
            <w:r w:rsidRPr="005059C5">
              <w:rPr>
                <w:rFonts w:ascii="Calibri" w:hAnsi="Calibri" w:cs="Calibri"/>
                <w:sz w:val="18"/>
                <w:szCs w:val="18"/>
              </w:rPr>
              <w:t xml:space="preserve">                                                         </w:t>
            </w:r>
          </w:p>
        </w:tc>
        <w:tc>
          <w:tcPr>
            <w:tcW w:w="1067" w:type="dxa"/>
            <w:tcBorders>
              <w:top w:val="single" w:sz="4" w:space="0" w:color="auto"/>
              <w:left w:val="nil"/>
              <w:bottom w:val="nil"/>
              <w:right w:val="nil"/>
            </w:tcBorders>
            <w:shd w:val="clear" w:color="auto" w:fill="auto"/>
            <w:vAlign w:val="center"/>
          </w:tcPr>
          <w:p w:rsidR="00C93031" w:rsidRPr="00C96F4D" w:rsidRDefault="00C93031" w:rsidP="00A95AAF">
            <w:pPr>
              <w:spacing w:after="0"/>
              <w:jc w:val="center"/>
              <w:rPr>
                <w:sz w:val="20"/>
                <w:szCs w:val="20"/>
              </w:rPr>
            </w:pPr>
            <w:r w:rsidRPr="00C96F4D">
              <w:rPr>
                <w:sz w:val="20"/>
                <w:szCs w:val="20"/>
              </w:rPr>
              <w:t>m3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C96F4D" w:rsidRDefault="00C93031" w:rsidP="00A95AAF">
            <w:pPr>
              <w:spacing w:after="0"/>
              <w:jc w:val="center"/>
              <w:rPr>
                <w:sz w:val="20"/>
                <w:szCs w:val="20"/>
              </w:rPr>
            </w:pPr>
            <w:r>
              <w:rPr>
                <w:sz w:val="20"/>
                <w:szCs w:val="20"/>
              </w:rPr>
              <w:t>121.03</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C93031" w:rsidRPr="00C96F4D" w:rsidRDefault="00C93031" w:rsidP="00A95AAF">
            <w:pPr>
              <w:spacing w:after="0"/>
              <w:jc w:val="center"/>
              <w:rPr>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134" w:type="dxa"/>
            <w:tcBorders>
              <w:top w:val="single" w:sz="4" w:space="0" w:color="auto"/>
              <w:left w:val="nil"/>
              <w:bottom w:val="single" w:sz="4" w:space="0" w:color="auto"/>
              <w:right w:val="single" w:sz="4" w:space="0" w:color="auto"/>
            </w:tcBorders>
          </w:tcPr>
          <w:p w:rsidR="00C93031" w:rsidRPr="003F2D76" w:rsidRDefault="00C93031" w:rsidP="00A95AAF">
            <w:pPr>
              <w:spacing w:after="0"/>
              <w:jc w:val="right"/>
              <w:rPr>
                <w:sz w:val="20"/>
                <w:szCs w:val="20"/>
              </w:rPr>
            </w:pPr>
          </w:p>
        </w:tc>
        <w:tc>
          <w:tcPr>
            <w:tcW w:w="1418" w:type="dxa"/>
            <w:tcBorders>
              <w:top w:val="single" w:sz="4" w:space="0" w:color="auto"/>
              <w:left w:val="nil"/>
              <w:bottom w:val="single" w:sz="4" w:space="0" w:color="auto"/>
              <w:right w:val="single" w:sz="4" w:space="0" w:color="auto"/>
            </w:tcBorders>
          </w:tcPr>
          <w:p w:rsidR="00C93031" w:rsidRPr="003F2D76" w:rsidRDefault="00C93031" w:rsidP="00A95AAF">
            <w:pPr>
              <w:spacing w:after="0"/>
              <w:jc w:val="right"/>
              <w:rPr>
                <w:sz w:val="20"/>
                <w:szCs w:val="20"/>
              </w:rPr>
            </w:pPr>
          </w:p>
        </w:tc>
      </w:tr>
      <w:tr w:rsidR="00C93031" w:rsidRPr="003F2D76" w:rsidTr="00A95AAF">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C93031" w:rsidRPr="00E25EC7" w:rsidRDefault="00C93031" w:rsidP="00A95AAF">
            <w:pPr>
              <w:spacing w:after="0"/>
              <w:jc w:val="center"/>
              <w:rPr>
                <w:b/>
                <w:sz w:val="20"/>
                <w:szCs w:val="20"/>
              </w:rPr>
            </w:pPr>
            <w:r w:rsidRPr="00E25EC7">
              <w:rPr>
                <w:b/>
                <w:sz w:val="20"/>
                <w:szCs w:val="20"/>
              </w:rPr>
              <w:lastRenderedPageBreak/>
              <w:t>2.</w:t>
            </w:r>
          </w:p>
        </w:tc>
        <w:tc>
          <w:tcPr>
            <w:tcW w:w="590" w:type="dxa"/>
            <w:vMerge/>
            <w:tcBorders>
              <w:left w:val="nil"/>
              <w:right w:val="single" w:sz="4" w:space="0" w:color="auto"/>
            </w:tcBorders>
          </w:tcPr>
          <w:p w:rsidR="00C93031" w:rsidRPr="003F2D76" w:rsidRDefault="00C93031" w:rsidP="00A95AAF">
            <w:pPr>
              <w:spacing w:after="0"/>
              <w:rPr>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C96F4D" w:rsidRDefault="00C93031" w:rsidP="00A95AAF">
            <w:pPr>
              <w:pStyle w:val="PlainText"/>
              <w:rPr>
                <w:rFonts w:ascii="Calibri" w:hAnsi="Calibri" w:cs="Calibri"/>
                <w:sz w:val="18"/>
                <w:szCs w:val="18"/>
              </w:rPr>
            </w:pPr>
            <w:r>
              <w:rPr>
                <w:rFonts w:ascii="Calibri" w:hAnsi="Calibri" w:cs="Calibri"/>
                <w:sz w:val="18"/>
                <w:szCs w:val="18"/>
              </w:rPr>
              <w:t>Maš</w:t>
            </w:r>
            <w:r w:rsidRPr="005059C5">
              <w:rPr>
                <w:rFonts w:ascii="Calibri" w:hAnsi="Calibri" w:cs="Calibri"/>
                <w:sz w:val="18"/>
                <w:szCs w:val="18"/>
              </w:rPr>
              <w:t>insk</w:t>
            </w:r>
            <w:r>
              <w:rPr>
                <w:rFonts w:ascii="Calibri" w:hAnsi="Calibri" w:cs="Calibri"/>
                <w:sz w:val="18"/>
                <w:szCs w:val="18"/>
              </w:rPr>
              <w:t>i i ruč</w:t>
            </w:r>
            <w:r w:rsidRPr="005059C5">
              <w:rPr>
                <w:rFonts w:ascii="Calibri" w:hAnsi="Calibri" w:cs="Calibri"/>
                <w:sz w:val="18"/>
                <w:szCs w:val="18"/>
              </w:rPr>
              <w:t xml:space="preserve">ni iskop </w:t>
            </w:r>
            <w:r>
              <w:rPr>
                <w:rFonts w:ascii="Calibri" w:hAnsi="Calibri" w:cs="Calibri"/>
                <w:sz w:val="18"/>
                <w:szCs w:val="18"/>
              </w:rPr>
              <w:t xml:space="preserve">kanalskog rova za cjevovod  </w:t>
            </w:r>
            <w:r w:rsidRPr="005059C5">
              <w:rPr>
                <w:rFonts w:ascii="Calibri" w:hAnsi="Calibri" w:cs="Calibri"/>
                <w:sz w:val="18"/>
                <w:szCs w:val="18"/>
              </w:rPr>
              <w:t>u materijalu svih kategorija</w:t>
            </w:r>
            <w:r>
              <w:rPr>
                <w:rFonts w:ascii="Calibri" w:hAnsi="Calibri" w:cs="Calibri"/>
                <w:sz w:val="18"/>
                <w:szCs w:val="18"/>
              </w:rPr>
              <w:t>.</w:t>
            </w:r>
            <w:r w:rsidRPr="005059C5">
              <w:rPr>
                <w:rFonts w:ascii="Calibri" w:hAnsi="Calibri" w:cs="Calibri"/>
                <w:sz w:val="18"/>
                <w:szCs w:val="18"/>
              </w:rPr>
              <w:t xml:space="preserve">                       </w:t>
            </w:r>
            <w:r>
              <w:rPr>
                <w:rFonts w:ascii="Calibri" w:hAnsi="Calibri" w:cs="Calibri"/>
                <w:sz w:val="18"/>
                <w:szCs w:val="18"/>
              </w:rPr>
              <w:t xml:space="preserve">                       </w:t>
            </w:r>
            <w:r w:rsidRPr="005059C5">
              <w:rPr>
                <w:rFonts w:ascii="Calibri" w:hAnsi="Calibri" w:cs="Calibri"/>
                <w:sz w:val="18"/>
                <w:szCs w:val="18"/>
              </w:rPr>
              <w:t>I</w:t>
            </w:r>
            <w:r>
              <w:rPr>
                <w:rFonts w:ascii="Calibri" w:hAnsi="Calibri" w:cs="Calibri"/>
                <w:sz w:val="18"/>
                <w:szCs w:val="18"/>
              </w:rPr>
              <w:t>zvođač je dužan da prije izrade ponude obiđ</w:t>
            </w:r>
            <w:r w:rsidRPr="005059C5">
              <w:rPr>
                <w:rFonts w:ascii="Calibri" w:hAnsi="Calibri" w:cs="Calibri"/>
                <w:sz w:val="18"/>
                <w:szCs w:val="18"/>
              </w:rPr>
              <w:t xml:space="preserve">e trase  projektovanih                        </w:t>
            </w:r>
            <w:r>
              <w:rPr>
                <w:rFonts w:ascii="Calibri" w:hAnsi="Calibri" w:cs="Calibri"/>
                <w:sz w:val="18"/>
                <w:szCs w:val="18"/>
              </w:rPr>
              <w:t xml:space="preserve">                         </w:t>
            </w:r>
            <w:r w:rsidRPr="005059C5">
              <w:rPr>
                <w:rFonts w:ascii="Calibri" w:hAnsi="Calibri" w:cs="Calibri"/>
                <w:sz w:val="18"/>
                <w:szCs w:val="18"/>
              </w:rPr>
              <w:t xml:space="preserve">dionica kolektora i utvrdi stanje terena.                                                    </w:t>
            </w:r>
            <w:r>
              <w:rPr>
                <w:rFonts w:ascii="Calibri" w:hAnsi="Calibri" w:cs="Calibri"/>
                <w:sz w:val="18"/>
                <w:szCs w:val="18"/>
              </w:rPr>
              <w:t>Jediničnom cijenom je obuhvać</w:t>
            </w:r>
            <w:r w:rsidRPr="005059C5">
              <w:rPr>
                <w:rFonts w:ascii="Calibri" w:hAnsi="Calibri" w:cs="Calibri"/>
                <w:sz w:val="18"/>
                <w:szCs w:val="18"/>
              </w:rPr>
              <w:t xml:space="preserve">en sav potreban rad  </w:t>
            </w:r>
            <w:r>
              <w:rPr>
                <w:rFonts w:ascii="Calibri" w:hAnsi="Calibri" w:cs="Calibri"/>
                <w:sz w:val="18"/>
                <w:szCs w:val="18"/>
              </w:rPr>
              <w:t>i materijal uključujući i potrebnu pažnju oko čuvanja   postojećih instalacija koje se nađ</w:t>
            </w:r>
            <w:r w:rsidRPr="005059C5">
              <w:rPr>
                <w:rFonts w:ascii="Calibri" w:hAnsi="Calibri" w:cs="Calibri"/>
                <w:sz w:val="18"/>
                <w:szCs w:val="18"/>
              </w:rPr>
              <w:t xml:space="preserve">u uz trasu kolektora,                                                                                                                                </w:t>
            </w:r>
            <w:r>
              <w:rPr>
                <w:rFonts w:ascii="Calibri" w:hAnsi="Calibri" w:cs="Calibri"/>
                <w:sz w:val="18"/>
                <w:szCs w:val="18"/>
              </w:rPr>
              <w:t xml:space="preserve">                           podgrađ</w:t>
            </w:r>
            <w:r w:rsidRPr="005059C5">
              <w:rPr>
                <w:rFonts w:ascii="Calibri" w:hAnsi="Calibri" w:cs="Calibri"/>
                <w:sz w:val="18"/>
                <w:szCs w:val="18"/>
              </w:rPr>
              <w:t xml:space="preserve">ivanje rova i </w:t>
            </w:r>
            <w:r>
              <w:rPr>
                <w:rFonts w:ascii="Calibri" w:hAnsi="Calibri" w:cs="Calibri"/>
                <w:sz w:val="18"/>
                <w:szCs w:val="18"/>
              </w:rPr>
              <w:t xml:space="preserve">eventualno potrebno crpljenje </w:t>
            </w:r>
            <w:r w:rsidRPr="005059C5">
              <w:rPr>
                <w:rFonts w:ascii="Calibri" w:hAnsi="Calibri" w:cs="Calibri"/>
                <w:sz w:val="18"/>
                <w:szCs w:val="18"/>
              </w:rPr>
              <w:t xml:space="preserve">vode iz rova.                                                                                                                    </w:t>
            </w:r>
            <w:r>
              <w:rPr>
                <w:rFonts w:ascii="Calibri" w:hAnsi="Calibri" w:cs="Calibri"/>
                <w:sz w:val="18"/>
                <w:szCs w:val="18"/>
              </w:rPr>
              <w:t xml:space="preserve">                           </w:t>
            </w:r>
            <w:r w:rsidRPr="005059C5">
              <w:rPr>
                <w:rFonts w:ascii="Calibri" w:hAnsi="Calibri" w:cs="Calibri"/>
                <w:sz w:val="18"/>
                <w:szCs w:val="18"/>
              </w:rPr>
              <w:t xml:space="preserve">                                                                                           </w:t>
            </w:r>
            <w:r>
              <w:rPr>
                <w:rFonts w:ascii="Calibri" w:hAnsi="Calibri" w:cs="Calibri"/>
                <w:sz w:val="18"/>
                <w:szCs w:val="18"/>
              </w:rPr>
              <w:t>Š</w:t>
            </w:r>
            <w:r w:rsidRPr="005059C5">
              <w:rPr>
                <w:rFonts w:ascii="Calibri" w:hAnsi="Calibri" w:cs="Calibri"/>
                <w:sz w:val="18"/>
                <w:szCs w:val="18"/>
              </w:rPr>
              <w:t xml:space="preserve">irina dna rova za </w:t>
            </w:r>
            <w:r>
              <w:rPr>
                <w:rFonts w:ascii="Calibri" w:hAnsi="Calibri" w:cs="Calibri"/>
                <w:sz w:val="18"/>
                <w:szCs w:val="18"/>
              </w:rPr>
              <w:t xml:space="preserve">cjevovod DN250 i DN200 je 0.80m </w:t>
            </w:r>
            <w:r w:rsidRPr="005059C5">
              <w:rPr>
                <w:rFonts w:ascii="Calibri" w:hAnsi="Calibri" w:cs="Calibri"/>
                <w:sz w:val="18"/>
                <w:szCs w:val="18"/>
              </w:rPr>
              <w:t xml:space="preserve">a nagib kosina rova je 85 stepeni.                                                                                                 </w:t>
            </w:r>
            <w:r>
              <w:rPr>
                <w:rFonts w:ascii="Calibri" w:hAnsi="Calibri" w:cs="Calibri"/>
                <w:sz w:val="18"/>
                <w:szCs w:val="18"/>
              </w:rPr>
              <w:t xml:space="preserve">                           Obrač</w:t>
            </w:r>
            <w:r w:rsidRPr="005059C5">
              <w:rPr>
                <w:rFonts w:ascii="Calibri" w:hAnsi="Calibri" w:cs="Calibri"/>
                <w:sz w:val="18"/>
                <w:szCs w:val="18"/>
              </w:rPr>
              <w:t xml:space="preserve">un po m3 u samoniklom stanju, uredno i kvalitetno                                                       obavljenog iskopa.                                                                                                                                                                                                               </w:t>
            </w:r>
            <w:r>
              <w:rPr>
                <w:rFonts w:ascii="Calibri" w:hAnsi="Calibri" w:cs="Calibri"/>
                <w:sz w:val="18"/>
                <w:szCs w:val="18"/>
              </w:rPr>
              <w:t xml:space="preserve">           </w:t>
            </w:r>
            <w:r w:rsidRPr="005059C5">
              <w:rPr>
                <w:rFonts w:ascii="Calibri" w:hAnsi="Calibri" w:cs="Calibri"/>
                <w:sz w:val="18"/>
                <w:szCs w:val="18"/>
              </w:rPr>
              <w:t xml:space="preserve">Iskop od 2m do 4m dubine prema tabelarnim dokaznicama                                                         </w:t>
            </w:r>
          </w:p>
        </w:tc>
        <w:tc>
          <w:tcPr>
            <w:tcW w:w="1067" w:type="dxa"/>
            <w:tcBorders>
              <w:top w:val="single" w:sz="4" w:space="0" w:color="auto"/>
              <w:left w:val="nil"/>
              <w:bottom w:val="single" w:sz="4" w:space="0" w:color="auto"/>
              <w:right w:val="single" w:sz="4" w:space="0" w:color="auto"/>
            </w:tcBorders>
            <w:shd w:val="clear" w:color="auto" w:fill="auto"/>
            <w:vAlign w:val="center"/>
          </w:tcPr>
          <w:p w:rsidR="00C93031" w:rsidRPr="008B15FA" w:rsidRDefault="00C93031" w:rsidP="00A95AAF">
            <w:pPr>
              <w:spacing w:after="0"/>
              <w:jc w:val="center"/>
              <w:rPr>
                <w:sz w:val="18"/>
                <w:szCs w:val="18"/>
              </w:rPr>
            </w:pPr>
            <w:r w:rsidRPr="008B15FA">
              <w:rPr>
                <w:sz w:val="18"/>
                <w:szCs w:val="18"/>
              </w:rPr>
              <w:t>m3</w:t>
            </w:r>
          </w:p>
        </w:tc>
        <w:tc>
          <w:tcPr>
            <w:tcW w:w="992" w:type="dxa"/>
            <w:tcBorders>
              <w:top w:val="single" w:sz="4" w:space="0" w:color="auto"/>
              <w:left w:val="nil"/>
              <w:bottom w:val="single" w:sz="4" w:space="0" w:color="auto"/>
              <w:right w:val="single" w:sz="4" w:space="0" w:color="auto"/>
            </w:tcBorders>
            <w:shd w:val="clear" w:color="auto" w:fill="auto"/>
            <w:vAlign w:val="center"/>
          </w:tcPr>
          <w:p w:rsidR="00C93031" w:rsidRPr="008B15FA" w:rsidRDefault="00C93031" w:rsidP="00A95AAF">
            <w:pPr>
              <w:spacing w:after="0"/>
              <w:jc w:val="center"/>
              <w:rPr>
                <w:sz w:val="18"/>
                <w:szCs w:val="18"/>
              </w:rPr>
            </w:pPr>
            <w:r>
              <w:rPr>
                <w:sz w:val="18"/>
                <w:szCs w:val="18"/>
              </w:rPr>
              <w:t>26.04</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134" w:type="dxa"/>
            <w:tcBorders>
              <w:top w:val="single" w:sz="4" w:space="0" w:color="auto"/>
              <w:left w:val="nil"/>
              <w:bottom w:val="single" w:sz="4" w:space="0" w:color="auto"/>
              <w:right w:val="single" w:sz="4" w:space="0" w:color="auto"/>
            </w:tcBorders>
          </w:tcPr>
          <w:p w:rsidR="00C93031" w:rsidRPr="003F2D76" w:rsidRDefault="00C93031" w:rsidP="00A95AAF">
            <w:pPr>
              <w:spacing w:after="0"/>
              <w:jc w:val="right"/>
              <w:rPr>
                <w:sz w:val="20"/>
                <w:szCs w:val="20"/>
              </w:rPr>
            </w:pPr>
          </w:p>
        </w:tc>
        <w:tc>
          <w:tcPr>
            <w:tcW w:w="1418" w:type="dxa"/>
            <w:tcBorders>
              <w:top w:val="single" w:sz="4" w:space="0" w:color="auto"/>
              <w:left w:val="nil"/>
              <w:bottom w:val="single" w:sz="4" w:space="0" w:color="auto"/>
              <w:right w:val="single" w:sz="4" w:space="0" w:color="auto"/>
            </w:tcBorders>
          </w:tcPr>
          <w:p w:rsidR="00C93031" w:rsidRPr="003F2D76" w:rsidRDefault="00C93031" w:rsidP="00A95AAF">
            <w:pPr>
              <w:spacing w:after="0"/>
              <w:jc w:val="right"/>
              <w:rPr>
                <w:sz w:val="20"/>
                <w:szCs w:val="20"/>
              </w:rPr>
            </w:pPr>
          </w:p>
        </w:tc>
      </w:tr>
      <w:tr w:rsidR="00C93031" w:rsidRPr="003F2D76" w:rsidTr="00A95AAF">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C93031" w:rsidRPr="00E25EC7" w:rsidRDefault="00C93031" w:rsidP="00A95AAF">
            <w:pPr>
              <w:spacing w:after="0"/>
              <w:jc w:val="center"/>
              <w:rPr>
                <w:b/>
                <w:sz w:val="20"/>
                <w:szCs w:val="20"/>
              </w:rPr>
            </w:pPr>
            <w:r w:rsidRPr="00E25EC7">
              <w:rPr>
                <w:b/>
                <w:sz w:val="20"/>
                <w:szCs w:val="20"/>
              </w:rPr>
              <w:t>3.</w:t>
            </w:r>
          </w:p>
        </w:tc>
        <w:tc>
          <w:tcPr>
            <w:tcW w:w="590" w:type="dxa"/>
            <w:vMerge/>
            <w:tcBorders>
              <w:left w:val="nil"/>
              <w:right w:val="single" w:sz="4" w:space="0" w:color="auto"/>
            </w:tcBorders>
          </w:tcPr>
          <w:p w:rsidR="00C93031" w:rsidRPr="003F2D76" w:rsidRDefault="00C93031" w:rsidP="00A95AAF">
            <w:pPr>
              <w:spacing w:after="0"/>
              <w:rPr>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C93031" w:rsidRPr="0056195B" w:rsidRDefault="00C93031" w:rsidP="00A95AAF">
            <w:pPr>
              <w:pStyle w:val="PlainText"/>
              <w:rPr>
                <w:rFonts w:ascii="Calibri" w:hAnsi="Calibri" w:cs="Calibri"/>
                <w:sz w:val="18"/>
                <w:szCs w:val="18"/>
              </w:rPr>
            </w:pPr>
            <w:r w:rsidRPr="0056195B">
              <w:rPr>
                <w:rFonts w:ascii="Calibri" w:hAnsi="Calibri" w:cs="Calibri"/>
                <w:sz w:val="18"/>
                <w:szCs w:val="18"/>
              </w:rPr>
              <w:t xml:space="preserve">Dodatni iskop za </w:t>
            </w:r>
            <w:r>
              <w:rPr>
                <w:rFonts w:ascii="Calibri" w:hAnsi="Calibri" w:cs="Calibri"/>
                <w:sz w:val="18"/>
                <w:szCs w:val="18"/>
              </w:rPr>
              <w:t xml:space="preserve">reviziona okna </w:t>
            </w:r>
            <w:r w:rsidRPr="0056195B">
              <w:rPr>
                <w:rFonts w:ascii="Calibri" w:hAnsi="Calibri" w:cs="Calibri"/>
                <w:sz w:val="18"/>
                <w:szCs w:val="18"/>
              </w:rPr>
              <w:t>nakon iskopa kanalskog rov</w:t>
            </w:r>
            <w:r>
              <w:rPr>
                <w:rFonts w:ascii="Calibri" w:hAnsi="Calibri" w:cs="Calibri"/>
                <w:sz w:val="18"/>
                <w:szCs w:val="18"/>
              </w:rPr>
              <w:t>a.</w:t>
            </w:r>
            <w:r w:rsidRPr="0056195B">
              <w:rPr>
                <w:rFonts w:ascii="Calibri" w:hAnsi="Calibri" w:cs="Calibri"/>
                <w:sz w:val="18"/>
                <w:szCs w:val="18"/>
              </w:rPr>
              <w:t xml:space="preserve">                                              </w:t>
            </w:r>
          </w:p>
          <w:p w:rsidR="00C93031" w:rsidRPr="0056195B" w:rsidRDefault="00C93031" w:rsidP="00A95AAF">
            <w:pPr>
              <w:pStyle w:val="PlainText"/>
              <w:rPr>
                <w:rFonts w:ascii="Calibri" w:hAnsi="Calibri" w:cs="Calibri"/>
                <w:sz w:val="18"/>
                <w:szCs w:val="18"/>
              </w:rPr>
            </w:pPr>
            <w:r w:rsidRPr="0056195B">
              <w:rPr>
                <w:rFonts w:ascii="Calibri" w:hAnsi="Calibri" w:cs="Calibri"/>
                <w:sz w:val="18"/>
                <w:szCs w:val="18"/>
              </w:rPr>
              <w:t>Iskopi se obavljaju u istom materijalu u kome se vrši iskop kanalskog rova.                                                                                                                                               Jediničnom cijenom</w:t>
            </w:r>
            <w:r>
              <w:rPr>
                <w:rFonts w:ascii="Calibri" w:hAnsi="Calibri" w:cs="Calibri"/>
                <w:sz w:val="18"/>
                <w:szCs w:val="18"/>
              </w:rPr>
              <w:t xml:space="preserve"> je obuhvaćen sav potreban rad </w:t>
            </w:r>
            <w:r w:rsidRPr="0056195B">
              <w:rPr>
                <w:rFonts w:ascii="Calibri" w:hAnsi="Calibri" w:cs="Calibri"/>
                <w:sz w:val="18"/>
                <w:szCs w:val="18"/>
              </w:rPr>
              <w:t>i materijal uključujući i</w:t>
            </w:r>
            <w:r>
              <w:rPr>
                <w:rFonts w:ascii="Calibri" w:hAnsi="Calibri" w:cs="Calibri"/>
                <w:sz w:val="18"/>
                <w:szCs w:val="18"/>
              </w:rPr>
              <w:t xml:space="preserve"> potrebnu pažnju oko čuvanja  </w:t>
            </w:r>
            <w:r w:rsidRPr="0056195B">
              <w:rPr>
                <w:rFonts w:ascii="Calibri" w:hAnsi="Calibri" w:cs="Calibri"/>
                <w:sz w:val="18"/>
                <w:szCs w:val="18"/>
              </w:rPr>
              <w:t xml:space="preserve">postojećih instalacija,                                                                                                      podgrađivanje jame i eventualno potrebno crpljenje vode iz jame.                                                                                                                                Obračun po m3 u samoniklom stanju, uredno i kvalitetno  obavljenog iskopa.                                                                                                                                                                                         Obračun po m3 prema tabelarnim dokaznicama                                                                                                                                                                                                                                                                                                                                                                                                                                                                                                                                                                                              </w:t>
            </w:r>
          </w:p>
        </w:tc>
        <w:tc>
          <w:tcPr>
            <w:tcW w:w="1067" w:type="dxa"/>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center"/>
              <w:rPr>
                <w:sz w:val="20"/>
                <w:szCs w:val="20"/>
              </w:rPr>
            </w:pPr>
            <w:r w:rsidRPr="008B15FA">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C93031" w:rsidRPr="008B15FA" w:rsidRDefault="00C93031" w:rsidP="00A95AAF">
            <w:pPr>
              <w:spacing w:after="0"/>
              <w:jc w:val="center"/>
              <w:rPr>
                <w:sz w:val="18"/>
                <w:szCs w:val="18"/>
              </w:rPr>
            </w:pPr>
            <w:r>
              <w:rPr>
                <w:sz w:val="18"/>
                <w:szCs w:val="18"/>
              </w:rPr>
              <w:t>22.64</w:t>
            </w:r>
          </w:p>
        </w:tc>
        <w:tc>
          <w:tcPr>
            <w:tcW w:w="1140" w:type="dxa"/>
            <w:gridSpan w:val="2"/>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263" w:type="dxa"/>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134"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c>
          <w:tcPr>
            <w:tcW w:w="1418"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r>
      <w:tr w:rsidR="00C93031" w:rsidRPr="003F2D76" w:rsidTr="00A95AAF">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C93031" w:rsidRPr="00E25EC7" w:rsidRDefault="00C93031" w:rsidP="00A95AAF">
            <w:pPr>
              <w:spacing w:after="0"/>
              <w:jc w:val="center"/>
              <w:rPr>
                <w:b/>
                <w:sz w:val="20"/>
                <w:szCs w:val="20"/>
              </w:rPr>
            </w:pPr>
            <w:r w:rsidRPr="00E25EC7">
              <w:rPr>
                <w:b/>
                <w:sz w:val="20"/>
                <w:szCs w:val="20"/>
              </w:rPr>
              <w:t>4.</w:t>
            </w:r>
          </w:p>
        </w:tc>
        <w:tc>
          <w:tcPr>
            <w:tcW w:w="590" w:type="dxa"/>
            <w:vMerge/>
            <w:tcBorders>
              <w:left w:val="nil"/>
              <w:bottom w:val="single" w:sz="4" w:space="0" w:color="auto"/>
              <w:right w:val="single" w:sz="4" w:space="0" w:color="auto"/>
            </w:tcBorders>
          </w:tcPr>
          <w:p w:rsidR="00C93031" w:rsidRPr="003F2D76" w:rsidRDefault="00C93031" w:rsidP="00A95AAF">
            <w:pPr>
              <w:spacing w:after="0"/>
              <w:rPr>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C93031" w:rsidRPr="0056195B" w:rsidRDefault="00C93031" w:rsidP="00A95AAF">
            <w:pPr>
              <w:pStyle w:val="PlainText"/>
              <w:rPr>
                <w:rFonts w:ascii="Calibri" w:hAnsi="Calibri" w:cs="Calibri"/>
                <w:sz w:val="18"/>
                <w:szCs w:val="18"/>
              </w:rPr>
            </w:pPr>
            <w:r w:rsidRPr="0056195B">
              <w:rPr>
                <w:rFonts w:ascii="Calibri" w:hAnsi="Calibri" w:cs="Calibri"/>
                <w:sz w:val="18"/>
                <w:szCs w:val="18"/>
              </w:rPr>
              <w:t xml:space="preserve">Ručni iskop u materijalu svih kategorija oko instalacija  koje se ukrštaju sa trasom cjevovoda.  Obračun po m3 u samoniklom stanju, uredno i kvalitetno                                                                                                                                                                                                                                                        obavljenog iskopa.                                                                                            </w:t>
            </w:r>
            <w:r w:rsidRPr="00533978">
              <w:rPr>
                <w:rFonts w:ascii="Calibri" w:hAnsi="Calibri" w:cs="Calibri"/>
                <w:sz w:val="18"/>
                <w:szCs w:val="18"/>
              </w:rPr>
              <w:t>Iskopi se obavljaju u asfaltiranim saobraćajnicama.</w:t>
            </w:r>
            <w:r w:rsidRPr="0056195B">
              <w:rPr>
                <w:rFonts w:ascii="Calibri" w:hAnsi="Calibri" w:cs="Calibri"/>
                <w:sz w:val="18"/>
                <w:szCs w:val="18"/>
              </w:rPr>
              <w:t xml:space="preserve">                                                           Koeficijent rastresitosti za o</w:t>
            </w:r>
            <w:r>
              <w:rPr>
                <w:rFonts w:ascii="Calibri" w:hAnsi="Calibri" w:cs="Calibri"/>
                <w:sz w:val="18"/>
                <w:szCs w:val="18"/>
              </w:rPr>
              <w:t xml:space="preserve">dvoz ukalkulisati u jediničnu </w:t>
            </w:r>
            <w:r w:rsidRPr="0056195B">
              <w:rPr>
                <w:rFonts w:ascii="Calibri" w:hAnsi="Calibri" w:cs="Calibri"/>
                <w:sz w:val="18"/>
                <w:szCs w:val="18"/>
              </w:rPr>
              <w:t xml:space="preserve">cijenu iskopa.                                                                                                      </w:t>
            </w:r>
          </w:p>
        </w:tc>
        <w:tc>
          <w:tcPr>
            <w:tcW w:w="1067" w:type="dxa"/>
            <w:tcBorders>
              <w:top w:val="nil"/>
              <w:left w:val="nil"/>
              <w:bottom w:val="single" w:sz="4" w:space="0" w:color="auto"/>
              <w:right w:val="single" w:sz="4" w:space="0" w:color="auto"/>
            </w:tcBorders>
            <w:shd w:val="clear" w:color="auto" w:fill="auto"/>
            <w:vAlign w:val="center"/>
          </w:tcPr>
          <w:p w:rsidR="00C93031" w:rsidRPr="00E45D67" w:rsidRDefault="00C93031" w:rsidP="00A95AAF">
            <w:pPr>
              <w:spacing w:after="0"/>
              <w:jc w:val="center"/>
              <w:rPr>
                <w:sz w:val="18"/>
                <w:szCs w:val="18"/>
              </w:rPr>
            </w:pPr>
            <w:r w:rsidRPr="00E45D67">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C93031" w:rsidRPr="00E45D67" w:rsidRDefault="00C93031" w:rsidP="00A95AAF">
            <w:pPr>
              <w:spacing w:after="0"/>
              <w:jc w:val="center"/>
              <w:rPr>
                <w:sz w:val="18"/>
                <w:szCs w:val="18"/>
              </w:rPr>
            </w:pPr>
            <w:r>
              <w:rPr>
                <w:sz w:val="18"/>
                <w:szCs w:val="18"/>
              </w:rPr>
              <w:t>2</w:t>
            </w:r>
            <w:r w:rsidRPr="00E45D67">
              <w:rPr>
                <w:sz w:val="18"/>
                <w:szCs w:val="18"/>
              </w:rPr>
              <w:t>0.00</w:t>
            </w:r>
          </w:p>
        </w:tc>
        <w:tc>
          <w:tcPr>
            <w:tcW w:w="1140" w:type="dxa"/>
            <w:gridSpan w:val="2"/>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134"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c>
          <w:tcPr>
            <w:tcW w:w="1418"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r>
      <w:tr w:rsidR="00C93031" w:rsidRPr="003F2D76" w:rsidTr="00A95AAF">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C93031" w:rsidRPr="00E25EC7" w:rsidRDefault="00C93031" w:rsidP="00A95AAF">
            <w:pPr>
              <w:spacing w:after="0"/>
              <w:jc w:val="center"/>
              <w:rPr>
                <w:b/>
                <w:sz w:val="20"/>
                <w:szCs w:val="20"/>
              </w:rPr>
            </w:pPr>
            <w:r w:rsidRPr="00E25EC7">
              <w:rPr>
                <w:b/>
                <w:sz w:val="20"/>
                <w:szCs w:val="20"/>
              </w:rPr>
              <w:t>5.</w:t>
            </w:r>
          </w:p>
        </w:tc>
        <w:tc>
          <w:tcPr>
            <w:tcW w:w="590" w:type="dxa"/>
            <w:vMerge w:val="restart"/>
            <w:tcBorders>
              <w:left w:val="nil"/>
              <w:right w:val="single" w:sz="4" w:space="0" w:color="auto"/>
            </w:tcBorders>
          </w:tcPr>
          <w:p w:rsidR="00C93031" w:rsidRPr="003F2D76" w:rsidRDefault="00C93031" w:rsidP="00A95AAF">
            <w:pPr>
              <w:spacing w:after="0"/>
              <w:rPr>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C93031" w:rsidRPr="0056195B" w:rsidRDefault="00C93031" w:rsidP="00A95AAF">
            <w:pPr>
              <w:pStyle w:val="PlainText"/>
              <w:rPr>
                <w:rFonts w:ascii="Calibri" w:hAnsi="Calibri" w:cs="Calibri"/>
                <w:sz w:val="18"/>
                <w:szCs w:val="18"/>
              </w:rPr>
            </w:pPr>
            <w:r w:rsidRPr="0056195B">
              <w:rPr>
                <w:rFonts w:ascii="Calibri" w:hAnsi="Calibri" w:cs="Calibri"/>
                <w:sz w:val="18"/>
                <w:szCs w:val="18"/>
              </w:rPr>
              <w:t>Ručna dorada i planiranje dna rova nakon mašinskog iskopa.                                               Planiranje se obavl</w:t>
            </w:r>
            <w:r>
              <w:rPr>
                <w:rFonts w:ascii="Calibri" w:hAnsi="Calibri" w:cs="Calibri"/>
                <w:sz w:val="18"/>
                <w:szCs w:val="18"/>
              </w:rPr>
              <w:t>ja sa probranim materijalom iz</w:t>
            </w:r>
            <w:r w:rsidRPr="0056195B">
              <w:rPr>
                <w:rFonts w:ascii="Calibri" w:hAnsi="Calibri" w:cs="Calibri"/>
                <w:sz w:val="18"/>
                <w:szCs w:val="18"/>
              </w:rPr>
              <w:t xml:space="preserve"> iskopa sa tačnošću od +/- 3cm od projektovane nivelete.  Na isplanirano dno rova ugrađuje se posteljica.                                                                                                                                                    </w:t>
            </w:r>
            <w:r>
              <w:rPr>
                <w:rFonts w:ascii="Calibri" w:hAnsi="Calibri" w:cs="Calibri"/>
                <w:sz w:val="18"/>
                <w:szCs w:val="18"/>
              </w:rPr>
              <w:t xml:space="preserve">       </w:t>
            </w:r>
            <w:r w:rsidRPr="0056195B">
              <w:rPr>
                <w:rFonts w:ascii="Calibri" w:hAnsi="Calibri" w:cs="Calibri"/>
                <w:sz w:val="18"/>
                <w:szCs w:val="18"/>
              </w:rPr>
              <w:t xml:space="preserve">Jediničnom cijenom je obuhvaćen sav potreban rad.                                                             </w:t>
            </w:r>
          </w:p>
          <w:p w:rsidR="00C93031" w:rsidRDefault="00C93031" w:rsidP="00A95AAF">
            <w:pPr>
              <w:pStyle w:val="PlainText"/>
              <w:rPr>
                <w:rFonts w:ascii="Calibri" w:hAnsi="Calibri" w:cs="Calibri"/>
                <w:sz w:val="16"/>
                <w:szCs w:val="16"/>
              </w:rPr>
            </w:pPr>
            <w:r w:rsidRPr="0056195B">
              <w:rPr>
                <w:rFonts w:ascii="Calibri" w:hAnsi="Calibri" w:cs="Calibri"/>
                <w:sz w:val="18"/>
                <w:szCs w:val="18"/>
              </w:rPr>
              <w:t xml:space="preserve">Obračun po m2 isplaniranog dna rova.                                                                          </w:t>
            </w:r>
          </w:p>
        </w:tc>
        <w:tc>
          <w:tcPr>
            <w:tcW w:w="1067" w:type="dxa"/>
            <w:tcBorders>
              <w:top w:val="nil"/>
              <w:left w:val="nil"/>
              <w:bottom w:val="single" w:sz="4" w:space="0" w:color="auto"/>
              <w:right w:val="single" w:sz="4" w:space="0" w:color="auto"/>
            </w:tcBorders>
            <w:shd w:val="clear" w:color="auto" w:fill="auto"/>
            <w:vAlign w:val="center"/>
          </w:tcPr>
          <w:p w:rsidR="00C93031" w:rsidRPr="0056195B" w:rsidRDefault="00C93031" w:rsidP="00A95AAF">
            <w:pPr>
              <w:spacing w:after="0"/>
              <w:jc w:val="center"/>
              <w:rPr>
                <w:sz w:val="18"/>
                <w:szCs w:val="18"/>
              </w:rPr>
            </w:pPr>
            <w:r w:rsidRPr="0056195B">
              <w:rPr>
                <w:sz w:val="18"/>
                <w:szCs w:val="18"/>
              </w:rPr>
              <w:t>m2</w:t>
            </w:r>
          </w:p>
        </w:tc>
        <w:tc>
          <w:tcPr>
            <w:tcW w:w="992" w:type="dxa"/>
            <w:tcBorders>
              <w:top w:val="nil"/>
              <w:left w:val="nil"/>
              <w:bottom w:val="single" w:sz="4" w:space="0" w:color="auto"/>
              <w:right w:val="single" w:sz="4" w:space="0" w:color="auto"/>
            </w:tcBorders>
            <w:shd w:val="clear" w:color="auto" w:fill="auto"/>
            <w:vAlign w:val="center"/>
          </w:tcPr>
          <w:p w:rsidR="00C93031" w:rsidRPr="0056195B" w:rsidRDefault="00C93031" w:rsidP="00A95AAF">
            <w:pPr>
              <w:spacing w:after="0"/>
              <w:jc w:val="center"/>
              <w:rPr>
                <w:sz w:val="18"/>
                <w:szCs w:val="18"/>
              </w:rPr>
            </w:pPr>
            <w:r>
              <w:rPr>
                <w:sz w:val="18"/>
                <w:szCs w:val="18"/>
              </w:rPr>
              <w:t>45.26</w:t>
            </w:r>
          </w:p>
        </w:tc>
        <w:tc>
          <w:tcPr>
            <w:tcW w:w="1140" w:type="dxa"/>
            <w:gridSpan w:val="2"/>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134"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c>
          <w:tcPr>
            <w:tcW w:w="1418"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r>
      <w:tr w:rsidR="00C93031" w:rsidRPr="003F2D76" w:rsidTr="00A95AAF">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C93031" w:rsidRPr="00E25EC7" w:rsidRDefault="00C93031" w:rsidP="00A95AAF">
            <w:pPr>
              <w:spacing w:after="0"/>
              <w:jc w:val="center"/>
              <w:rPr>
                <w:b/>
                <w:sz w:val="20"/>
                <w:szCs w:val="20"/>
              </w:rPr>
            </w:pPr>
            <w:r w:rsidRPr="00E25EC7">
              <w:rPr>
                <w:b/>
                <w:sz w:val="20"/>
                <w:szCs w:val="20"/>
              </w:rPr>
              <w:lastRenderedPageBreak/>
              <w:t>6.</w:t>
            </w:r>
          </w:p>
        </w:tc>
        <w:tc>
          <w:tcPr>
            <w:tcW w:w="590" w:type="dxa"/>
            <w:vMerge/>
            <w:tcBorders>
              <w:left w:val="nil"/>
              <w:right w:val="single" w:sz="4" w:space="0" w:color="auto"/>
            </w:tcBorders>
          </w:tcPr>
          <w:p w:rsidR="00C93031" w:rsidRPr="003F2D76" w:rsidRDefault="00C93031" w:rsidP="00A95AAF">
            <w:pPr>
              <w:spacing w:after="0"/>
              <w:rPr>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C93031" w:rsidRPr="0056195B" w:rsidRDefault="00C93031" w:rsidP="00A95AAF">
            <w:pPr>
              <w:pStyle w:val="PlainText"/>
              <w:rPr>
                <w:rFonts w:ascii="Calibri" w:hAnsi="Calibri" w:cs="Calibri"/>
                <w:sz w:val="18"/>
                <w:szCs w:val="18"/>
              </w:rPr>
            </w:pPr>
            <w:r w:rsidRPr="0056195B">
              <w:rPr>
                <w:rFonts w:ascii="Calibri" w:hAnsi="Calibri" w:cs="Calibri"/>
                <w:sz w:val="18"/>
                <w:szCs w:val="18"/>
              </w:rPr>
              <w:t xml:space="preserve">Izrada posteljice za kanalizacione cijevi.                                    </w:t>
            </w:r>
            <w:r>
              <w:rPr>
                <w:rFonts w:ascii="Calibri" w:hAnsi="Calibri" w:cs="Calibri"/>
                <w:sz w:val="18"/>
                <w:szCs w:val="18"/>
              </w:rPr>
              <w:t xml:space="preserve">                           </w:t>
            </w:r>
            <w:r w:rsidRPr="0056195B">
              <w:rPr>
                <w:rFonts w:ascii="Calibri" w:hAnsi="Calibri" w:cs="Calibri"/>
                <w:sz w:val="18"/>
                <w:szCs w:val="18"/>
              </w:rPr>
              <w:t>Posteljica se izvodi</w:t>
            </w:r>
            <w:r>
              <w:rPr>
                <w:rFonts w:ascii="Calibri" w:hAnsi="Calibri" w:cs="Calibri"/>
                <w:sz w:val="18"/>
                <w:szCs w:val="18"/>
              </w:rPr>
              <w:t xml:space="preserve"> od kamenog agregata frakcije </w:t>
            </w:r>
            <w:r w:rsidRPr="0056195B">
              <w:rPr>
                <w:rFonts w:ascii="Calibri" w:hAnsi="Calibri" w:cs="Calibri"/>
                <w:sz w:val="18"/>
                <w:szCs w:val="18"/>
              </w:rPr>
              <w:t>od 0 do 2mm, 1</w:t>
            </w:r>
            <w:r>
              <w:rPr>
                <w:rFonts w:ascii="Calibri" w:hAnsi="Calibri" w:cs="Calibri"/>
                <w:sz w:val="18"/>
                <w:szCs w:val="18"/>
              </w:rPr>
              <w:t>0 cm ispod, iznad i oko cijevi č</w:t>
            </w:r>
            <w:r w:rsidRPr="0056195B">
              <w:rPr>
                <w:rFonts w:ascii="Calibri" w:hAnsi="Calibri" w:cs="Calibri"/>
                <w:sz w:val="18"/>
                <w:szCs w:val="18"/>
              </w:rPr>
              <w:t xml:space="preserve">itavom                                                                                    </w:t>
            </w:r>
            <w:r>
              <w:rPr>
                <w:rFonts w:ascii="Calibri" w:hAnsi="Calibri" w:cs="Calibri"/>
                <w:sz w:val="18"/>
                <w:szCs w:val="18"/>
              </w:rPr>
              <w:t xml:space="preserve">             š</w:t>
            </w:r>
            <w:r w:rsidRPr="0056195B">
              <w:rPr>
                <w:rFonts w:ascii="Calibri" w:hAnsi="Calibri" w:cs="Calibri"/>
                <w:sz w:val="18"/>
                <w:szCs w:val="18"/>
              </w:rPr>
              <w:t xml:space="preserve">irinom rova.                                                                                       </w:t>
            </w:r>
            <w:r>
              <w:rPr>
                <w:rFonts w:ascii="Calibri" w:hAnsi="Calibri" w:cs="Calibri"/>
                <w:sz w:val="18"/>
                <w:szCs w:val="18"/>
              </w:rPr>
              <w:t xml:space="preserve">Jediničnom cijenom obuhvaćena je nabavka kamenog </w:t>
            </w:r>
            <w:r w:rsidRPr="0056195B">
              <w:rPr>
                <w:rFonts w:ascii="Calibri" w:hAnsi="Calibri" w:cs="Calibri"/>
                <w:sz w:val="18"/>
                <w:szCs w:val="18"/>
              </w:rPr>
              <w:t>ag</w:t>
            </w:r>
            <w:r>
              <w:rPr>
                <w:rFonts w:ascii="Calibri" w:hAnsi="Calibri" w:cs="Calibri"/>
                <w:sz w:val="18"/>
                <w:szCs w:val="18"/>
              </w:rPr>
              <w:t xml:space="preserve">regata, tarnsport i ugradnja </w:t>
            </w:r>
            <w:r w:rsidRPr="0056195B">
              <w:rPr>
                <w:rFonts w:ascii="Calibri" w:hAnsi="Calibri" w:cs="Calibri"/>
                <w:sz w:val="18"/>
                <w:szCs w:val="18"/>
              </w:rPr>
              <w:t xml:space="preserve">prema detalju iz projekta.                 </w:t>
            </w:r>
            <w:r>
              <w:rPr>
                <w:rFonts w:ascii="Calibri" w:hAnsi="Calibri" w:cs="Calibri"/>
                <w:sz w:val="18"/>
                <w:szCs w:val="18"/>
              </w:rPr>
              <w:t xml:space="preserve">                          </w:t>
            </w:r>
            <w:r w:rsidRPr="0056195B">
              <w:rPr>
                <w:rFonts w:ascii="Calibri" w:hAnsi="Calibri" w:cs="Calibri"/>
                <w:sz w:val="18"/>
                <w:szCs w:val="18"/>
              </w:rPr>
              <w:t xml:space="preserve">              </w:t>
            </w:r>
            <w:r>
              <w:rPr>
                <w:rFonts w:ascii="Calibri" w:hAnsi="Calibri" w:cs="Calibri"/>
                <w:sz w:val="18"/>
                <w:szCs w:val="18"/>
              </w:rPr>
              <w:t xml:space="preserve">                      </w:t>
            </w:r>
            <w:r w:rsidRPr="0056195B">
              <w:rPr>
                <w:rFonts w:ascii="Calibri" w:hAnsi="Calibri" w:cs="Calibri"/>
                <w:sz w:val="18"/>
                <w:szCs w:val="18"/>
              </w:rPr>
              <w:t xml:space="preserve">                </w:t>
            </w:r>
            <w:r>
              <w:rPr>
                <w:rFonts w:ascii="Calibri" w:hAnsi="Calibri" w:cs="Calibri"/>
                <w:sz w:val="18"/>
                <w:szCs w:val="18"/>
              </w:rPr>
              <w:t xml:space="preserve">                          Obrač</w:t>
            </w:r>
            <w:r w:rsidRPr="0056195B">
              <w:rPr>
                <w:rFonts w:ascii="Calibri" w:hAnsi="Calibri" w:cs="Calibri"/>
                <w:sz w:val="18"/>
                <w:szCs w:val="18"/>
              </w:rPr>
              <w:t>un po m3 kvali</w:t>
            </w:r>
            <w:r>
              <w:rPr>
                <w:rFonts w:ascii="Calibri" w:hAnsi="Calibri" w:cs="Calibri"/>
                <w:sz w:val="18"/>
                <w:szCs w:val="18"/>
              </w:rPr>
              <w:t xml:space="preserve">tetno izvedene posteljice za </w:t>
            </w:r>
            <w:r w:rsidRPr="0056195B">
              <w:rPr>
                <w:rFonts w:ascii="Calibri" w:hAnsi="Calibri" w:cs="Calibri"/>
                <w:sz w:val="18"/>
                <w:szCs w:val="18"/>
              </w:rPr>
              <w:t xml:space="preserve">cjevovode prema tabelarnim dokazniacama.                                                                                                                        </w:t>
            </w:r>
          </w:p>
        </w:tc>
        <w:tc>
          <w:tcPr>
            <w:tcW w:w="1067" w:type="dxa"/>
            <w:tcBorders>
              <w:top w:val="nil"/>
              <w:left w:val="nil"/>
              <w:bottom w:val="single" w:sz="4" w:space="0" w:color="auto"/>
              <w:right w:val="single" w:sz="4" w:space="0" w:color="auto"/>
            </w:tcBorders>
            <w:shd w:val="clear" w:color="auto" w:fill="auto"/>
            <w:vAlign w:val="center"/>
          </w:tcPr>
          <w:p w:rsidR="00C93031" w:rsidRPr="0056195B" w:rsidRDefault="00C93031" w:rsidP="00A95AAF">
            <w:pPr>
              <w:spacing w:after="0"/>
              <w:jc w:val="center"/>
              <w:rPr>
                <w:sz w:val="18"/>
                <w:szCs w:val="18"/>
              </w:rPr>
            </w:pPr>
            <w:r w:rsidRPr="0056195B">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C93031" w:rsidRPr="0056195B" w:rsidRDefault="00C93031" w:rsidP="00A95AAF">
            <w:pPr>
              <w:spacing w:after="0"/>
              <w:jc w:val="center"/>
              <w:rPr>
                <w:sz w:val="18"/>
                <w:szCs w:val="18"/>
              </w:rPr>
            </w:pPr>
            <w:r>
              <w:rPr>
                <w:sz w:val="18"/>
                <w:szCs w:val="18"/>
              </w:rPr>
              <w:t>18.19</w:t>
            </w:r>
          </w:p>
        </w:tc>
        <w:tc>
          <w:tcPr>
            <w:tcW w:w="1140" w:type="dxa"/>
            <w:gridSpan w:val="2"/>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134"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c>
          <w:tcPr>
            <w:tcW w:w="1418"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r>
      <w:tr w:rsidR="00C93031" w:rsidRPr="003F2D76" w:rsidTr="00A95AAF">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C93031" w:rsidRPr="00E25EC7" w:rsidRDefault="00C93031" w:rsidP="00A95AAF">
            <w:pPr>
              <w:spacing w:after="0"/>
              <w:jc w:val="center"/>
              <w:rPr>
                <w:b/>
                <w:sz w:val="20"/>
                <w:szCs w:val="20"/>
              </w:rPr>
            </w:pPr>
            <w:r w:rsidRPr="00E25EC7">
              <w:rPr>
                <w:b/>
                <w:sz w:val="20"/>
                <w:szCs w:val="20"/>
              </w:rPr>
              <w:t>7.</w:t>
            </w:r>
          </w:p>
        </w:tc>
        <w:tc>
          <w:tcPr>
            <w:tcW w:w="590" w:type="dxa"/>
            <w:vMerge/>
            <w:tcBorders>
              <w:left w:val="nil"/>
              <w:right w:val="single" w:sz="4" w:space="0" w:color="auto"/>
            </w:tcBorders>
          </w:tcPr>
          <w:p w:rsidR="00C93031" w:rsidRPr="003F2D76" w:rsidRDefault="00C93031" w:rsidP="00A95AAF">
            <w:pPr>
              <w:spacing w:after="0"/>
              <w:rPr>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C93031" w:rsidRPr="009A4CD6" w:rsidRDefault="00C93031" w:rsidP="00A95AAF">
            <w:pPr>
              <w:pStyle w:val="PlainText"/>
              <w:rPr>
                <w:rFonts w:ascii="Calibri" w:hAnsi="Calibri" w:cs="Calibri"/>
                <w:sz w:val="18"/>
                <w:szCs w:val="18"/>
              </w:rPr>
            </w:pPr>
            <w:r w:rsidRPr="009A4CD6">
              <w:rPr>
                <w:rFonts w:ascii="Calibri" w:hAnsi="Calibri" w:cs="Calibri"/>
                <w:sz w:val="18"/>
                <w:szCs w:val="18"/>
              </w:rPr>
              <w:t>Nabavka, trasport i ugradnja u rov</w:t>
            </w:r>
            <w:r>
              <w:rPr>
                <w:rFonts w:ascii="Calibri" w:hAnsi="Calibri" w:cs="Calibri"/>
                <w:sz w:val="18"/>
                <w:szCs w:val="18"/>
              </w:rPr>
              <w:t xml:space="preserve"> tampona-jalovine  nakon montaž</w:t>
            </w:r>
            <w:r w:rsidRPr="009A4CD6">
              <w:rPr>
                <w:rFonts w:ascii="Calibri" w:hAnsi="Calibri" w:cs="Calibri"/>
                <w:sz w:val="18"/>
                <w:szCs w:val="18"/>
              </w:rPr>
              <w:t xml:space="preserve">e cjevovoda </w:t>
            </w:r>
            <w:r>
              <w:rPr>
                <w:rFonts w:ascii="Calibri" w:hAnsi="Calibri" w:cs="Calibri"/>
                <w:sz w:val="18"/>
                <w:szCs w:val="18"/>
              </w:rPr>
              <w:t>i</w:t>
            </w:r>
            <w:r w:rsidRPr="009A4CD6">
              <w:rPr>
                <w:rFonts w:ascii="Calibri" w:hAnsi="Calibri" w:cs="Calibri"/>
                <w:sz w:val="18"/>
                <w:szCs w:val="18"/>
              </w:rPr>
              <w:t xml:space="preserve"> ugradnje posteljice.                                                                             </w:t>
            </w:r>
            <w:r>
              <w:rPr>
                <w:rFonts w:ascii="Calibri" w:hAnsi="Calibri" w:cs="Calibri"/>
                <w:sz w:val="18"/>
                <w:szCs w:val="18"/>
              </w:rPr>
              <w:t xml:space="preserve">                   Tampon se ugrađ</w:t>
            </w:r>
            <w:r w:rsidRPr="009A4CD6">
              <w:rPr>
                <w:rFonts w:ascii="Calibri" w:hAnsi="Calibri" w:cs="Calibri"/>
                <w:sz w:val="18"/>
                <w:szCs w:val="18"/>
              </w:rPr>
              <w:t>uje umjesto p</w:t>
            </w:r>
            <w:r>
              <w:rPr>
                <w:rFonts w:ascii="Calibri" w:hAnsi="Calibri" w:cs="Calibri"/>
                <w:sz w:val="18"/>
                <w:szCs w:val="18"/>
              </w:rPr>
              <w:t xml:space="preserve">ostojećeg materijala  </w:t>
            </w:r>
            <w:r w:rsidRPr="009A4CD6">
              <w:rPr>
                <w:rFonts w:ascii="Calibri" w:hAnsi="Calibri" w:cs="Calibri"/>
                <w:sz w:val="18"/>
                <w:szCs w:val="18"/>
              </w:rPr>
              <w:t>u kojem se obavlja iskop kanalskog  rova, frakcije kamenih zrna 0-8mm. Gornji nose</w:t>
            </w:r>
            <w:r>
              <w:rPr>
                <w:rFonts w:ascii="Calibri" w:hAnsi="Calibri" w:cs="Calibri"/>
                <w:sz w:val="18"/>
                <w:szCs w:val="18"/>
              </w:rPr>
              <w:t>ć</w:t>
            </w:r>
            <w:r w:rsidRPr="009A4CD6">
              <w:rPr>
                <w:rFonts w:ascii="Calibri" w:hAnsi="Calibri" w:cs="Calibri"/>
                <w:sz w:val="18"/>
                <w:szCs w:val="18"/>
              </w:rPr>
              <w:t>i sloj de</w:t>
            </w:r>
            <w:r>
              <w:rPr>
                <w:rFonts w:ascii="Calibri" w:hAnsi="Calibri" w:cs="Calibri"/>
                <w:sz w:val="18"/>
                <w:szCs w:val="18"/>
              </w:rPr>
              <w:t xml:space="preserve">bljine 30cm, (ispod asfalta), </w:t>
            </w:r>
            <w:r w:rsidRPr="009A4CD6">
              <w:rPr>
                <w:rFonts w:ascii="Calibri" w:hAnsi="Calibri" w:cs="Calibri"/>
                <w:sz w:val="18"/>
                <w:szCs w:val="18"/>
              </w:rPr>
              <w:t xml:space="preserve"> frakcije kamenih zrna 4-8mm, uz nabijanje do                                                                                                                                                                                           </w:t>
            </w:r>
            <w:r>
              <w:rPr>
                <w:rFonts w:ascii="Calibri" w:hAnsi="Calibri" w:cs="Calibri"/>
                <w:sz w:val="18"/>
                <w:szCs w:val="18"/>
              </w:rPr>
              <w:t xml:space="preserve">                  </w:t>
            </w:r>
            <w:r w:rsidRPr="009A4CD6">
              <w:rPr>
                <w:rFonts w:ascii="Calibri" w:hAnsi="Calibri" w:cs="Calibri"/>
                <w:sz w:val="18"/>
                <w:szCs w:val="18"/>
              </w:rPr>
              <w:t xml:space="preserve"> potrebnog modula sti</w:t>
            </w:r>
            <w:r>
              <w:rPr>
                <w:rFonts w:ascii="Calibri" w:hAnsi="Calibri" w:cs="Calibri"/>
                <w:sz w:val="18"/>
                <w:szCs w:val="18"/>
              </w:rPr>
              <w:t>š</w:t>
            </w:r>
            <w:r w:rsidRPr="009A4CD6">
              <w:rPr>
                <w:rFonts w:ascii="Calibri" w:hAnsi="Calibri" w:cs="Calibri"/>
                <w:sz w:val="18"/>
                <w:szCs w:val="18"/>
              </w:rPr>
              <w:t xml:space="preserve">ljivosti kao podloga za ugradnju asfalta.                </w:t>
            </w:r>
            <w:r>
              <w:rPr>
                <w:rFonts w:ascii="Calibri" w:hAnsi="Calibri" w:cs="Calibri"/>
                <w:sz w:val="18"/>
                <w:szCs w:val="18"/>
              </w:rPr>
              <w:t xml:space="preserve">                            </w:t>
            </w:r>
            <w:r w:rsidRPr="009A4CD6">
              <w:rPr>
                <w:rFonts w:ascii="Calibri" w:hAnsi="Calibri" w:cs="Calibri"/>
                <w:sz w:val="18"/>
                <w:szCs w:val="18"/>
              </w:rPr>
              <w:t>Zatrpavanj</w:t>
            </w:r>
            <w:r>
              <w:rPr>
                <w:rFonts w:ascii="Calibri" w:hAnsi="Calibri" w:cs="Calibri"/>
                <w:sz w:val="18"/>
                <w:szCs w:val="18"/>
              </w:rPr>
              <w:t>e prvog sloja rova se obavlja ruč</w:t>
            </w:r>
            <w:r w:rsidRPr="009A4CD6">
              <w:rPr>
                <w:rFonts w:ascii="Calibri" w:hAnsi="Calibri" w:cs="Calibri"/>
                <w:sz w:val="18"/>
                <w:szCs w:val="18"/>
              </w:rPr>
              <w:t xml:space="preserve">no.                               </w:t>
            </w:r>
            <w:r>
              <w:rPr>
                <w:rFonts w:ascii="Calibri" w:hAnsi="Calibri" w:cs="Calibri"/>
                <w:sz w:val="18"/>
                <w:szCs w:val="18"/>
              </w:rPr>
              <w:t xml:space="preserve">                             </w:t>
            </w:r>
            <w:r w:rsidRPr="009A4CD6">
              <w:rPr>
                <w:rFonts w:ascii="Calibri" w:hAnsi="Calibri" w:cs="Calibri"/>
                <w:sz w:val="18"/>
                <w:szCs w:val="18"/>
              </w:rPr>
              <w:t>Dalje zatrpavanje se mo</w:t>
            </w:r>
            <w:r>
              <w:rPr>
                <w:rFonts w:ascii="Calibri" w:hAnsi="Calibri" w:cs="Calibri"/>
                <w:sz w:val="18"/>
                <w:szCs w:val="18"/>
              </w:rPr>
              <w:t>ž</w:t>
            </w:r>
            <w:r w:rsidRPr="009A4CD6">
              <w:rPr>
                <w:rFonts w:ascii="Calibri" w:hAnsi="Calibri" w:cs="Calibri"/>
                <w:sz w:val="18"/>
                <w:szCs w:val="18"/>
              </w:rPr>
              <w:t>e obavljati ma</w:t>
            </w:r>
            <w:r>
              <w:rPr>
                <w:rFonts w:ascii="Calibri" w:hAnsi="Calibri" w:cs="Calibri"/>
                <w:sz w:val="18"/>
                <w:szCs w:val="18"/>
              </w:rPr>
              <w:t xml:space="preserve">šinski uz uslov  </w:t>
            </w:r>
            <w:r w:rsidRPr="009A4CD6">
              <w:rPr>
                <w:rFonts w:ascii="Calibri" w:hAnsi="Calibri" w:cs="Calibri"/>
                <w:sz w:val="18"/>
                <w:szCs w:val="18"/>
              </w:rPr>
              <w:t>da se prilikom zatrpavanja rova ma</w:t>
            </w:r>
            <w:r>
              <w:rPr>
                <w:rFonts w:ascii="Calibri" w:hAnsi="Calibri" w:cs="Calibri"/>
                <w:sz w:val="18"/>
                <w:szCs w:val="18"/>
              </w:rPr>
              <w:t>š</w:t>
            </w:r>
            <w:r w:rsidRPr="009A4CD6">
              <w:rPr>
                <w:rFonts w:ascii="Calibri" w:hAnsi="Calibri" w:cs="Calibri"/>
                <w:sz w:val="18"/>
                <w:szCs w:val="18"/>
              </w:rPr>
              <w:t xml:space="preserve">inama ne prelazi  preko rova sa montiranim i                         </w:t>
            </w:r>
            <w:r>
              <w:rPr>
                <w:rFonts w:ascii="Calibri" w:hAnsi="Calibri" w:cs="Calibri"/>
                <w:sz w:val="18"/>
                <w:szCs w:val="18"/>
              </w:rPr>
              <w:t xml:space="preserve">                     </w:t>
            </w:r>
            <w:r w:rsidRPr="009A4CD6">
              <w:rPr>
                <w:rFonts w:ascii="Calibri" w:hAnsi="Calibri" w:cs="Calibri"/>
                <w:sz w:val="18"/>
                <w:szCs w:val="18"/>
              </w:rPr>
              <w:t xml:space="preserve">                      </w:t>
            </w:r>
            <w:r>
              <w:rPr>
                <w:rFonts w:ascii="Calibri" w:hAnsi="Calibri" w:cs="Calibri"/>
                <w:sz w:val="18"/>
                <w:szCs w:val="18"/>
              </w:rPr>
              <w:t xml:space="preserve">                               </w:t>
            </w:r>
            <w:r w:rsidRPr="009A4CD6">
              <w:rPr>
                <w:rFonts w:ascii="Calibri" w:hAnsi="Calibri" w:cs="Calibri"/>
                <w:sz w:val="18"/>
                <w:szCs w:val="18"/>
              </w:rPr>
              <w:t xml:space="preserve"> </w:t>
            </w:r>
            <w:r>
              <w:rPr>
                <w:rFonts w:ascii="Calibri" w:hAnsi="Calibri" w:cs="Calibri"/>
                <w:sz w:val="18"/>
                <w:szCs w:val="18"/>
              </w:rPr>
              <w:t xml:space="preserve">ispitanim cjevovodom i da </w:t>
            </w:r>
            <w:r w:rsidRPr="009A4CD6">
              <w:rPr>
                <w:rFonts w:ascii="Calibri" w:hAnsi="Calibri" w:cs="Calibri"/>
                <w:sz w:val="18"/>
                <w:szCs w:val="18"/>
              </w:rPr>
              <w:t xml:space="preserve">slojevi ne budu deblji od 50 cm uz propisno nabijanje.                                            </w:t>
            </w:r>
            <w:r>
              <w:rPr>
                <w:rFonts w:ascii="Calibri" w:hAnsi="Calibri" w:cs="Calibri"/>
                <w:sz w:val="18"/>
                <w:szCs w:val="18"/>
              </w:rPr>
              <w:t xml:space="preserve">                            Obračun po m3 ugrađ</w:t>
            </w:r>
            <w:r w:rsidRPr="009A4CD6">
              <w:rPr>
                <w:rFonts w:ascii="Calibri" w:hAnsi="Calibri" w:cs="Calibri"/>
                <w:sz w:val="18"/>
                <w:szCs w:val="18"/>
              </w:rPr>
              <w:t xml:space="preserve">enog i nabijenog tampona                                                                   </w:t>
            </w:r>
          </w:p>
        </w:tc>
        <w:tc>
          <w:tcPr>
            <w:tcW w:w="1067" w:type="dxa"/>
            <w:tcBorders>
              <w:top w:val="nil"/>
              <w:left w:val="nil"/>
              <w:bottom w:val="single" w:sz="4" w:space="0" w:color="auto"/>
              <w:right w:val="single" w:sz="4" w:space="0" w:color="auto"/>
            </w:tcBorders>
            <w:shd w:val="clear" w:color="auto" w:fill="auto"/>
            <w:vAlign w:val="center"/>
          </w:tcPr>
          <w:p w:rsidR="00C93031" w:rsidRPr="00CA6D72" w:rsidRDefault="00C93031" w:rsidP="00A95AAF">
            <w:pPr>
              <w:spacing w:after="0"/>
              <w:jc w:val="center"/>
              <w:rPr>
                <w:sz w:val="18"/>
                <w:szCs w:val="18"/>
              </w:rPr>
            </w:pPr>
            <w:r w:rsidRPr="00CA6D72">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C93031" w:rsidRPr="00CA6D72" w:rsidRDefault="00C93031" w:rsidP="00A95AAF">
            <w:pPr>
              <w:spacing w:after="0"/>
              <w:jc w:val="center"/>
              <w:rPr>
                <w:sz w:val="18"/>
                <w:szCs w:val="18"/>
              </w:rPr>
            </w:pPr>
            <w:r>
              <w:rPr>
                <w:sz w:val="18"/>
                <w:szCs w:val="18"/>
              </w:rPr>
              <w:t>126.38</w:t>
            </w:r>
          </w:p>
        </w:tc>
        <w:tc>
          <w:tcPr>
            <w:tcW w:w="1140" w:type="dxa"/>
            <w:gridSpan w:val="2"/>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134"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c>
          <w:tcPr>
            <w:tcW w:w="1418"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r>
      <w:tr w:rsidR="00C93031" w:rsidRPr="003F2D76" w:rsidTr="00A95AAF">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C93031" w:rsidRPr="00E25EC7" w:rsidRDefault="00C93031" w:rsidP="00A95AAF">
            <w:pPr>
              <w:spacing w:after="0"/>
              <w:jc w:val="center"/>
              <w:rPr>
                <w:b/>
                <w:sz w:val="20"/>
                <w:szCs w:val="20"/>
              </w:rPr>
            </w:pPr>
            <w:r w:rsidRPr="00E25EC7">
              <w:rPr>
                <w:b/>
                <w:sz w:val="20"/>
                <w:szCs w:val="20"/>
              </w:rPr>
              <w:t>8.</w:t>
            </w:r>
          </w:p>
        </w:tc>
        <w:tc>
          <w:tcPr>
            <w:tcW w:w="590" w:type="dxa"/>
            <w:vMerge/>
            <w:tcBorders>
              <w:left w:val="nil"/>
              <w:right w:val="single" w:sz="4" w:space="0" w:color="auto"/>
            </w:tcBorders>
          </w:tcPr>
          <w:p w:rsidR="00C93031" w:rsidRPr="003F2D76" w:rsidRDefault="00C93031" w:rsidP="00A95AAF">
            <w:pPr>
              <w:spacing w:after="0"/>
              <w:rPr>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tcPr>
          <w:p w:rsidR="00C93031" w:rsidRPr="00CA6D72" w:rsidRDefault="00C93031" w:rsidP="00A95AAF">
            <w:pPr>
              <w:pStyle w:val="PlainText"/>
              <w:rPr>
                <w:rFonts w:ascii="Calibri" w:hAnsi="Calibri" w:cs="Calibri"/>
                <w:sz w:val="18"/>
                <w:szCs w:val="18"/>
              </w:rPr>
            </w:pPr>
            <w:r w:rsidRPr="00CA6D72">
              <w:rPr>
                <w:rFonts w:ascii="Calibri" w:hAnsi="Calibri" w:cs="Calibri"/>
                <w:sz w:val="18"/>
                <w:szCs w:val="18"/>
              </w:rPr>
              <w:t xml:space="preserve">Utovar i odvoz kompletnog materijala </w:t>
            </w:r>
            <w:r>
              <w:rPr>
                <w:rFonts w:ascii="Calibri" w:hAnsi="Calibri" w:cs="Calibri"/>
                <w:sz w:val="18"/>
                <w:szCs w:val="18"/>
              </w:rPr>
              <w:t>iz</w:t>
            </w:r>
            <w:r w:rsidRPr="00CA6D72">
              <w:rPr>
                <w:rFonts w:ascii="Calibri" w:hAnsi="Calibri" w:cs="Calibri"/>
                <w:sz w:val="18"/>
                <w:szCs w:val="18"/>
              </w:rPr>
              <w:t xml:space="preserve"> iskopa </w:t>
            </w:r>
            <w:r w:rsidRPr="00533978">
              <w:rPr>
                <w:rFonts w:ascii="Calibri" w:hAnsi="Calibri" w:cs="Calibri"/>
                <w:sz w:val="18"/>
                <w:szCs w:val="18"/>
              </w:rPr>
              <w:t>na deponiju</w:t>
            </w:r>
            <w:r w:rsidR="00533978" w:rsidRPr="00533978">
              <w:rPr>
                <w:rFonts w:ascii="Calibri" w:hAnsi="Calibri" w:cs="Calibri"/>
                <w:sz w:val="18"/>
                <w:szCs w:val="18"/>
              </w:rPr>
              <w:t>.</w:t>
            </w:r>
            <w:r w:rsidRPr="00533978">
              <w:rPr>
                <w:rFonts w:ascii="Calibri" w:hAnsi="Calibri" w:cs="Calibri"/>
                <w:sz w:val="18"/>
                <w:szCs w:val="18"/>
              </w:rPr>
              <w:t xml:space="preserve"> </w:t>
            </w:r>
            <w:r>
              <w:rPr>
                <w:rFonts w:ascii="Calibri" w:hAnsi="Calibri" w:cs="Calibri"/>
                <w:sz w:val="18"/>
                <w:szCs w:val="18"/>
              </w:rPr>
              <w:t>Jedininičnom cijenom je obuhvać</w:t>
            </w:r>
            <w:r w:rsidRPr="00CA6D72">
              <w:rPr>
                <w:rFonts w:ascii="Calibri" w:hAnsi="Calibri" w:cs="Calibri"/>
                <w:sz w:val="18"/>
                <w:szCs w:val="18"/>
              </w:rPr>
              <w:t>en sav potreban</w:t>
            </w:r>
            <w:r>
              <w:rPr>
                <w:rFonts w:ascii="Calibri" w:hAnsi="Calibri" w:cs="Calibri"/>
                <w:sz w:val="18"/>
                <w:szCs w:val="18"/>
              </w:rPr>
              <w:t xml:space="preserve"> </w:t>
            </w:r>
            <w:r w:rsidRPr="00CA6D72">
              <w:rPr>
                <w:rFonts w:ascii="Calibri" w:hAnsi="Calibri" w:cs="Calibri"/>
                <w:sz w:val="18"/>
                <w:szCs w:val="18"/>
              </w:rPr>
              <w:t>rad i materijal za  odvoz kompletnog materijal</w:t>
            </w:r>
            <w:r>
              <w:rPr>
                <w:rFonts w:ascii="Calibri" w:hAnsi="Calibri" w:cs="Calibri"/>
                <w:sz w:val="18"/>
                <w:szCs w:val="18"/>
              </w:rPr>
              <w:t>a iz iskopa kanalskog rova  na daljinu do 15</w:t>
            </w:r>
            <w:r w:rsidRPr="00CA6D72">
              <w:rPr>
                <w:rFonts w:ascii="Calibri" w:hAnsi="Calibri" w:cs="Calibri"/>
                <w:sz w:val="18"/>
                <w:szCs w:val="18"/>
              </w:rPr>
              <w:t xml:space="preserve">km.                                                                              </w:t>
            </w:r>
            <w:r>
              <w:rPr>
                <w:rFonts w:ascii="Calibri" w:hAnsi="Calibri" w:cs="Calibri"/>
                <w:sz w:val="18"/>
                <w:szCs w:val="18"/>
              </w:rPr>
              <w:t xml:space="preserve">                        </w:t>
            </w:r>
            <w:r w:rsidRPr="00CA6D72">
              <w:rPr>
                <w:rFonts w:ascii="Calibri" w:hAnsi="Calibri" w:cs="Calibri"/>
                <w:sz w:val="18"/>
                <w:szCs w:val="18"/>
              </w:rPr>
              <w:t xml:space="preserve">               </w:t>
            </w:r>
            <w:r>
              <w:rPr>
                <w:rFonts w:ascii="Calibri" w:hAnsi="Calibri" w:cs="Calibri"/>
                <w:sz w:val="18"/>
                <w:szCs w:val="18"/>
              </w:rPr>
              <w:t xml:space="preserve">                          </w:t>
            </w:r>
            <w:r w:rsidRPr="00CA6D72">
              <w:rPr>
                <w:rFonts w:ascii="Calibri" w:hAnsi="Calibri" w:cs="Calibri"/>
                <w:sz w:val="18"/>
                <w:szCs w:val="18"/>
              </w:rPr>
              <w:t xml:space="preserve">                                 </w:t>
            </w:r>
            <w:r>
              <w:rPr>
                <w:rFonts w:ascii="Calibri" w:hAnsi="Calibri" w:cs="Calibri"/>
                <w:sz w:val="18"/>
                <w:szCs w:val="18"/>
              </w:rPr>
              <w:t xml:space="preserve">                          Obrač</w:t>
            </w:r>
            <w:r w:rsidRPr="00CA6D72">
              <w:rPr>
                <w:rFonts w:ascii="Calibri" w:hAnsi="Calibri" w:cs="Calibri"/>
                <w:sz w:val="18"/>
                <w:szCs w:val="18"/>
              </w:rPr>
              <w:t xml:space="preserve">un po m3 odvezenog materijala.                                                                           </w:t>
            </w:r>
          </w:p>
        </w:tc>
        <w:tc>
          <w:tcPr>
            <w:tcW w:w="1067" w:type="dxa"/>
            <w:tcBorders>
              <w:top w:val="nil"/>
              <w:left w:val="nil"/>
              <w:bottom w:val="single" w:sz="4" w:space="0" w:color="auto"/>
              <w:right w:val="single" w:sz="4" w:space="0" w:color="auto"/>
            </w:tcBorders>
            <w:shd w:val="clear" w:color="auto" w:fill="auto"/>
            <w:vAlign w:val="center"/>
          </w:tcPr>
          <w:p w:rsidR="00C93031" w:rsidRPr="00CA6D72" w:rsidRDefault="00C93031" w:rsidP="00A95AAF">
            <w:pPr>
              <w:spacing w:after="0"/>
              <w:jc w:val="center"/>
              <w:rPr>
                <w:sz w:val="18"/>
                <w:szCs w:val="18"/>
              </w:rPr>
            </w:pPr>
            <w:r w:rsidRPr="00CA6D72">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C93031" w:rsidRPr="00CA6D72" w:rsidRDefault="00C93031" w:rsidP="00A95AAF">
            <w:pPr>
              <w:spacing w:after="0"/>
              <w:jc w:val="center"/>
              <w:rPr>
                <w:sz w:val="18"/>
                <w:szCs w:val="18"/>
              </w:rPr>
            </w:pPr>
            <w:r>
              <w:rPr>
                <w:sz w:val="18"/>
                <w:szCs w:val="18"/>
              </w:rPr>
              <w:t>220.64</w:t>
            </w:r>
          </w:p>
        </w:tc>
        <w:tc>
          <w:tcPr>
            <w:tcW w:w="1140" w:type="dxa"/>
            <w:gridSpan w:val="2"/>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134"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c>
          <w:tcPr>
            <w:tcW w:w="1418"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r>
      <w:tr w:rsidR="00C93031" w:rsidRPr="003F2D76" w:rsidTr="00A95AAF">
        <w:trPr>
          <w:cantSplit/>
          <w:trHeight w:val="20"/>
        </w:trPr>
        <w:tc>
          <w:tcPr>
            <w:tcW w:w="477" w:type="dxa"/>
            <w:tcBorders>
              <w:top w:val="nil"/>
              <w:left w:val="nil"/>
              <w:bottom w:val="nil"/>
              <w:right w:val="nil"/>
            </w:tcBorders>
            <w:shd w:val="clear" w:color="auto" w:fill="auto"/>
            <w:vAlign w:val="center"/>
            <w:hideMark/>
          </w:tcPr>
          <w:p w:rsidR="00C93031" w:rsidRPr="00E25EC7" w:rsidRDefault="00C93031" w:rsidP="00A95AAF">
            <w:pPr>
              <w:spacing w:after="0"/>
              <w:rPr>
                <w:b/>
                <w:bCs/>
                <w:sz w:val="20"/>
                <w:szCs w:val="20"/>
              </w:rPr>
            </w:pPr>
            <w:r w:rsidRPr="00E25EC7">
              <w:rPr>
                <w:b/>
                <w:bCs/>
                <w:sz w:val="20"/>
                <w:szCs w:val="20"/>
              </w:rPr>
              <w:t> </w:t>
            </w:r>
          </w:p>
        </w:tc>
        <w:tc>
          <w:tcPr>
            <w:tcW w:w="590" w:type="dxa"/>
            <w:tcBorders>
              <w:top w:val="single" w:sz="4" w:space="0" w:color="auto"/>
              <w:left w:val="nil"/>
            </w:tcBorders>
          </w:tcPr>
          <w:p w:rsidR="00C93031" w:rsidRPr="003F2D76" w:rsidRDefault="00C93031" w:rsidP="00A95AAF">
            <w:pPr>
              <w:spacing w:after="0"/>
              <w:rPr>
                <w:b/>
                <w:bCs/>
                <w:sz w:val="20"/>
                <w:szCs w:val="20"/>
              </w:rPr>
            </w:pPr>
          </w:p>
        </w:tc>
        <w:tc>
          <w:tcPr>
            <w:tcW w:w="2758" w:type="dxa"/>
            <w:tcBorders>
              <w:top w:val="nil"/>
              <w:left w:val="nil"/>
              <w:bottom w:val="nil"/>
              <w:right w:val="nil"/>
            </w:tcBorders>
            <w:shd w:val="clear" w:color="auto" w:fill="auto"/>
            <w:vAlign w:val="center"/>
            <w:hideMark/>
          </w:tcPr>
          <w:p w:rsidR="00C93031" w:rsidRPr="003F2D76" w:rsidRDefault="00C93031" w:rsidP="00A95AAF">
            <w:pPr>
              <w:spacing w:after="0"/>
              <w:rPr>
                <w:b/>
                <w:bCs/>
                <w:sz w:val="20"/>
                <w:szCs w:val="20"/>
              </w:rPr>
            </w:pPr>
            <w:r w:rsidRPr="003F2D76">
              <w:rPr>
                <w:b/>
                <w:bCs/>
                <w:sz w:val="20"/>
                <w:szCs w:val="20"/>
              </w:rPr>
              <w:t> </w:t>
            </w:r>
          </w:p>
        </w:tc>
        <w:tc>
          <w:tcPr>
            <w:tcW w:w="3199" w:type="dxa"/>
            <w:gridSpan w:val="4"/>
            <w:tcBorders>
              <w:top w:val="nil"/>
              <w:left w:val="nil"/>
              <w:bottom w:val="nil"/>
              <w:right w:val="single" w:sz="4" w:space="0" w:color="000000"/>
            </w:tcBorders>
            <w:shd w:val="clear" w:color="auto" w:fill="auto"/>
            <w:vAlign w:val="center"/>
            <w:hideMark/>
          </w:tcPr>
          <w:p w:rsidR="00C93031" w:rsidRPr="003F2D76" w:rsidRDefault="00C93031" w:rsidP="00A95AAF">
            <w:pPr>
              <w:spacing w:after="0"/>
              <w:jc w:val="right"/>
              <w:rPr>
                <w:b/>
                <w:bCs/>
                <w:sz w:val="20"/>
                <w:szCs w:val="20"/>
              </w:rPr>
            </w:pPr>
            <w:r w:rsidRPr="003F2D76">
              <w:rPr>
                <w:b/>
                <w:bCs/>
                <w:sz w:val="20"/>
                <w:szCs w:val="20"/>
              </w:rPr>
              <w:t>            UKUPNO ZEMLJANI RADOVI:</w:t>
            </w:r>
          </w:p>
        </w:tc>
        <w:tc>
          <w:tcPr>
            <w:tcW w:w="1263" w:type="dxa"/>
            <w:tcBorders>
              <w:top w:val="nil"/>
              <w:left w:val="nil"/>
              <w:bottom w:val="single" w:sz="4" w:space="0" w:color="auto"/>
              <w:right w:val="single" w:sz="4" w:space="0" w:color="auto"/>
            </w:tcBorders>
            <w:shd w:val="clear" w:color="000000" w:fill="C0C0C0"/>
            <w:vAlign w:val="center"/>
          </w:tcPr>
          <w:p w:rsidR="00C93031" w:rsidRPr="003F2D76" w:rsidRDefault="00C93031" w:rsidP="00A95AAF">
            <w:pPr>
              <w:spacing w:after="0"/>
              <w:jc w:val="right"/>
              <w:rPr>
                <w:b/>
                <w:bCs/>
                <w:sz w:val="20"/>
                <w:szCs w:val="20"/>
              </w:rPr>
            </w:pPr>
          </w:p>
        </w:tc>
        <w:tc>
          <w:tcPr>
            <w:tcW w:w="1134" w:type="dxa"/>
            <w:tcBorders>
              <w:top w:val="nil"/>
              <w:left w:val="nil"/>
              <w:bottom w:val="single" w:sz="4" w:space="0" w:color="auto"/>
              <w:right w:val="single" w:sz="4" w:space="0" w:color="auto"/>
            </w:tcBorders>
            <w:shd w:val="clear" w:color="000000" w:fill="C0C0C0"/>
          </w:tcPr>
          <w:p w:rsidR="00C93031" w:rsidRPr="003F2D76" w:rsidRDefault="00C93031" w:rsidP="00A95AAF">
            <w:pPr>
              <w:spacing w:after="0"/>
              <w:jc w:val="right"/>
              <w:rPr>
                <w:b/>
                <w:bCs/>
                <w:sz w:val="20"/>
                <w:szCs w:val="20"/>
              </w:rPr>
            </w:pPr>
          </w:p>
        </w:tc>
        <w:tc>
          <w:tcPr>
            <w:tcW w:w="1418" w:type="dxa"/>
            <w:tcBorders>
              <w:top w:val="nil"/>
              <w:left w:val="nil"/>
              <w:bottom w:val="single" w:sz="4" w:space="0" w:color="auto"/>
              <w:right w:val="single" w:sz="4" w:space="0" w:color="auto"/>
            </w:tcBorders>
            <w:shd w:val="clear" w:color="000000" w:fill="C0C0C0"/>
          </w:tcPr>
          <w:p w:rsidR="00C93031" w:rsidRPr="003F2D76" w:rsidRDefault="00C93031" w:rsidP="00A95AAF">
            <w:pPr>
              <w:spacing w:after="0"/>
              <w:jc w:val="right"/>
              <w:rPr>
                <w:b/>
                <w:bCs/>
                <w:sz w:val="20"/>
                <w:szCs w:val="20"/>
              </w:rPr>
            </w:pPr>
          </w:p>
        </w:tc>
      </w:tr>
      <w:tr w:rsidR="00C93031" w:rsidRPr="003F2D76" w:rsidTr="00A95AAF">
        <w:trPr>
          <w:cantSplit/>
          <w:trHeight w:val="20"/>
        </w:trPr>
        <w:tc>
          <w:tcPr>
            <w:tcW w:w="477" w:type="dxa"/>
            <w:tcBorders>
              <w:top w:val="nil"/>
              <w:left w:val="nil"/>
              <w:bottom w:val="single" w:sz="4" w:space="0" w:color="auto"/>
              <w:right w:val="nil"/>
            </w:tcBorders>
            <w:shd w:val="clear" w:color="auto" w:fill="auto"/>
            <w:vAlign w:val="center"/>
            <w:hideMark/>
          </w:tcPr>
          <w:p w:rsidR="00C93031" w:rsidRPr="00E25EC7" w:rsidRDefault="00C93031" w:rsidP="00A95AAF">
            <w:pPr>
              <w:spacing w:after="0"/>
              <w:jc w:val="right"/>
              <w:rPr>
                <w:b/>
                <w:bCs/>
                <w:sz w:val="20"/>
                <w:szCs w:val="20"/>
              </w:rPr>
            </w:pPr>
          </w:p>
        </w:tc>
        <w:tc>
          <w:tcPr>
            <w:tcW w:w="590" w:type="dxa"/>
            <w:tcBorders>
              <w:top w:val="nil"/>
              <w:left w:val="nil"/>
              <w:bottom w:val="single" w:sz="4" w:space="0" w:color="auto"/>
            </w:tcBorders>
          </w:tcPr>
          <w:p w:rsidR="00C93031" w:rsidRPr="003F2D76" w:rsidRDefault="00C93031" w:rsidP="00A95AAF">
            <w:pPr>
              <w:spacing w:after="0"/>
              <w:jc w:val="center"/>
              <w:rPr>
                <w:sz w:val="20"/>
                <w:szCs w:val="20"/>
              </w:rPr>
            </w:pPr>
          </w:p>
          <w:p w:rsidR="00C93031" w:rsidRPr="003F2D76" w:rsidRDefault="00C93031" w:rsidP="00A95AAF">
            <w:pPr>
              <w:spacing w:after="0"/>
              <w:jc w:val="center"/>
              <w:rPr>
                <w:sz w:val="20"/>
                <w:szCs w:val="20"/>
              </w:rPr>
            </w:pPr>
          </w:p>
          <w:p w:rsidR="00C93031" w:rsidRPr="003F2D76" w:rsidRDefault="00C93031" w:rsidP="00A95AAF">
            <w:pPr>
              <w:spacing w:after="0"/>
              <w:jc w:val="center"/>
              <w:rPr>
                <w:sz w:val="20"/>
                <w:szCs w:val="20"/>
              </w:rPr>
            </w:pPr>
          </w:p>
          <w:p w:rsidR="00C93031" w:rsidRPr="003F2D76" w:rsidRDefault="00C93031" w:rsidP="00A95AAF">
            <w:pPr>
              <w:spacing w:after="0"/>
              <w:jc w:val="center"/>
              <w:rPr>
                <w:sz w:val="20"/>
                <w:szCs w:val="20"/>
              </w:rPr>
            </w:pPr>
          </w:p>
        </w:tc>
        <w:tc>
          <w:tcPr>
            <w:tcW w:w="2758" w:type="dxa"/>
            <w:tcBorders>
              <w:top w:val="nil"/>
              <w:left w:val="nil"/>
              <w:bottom w:val="single" w:sz="4" w:space="0" w:color="auto"/>
              <w:right w:val="nil"/>
            </w:tcBorders>
            <w:shd w:val="clear" w:color="auto" w:fill="auto"/>
            <w:vAlign w:val="center"/>
            <w:hideMark/>
          </w:tcPr>
          <w:p w:rsidR="00C93031" w:rsidRPr="003F2D76" w:rsidRDefault="00C93031" w:rsidP="00A95AAF">
            <w:pPr>
              <w:spacing w:after="0"/>
              <w:rPr>
                <w:sz w:val="20"/>
                <w:szCs w:val="20"/>
              </w:rPr>
            </w:pPr>
          </w:p>
        </w:tc>
        <w:tc>
          <w:tcPr>
            <w:tcW w:w="1067" w:type="dxa"/>
            <w:tcBorders>
              <w:top w:val="nil"/>
              <w:left w:val="nil"/>
              <w:bottom w:val="single" w:sz="4" w:space="0" w:color="auto"/>
              <w:right w:val="nil"/>
            </w:tcBorders>
            <w:shd w:val="clear" w:color="auto" w:fill="auto"/>
            <w:vAlign w:val="center"/>
            <w:hideMark/>
          </w:tcPr>
          <w:p w:rsidR="00C93031" w:rsidRDefault="00C93031" w:rsidP="00A95AAF">
            <w:pPr>
              <w:spacing w:after="0"/>
              <w:rPr>
                <w:sz w:val="20"/>
                <w:szCs w:val="20"/>
              </w:rPr>
            </w:pPr>
          </w:p>
          <w:p w:rsidR="00C93031" w:rsidRDefault="00C93031" w:rsidP="00A95AAF">
            <w:pPr>
              <w:spacing w:after="0"/>
              <w:rPr>
                <w:sz w:val="20"/>
                <w:szCs w:val="20"/>
              </w:rPr>
            </w:pPr>
          </w:p>
          <w:p w:rsidR="00C93031" w:rsidRDefault="00C93031" w:rsidP="00A95AAF">
            <w:pPr>
              <w:spacing w:after="0"/>
              <w:rPr>
                <w:sz w:val="20"/>
                <w:szCs w:val="20"/>
              </w:rPr>
            </w:pPr>
          </w:p>
          <w:p w:rsidR="00C93031" w:rsidRDefault="00C93031" w:rsidP="00A95AAF">
            <w:pPr>
              <w:spacing w:after="0"/>
              <w:rPr>
                <w:sz w:val="20"/>
                <w:szCs w:val="20"/>
              </w:rPr>
            </w:pPr>
          </w:p>
          <w:p w:rsidR="00C93031" w:rsidRDefault="00C93031" w:rsidP="00A95AAF">
            <w:pPr>
              <w:spacing w:after="0"/>
              <w:rPr>
                <w:sz w:val="20"/>
                <w:szCs w:val="20"/>
              </w:rPr>
            </w:pPr>
          </w:p>
          <w:p w:rsidR="00C93031" w:rsidRDefault="00C93031" w:rsidP="00A95AAF">
            <w:pPr>
              <w:spacing w:after="0"/>
              <w:rPr>
                <w:sz w:val="20"/>
                <w:szCs w:val="20"/>
              </w:rPr>
            </w:pPr>
          </w:p>
          <w:p w:rsidR="00C93031" w:rsidRDefault="00C93031" w:rsidP="00A95AAF">
            <w:pPr>
              <w:spacing w:after="0"/>
              <w:rPr>
                <w:sz w:val="20"/>
                <w:szCs w:val="20"/>
              </w:rPr>
            </w:pPr>
          </w:p>
          <w:p w:rsidR="00C93031" w:rsidRDefault="00C93031" w:rsidP="00A95AAF">
            <w:pPr>
              <w:spacing w:after="0"/>
              <w:rPr>
                <w:sz w:val="20"/>
                <w:szCs w:val="20"/>
              </w:rPr>
            </w:pPr>
          </w:p>
          <w:p w:rsidR="00C93031" w:rsidRDefault="00C93031" w:rsidP="00A95AAF">
            <w:pPr>
              <w:spacing w:after="0"/>
              <w:rPr>
                <w:sz w:val="20"/>
                <w:szCs w:val="20"/>
              </w:rPr>
            </w:pPr>
          </w:p>
          <w:p w:rsidR="00C93031" w:rsidRDefault="00C93031" w:rsidP="00A95AAF">
            <w:pPr>
              <w:spacing w:after="0"/>
              <w:rPr>
                <w:sz w:val="20"/>
                <w:szCs w:val="20"/>
              </w:rPr>
            </w:pPr>
          </w:p>
          <w:p w:rsidR="00C93031" w:rsidRDefault="00C93031" w:rsidP="00A95AAF">
            <w:pPr>
              <w:spacing w:after="0"/>
              <w:rPr>
                <w:sz w:val="20"/>
                <w:szCs w:val="20"/>
              </w:rPr>
            </w:pPr>
          </w:p>
          <w:p w:rsidR="00C93031" w:rsidRPr="003F2D76" w:rsidRDefault="00C93031" w:rsidP="00A95AAF">
            <w:pPr>
              <w:spacing w:after="0"/>
              <w:rPr>
                <w:sz w:val="20"/>
                <w:szCs w:val="20"/>
              </w:rPr>
            </w:pPr>
          </w:p>
        </w:tc>
        <w:tc>
          <w:tcPr>
            <w:tcW w:w="992" w:type="dxa"/>
            <w:tcBorders>
              <w:top w:val="nil"/>
              <w:left w:val="nil"/>
              <w:bottom w:val="single" w:sz="4" w:space="0" w:color="auto"/>
              <w:right w:val="nil"/>
            </w:tcBorders>
            <w:shd w:val="clear" w:color="auto" w:fill="auto"/>
            <w:vAlign w:val="center"/>
            <w:hideMark/>
          </w:tcPr>
          <w:p w:rsidR="00C93031" w:rsidRPr="003F2D76" w:rsidRDefault="00C93031" w:rsidP="00A95AAF">
            <w:pPr>
              <w:spacing w:after="0"/>
              <w:jc w:val="center"/>
              <w:rPr>
                <w:sz w:val="20"/>
                <w:szCs w:val="20"/>
              </w:rPr>
            </w:pPr>
          </w:p>
        </w:tc>
        <w:tc>
          <w:tcPr>
            <w:tcW w:w="1140" w:type="dxa"/>
            <w:gridSpan w:val="2"/>
            <w:tcBorders>
              <w:top w:val="nil"/>
              <w:left w:val="nil"/>
              <w:bottom w:val="single" w:sz="4" w:space="0" w:color="auto"/>
              <w:right w:val="nil"/>
            </w:tcBorders>
            <w:shd w:val="clear" w:color="auto" w:fill="auto"/>
            <w:vAlign w:val="center"/>
            <w:hideMark/>
          </w:tcPr>
          <w:p w:rsidR="00C93031" w:rsidRPr="003F2D76" w:rsidRDefault="00C93031" w:rsidP="00A95AAF">
            <w:pPr>
              <w:spacing w:after="0"/>
              <w:rPr>
                <w:sz w:val="20"/>
                <w:szCs w:val="20"/>
              </w:rPr>
            </w:pPr>
          </w:p>
        </w:tc>
        <w:tc>
          <w:tcPr>
            <w:tcW w:w="1263" w:type="dxa"/>
            <w:tcBorders>
              <w:top w:val="nil"/>
              <w:left w:val="nil"/>
              <w:bottom w:val="single" w:sz="4" w:space="0" w:color="auto"/>
              <w:right w:val="nil"/>
            </w:tcBorders>
            <w:shd w:val="clear" w:color="auto" w:fill="auto"/>
            <w:vAlign w:val="center"/>
            <w:hideMark/>
          </w:tcPr>
          <w:p w:rsidR="00C93031" w:rsidRPr="003F2D76" w:rsidRDefault="00C93031" w:rsidP="00A95AAF">
            <w:pPr>
              <w:spacing w:after="0"/>
              <w:jc w:val="right"/>
              <w:rPr>
                <w:b/>
                <w:bCs/>
                <w:sz w:val="20"/>
                <w:szCs w:val="20"/>
              </w:rPr>
            </w:pPr>
            <w:r w:rsidRPr="003F2D76">
              <w:rPr>
                <w:b/>
                <w:bCs/>
                <w:sz w:val="20"/>
                <w:szCs w:val="20"/>
              </w:rPr>
              <w:t> </w:t>
            </w:r>
          </w:p>
        </w:tc>
        <w:tc>
          <w:tcPr>
            <w:tcW w:w="1134" w:type="dxa"/>
            <w:tcBorders>
              <w:top w:val="nil"/>
              <w:left w:val="nil"/>
              <w:bottom w:val="single" w:sz="4" w:space="0" w:color="auto"/>
              <w:right w:val="nil"/>
            </w:tcBorders>
          </w:tcPr>
          <w:p w:rsidR="00C93031" w:rsidRPr="003F2D76" w:rsidRDefault="00C93031" w:rsidP="00A95AAF">
            <w:pPr>
              <w:spacing w:after="0"/>
              <w:jc w:val="right"/>
              <w:rPr>
                <w:b/>
                <w:bCs/>
                <w:sz w:val="20"/>
                <w:szCs w:val="20"/>
              </w:rPr>
            </w:pPr>
          </w:p>
        </w:tc>
        <w:tc>
          <w:tcPr>
            <w:tcW w:w="1418" w:type="dxa"/>
            <w:tcBorders>
              <w:top w:val="nil"/>
              <w:left w:val="nil"/>
              <w:bottom w:val="single" w:sz="4" w:space="0" w:color="auto"/>
              <w:right w:val="nil"/>
            </w:tcBorders>
          </w:tcPr>
          <w:p w:rsidR="00C93031" w:rsidRPr="003F2D76" w:rsidRDefault="00C93031" w:rsidP="00A95AAF">
            <w:pPr>
              <w:spacing w:after="0"/>
              <w:jc w:val="right"/>
              <w:rPr>
                <w:b/>
                <w:bCs/>
                <w:sz w:val="20"/>
                <w:szCs w:val="20"/>
              </w:rPr>
            </w:pPr>
          </w:p>
        </w:tc>
      </w:tr>
      <w:tr w:rsidR="00C93031" w:rsidRPr="003F2D76" w:rsidTr="00A95AAF">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3031" w:rsidRPr="00E25EC7" w:rsidRDefault="00C93031" w:rsidP="00A95AAF">
            <w:pPr>
              <w:spacing w:after="0"/>
              <w:jc w:val="center"/>
              <w:rPr>
                <w:b/>
                <w:sz w:val="20"/>
                <w:szCs w:val="20"/>
              </w:rPr>
            </w:pPr>
            <w:r w:rsidRPr="00E25EC7">
              <w:rPr>
                <w:b/>
                <w:sz w:val="20"/>
                <w:szCs w:val="20"/>
              </w:rPr>
              <w:lastRenderedPageBreak/>
              <w:t>1.</w:t>
            </w:r>
          </w:p>
        </w:tc>
        <w:tc>
          <w:tcPr>
            <w:tcW w:w="590" w:type="dxa"/>
            <w:vMerge w:val="restart"/>
            <w:tcBorders>
              <w:top w:val="single" w:sz="4" w:space="0" w:color="auto"/>
              <w:left w:val="nil"/>
              <w:right w:val="single" w:sz="4" w:space="0" w:color="auto"/>
            </w:tcBorders>
            <w:textDirection w:val="btLr"/>
            <w:vAlign w:val="center"/>
          </w:tcPr>
          <w:p w:rsidR="00C93031" w:rsidRPr="003F2D76" w:rsidRDefault="00C93031" w:rsidP="00A95AAF">
            <w:pPr>
              <w:spacing w:after="0"/>
              <w:ind w:left="113" w:right="113"/>
              <w:jc w:val="center"/>
              <w:rPr>
                <w:b/>
                <w:bCs/>
              </w:rPr>
            </w:pPr>
            <w:r w:rsidRPr="003F2D76">
              <w:rPr>
                <w:b/>
                <w:bCs/>
              </w:rPr>
              <w:t xml:space="preserve">III </w:t>
            </w:r>
            <w:r>
              <w:rPr>
                <w:b/>
                <w:bCs/>
              </w:rPr>
              <w:t>BETONSKI RADOVI</w:t>
            </w:r>
            <w:r w:rsidRPr="003F2D76">
              <w:rPr>
                <w:b/>
                <w:bCs/>
              </w:rPr>
              <w:t xml:space="preserve"> </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031" w:rsidRPr="00C5522A" w:rsidRDefault="00C93031" w:rsidP="00A95AAF">
            <w:pPr>
              <w:pStyle w:val="PlainText"/>
              <w:rPr>
                <w:rFonts w:ascii="Calibri" w:hAnsi="Calibri" w:cs="Calibri"/>
                <w:sz w:val="18"/>
                <w:szCs w:val="18"/>
              </w:rPr>
            </w:pPr>
            <w:r w:rsidRPr="00CA6D72">
              <w:rPr>
                <w:rFonts w:ascii="Calibri" w:hAnsi="Calibri" w:cs="Calibri"/>
                <w:sz w:val="18"/>
                <w:szCs w:val="18"/>
              </w:rPr>
              <w:t xml:space="preserve">Nabavka, transport i ugradnja armirano-betonskih prstenova                    </w:t>
            </w:r>
            <w:r>
              <w:rPr>
                <w:rFonts w:ascii="Calibri" w:hAnsi="Calibri" w:cs="Calibri"/>
                <w:sz w:val="18"/>
                <w:szCs w:val="18"/>
              </w:rPr>
              <w:t xml:space="preserve">                            profila 1000mm duž</w:t>
            </w:r>
            <w:r w:rsidRPr="00CA6D72">
              <w:rPr>
                <w:rFonts w:ascii="Calibri" w:hAnsi="Calibri" w:cs="Calibri"/>
                <w:sz w:val="18"/>
                <w:szCs w:val="18"/>
              </w:rPr>
              <w:t xml:space="preserve">ine L=1000mm.                                              </w:t>
            </w:r>
            <w:r>
              <w:rPr>
                <w:rFonts w:ascii="Calibri" w:hAnsi="Calibri" w:cs="Calibri"/>
                <w:sz w:val="18"/>
                <w:szCs w:val="18"/>
              </w:rPr>
              <w:t xml:space="preserve">                           Prstenovi se ugrađuju na donju ploču revizionog okna tako </w:t>
            </w:r>
            <w:r w:rsidRPr="00CA6D72">
              <w:rPr>
                <w:rFonts w:ascii="Calibri" w:hAnsi="Calibri" w:cs="Calibri"/>
                <w:sz w:val="18"/>
                <w:szCs w:val="18"/>
              </w:rPr>
              <w:t>da se njime f</w:t>
            </w:r>
            <w:r>
              <w:rPr>
                <w:rFonts w:ascii="Calibri" w:hAnsi="Calibri" w:cs="Calibri"/>
                <w:sz w:val="18"/>
                <w:szCs w:val="18"/>
              </w:rPr>
              <w:t xml:space="preserve">ormira tijelo revizionog okna. </w:t>
            </w:r>
            <w:r w:rsidRPr="00CA6D72">
              <w:rPr>
                <w:rFonts w:ascii="Calibri" w:hAnsi="Calibri" w:cs="Calibri"/>
                <w:sz w:val="18"/>
                <w:szCs w:val="18"/>
              </w:rPr>
              <w:t xml:space="preserve">Na mjestima prolaska cijevi kroz AB prsten neophodno je prvo                                                 </w:t>
            </w:r>
            <w:r>
              <w:rPr>
                <w:rFonts w:ascii="Calibri" w:hAnsi="Calibri" w:cs="Calibri"/>
                <w:sz w:val="18"/>
                <w:szCs w:val="18"/>
              </w:rPr>
              <w:t>obilježiti kruž</w:t>
            </w:r>
            <w:r w:rsidRPr="00CA6D72">
              <w:rPr>
                <w:rFonts w:ascii="Calibri" w:hAnsi="Calibri" w:cs="Calibri"/>
                <w:sz w:val="18"/>
                <w:szCs w:val="18"/>
              </w:rPr>
              <w:t>nicu pre</w:t>
            </w:r>
            <w:r>
              <w:rPr>
                <w:rFonts w:ascii="Calibri" w:hAnsi="Calibri" w:cs="Calibri"/>
                <w:sz w:val="18"/>
                <w:szCs w:val="18"/>
              </w:rPr>
              <w:t>čnika jednakog spoljnem preč</w:t>
            </w:r>
            <w:r w:rsidRPr="00CA6D72">
              <w:rPr>
                <w:rFonts w:ascii="Calibri" w:hAnsi="Calibri" w:cs="Calibri"/>
                <w:sz w:val="18"/>
                <w:szCs w:val="18"/>
              </w:rPr>
              <w:t xml:space="preserve">niku cijevi,                                          </w:t>
            </w:r>
            <w:r>
              <w:rPr>
                <w:rFonts w:ascii="Calibri" w:hAnsi="Calibri" w:cs="Calibri"/>
                <w:sz w:val="18"/>
                <w:szCs w:val="18"/>
              </w:rPr>
              <w:t>po obimu kruž</w:t>
            </w:r>
            <w:r w:rsidRPr="00CA6D72">
              <w:rPr>
                <w:rFonts w:ascii="Calibri" w:hAnsi="Calibri" w:cs="Calibri"/>
                <w:sz w:val="18"/>
                <w:szCs w:val="18"/>
              </w:rPr>
              <w:t>nice bu</w:t>
            </w:r>
            <w:r>
              <w:rPr>
                <w:rFonts w:ascii="Calibri" w:hAnsi="Calibri" w:cs="Calibri"/>
                <w:sz w:val="18"/>
                <w:szCs w:val="18"/>
              </w:rPr>
              <w:t>š</w:t>
            </w:r>
            <w:r w:rsidRPr="00CA6D72">
              <w:rPr>
                <w:rFonts w:ascii="Calibri" w:hAnsi="Calibri" w:cs="Calibri"/>
                <w:sz w:val="18"/>
                <w:szCs w:val="18"/>
              </w:rPr>
              <w:t>ilicom izbu</w:t>
            </w:r>
            <w:r>
              <w:rPr>
                <w:rFonts w:ascii="Calibri" w:hAnsi="Calibri" w:cs="Calibri"/>
                <w:sz w:val="18"/>
                <w:szCs w:val="18"/>
              </w:rPr>
              <w:t>š</w:t>
            </w:r>
            <w:r w:rsidRPr="00CA6D72">
              <w:rPr>
                <w:rFonts w:ascii="Calibri" w:hAnsi="Calibri" w:cs="Calibri"/>
                <w:sz w:val="18"/>
                <w:szCs w:val="18"/>
              </w:rPr>
              <w:t>iti rupe i istisnuti dio AB prst</w:t>
            </w:r>
            <w:r>
              <w:rPr>
                <w:rFonts w:ascii="Calibri" w:hAnsi="Calibri" w:cs="Calibri"/>
                <w:sz w:val="18"/>
                <w:szCs w:val="18"/>
              </w:rPr>
              <w:t xml:space="preserve">ena. </w:t>
            </w:r>
            <w:r w:rsidRPr="00CA6D72">
              <w:rPr>
                <w:rFonts w:ascii="Calibri" w:hAnsi="Calibri" w:cs="Calibri"/>
                <w:sz w:val="18"/>
                <w:szCs w:val="18"/>
              </w:rPr>
              <w:t xml:space="preserve">                                           Jedinini</w:t>
            </w:r>
            <w:r>
              <w:rPr>
                <w:rFonts w:ascii="Calibri" w:hAnsi="Calibri" w:cs="Calibri"/>
                <w:sz w:val="18"/>
                <w:szCs w:val="18"/>
              </w:rPr>
              <w:t>čnom cijenom obuhvać</w:t>
            </w:r>
            <w:r w:rsidRPr="00CA6D72">
              <w:rPr>
                <w:rFonts w:ascii="Calibri" w:hAnsi="Calibri" w:cs="Calibri"/>
                <w:sz w:val="18"/>
                <w:szCs w:val="18"/>
              </w:rPr>
              <w:t xml:space="preserve">en je sav potreban rad i materijal  za          </w:t>
            </w:r>
            <w:r>
              <w:rPr>
                <w:rFonts w:ascii="Calibri" w:hAnsi="Calibri" w:cs="Calibri"/>
                <w:sz w:val="18"/>
                <w:szCs w:val="18"/>
              </w:rPr>
              <w:t xml:space="preserve">                     </w:t>
            </w:r>
            <w:r w:rsidRPr="00CA6D72">
              <w:rPr>
                <w:rFonts w:ascii="Calibri" w:hAnsi="Calibri" w:cs="Calibri"/>
                <w:sz w:val="18"/>
                <w:szCs w:val="18"/>
              </w:rPr>
              <w:t>ugr</w:t>
            </w:r>
            <w:r>
              <w:rPr>
                <w:rFonts w:ascii="Calibri" w:hAnsi="Calibri" w:cs="Calibri"/>
                <w:sz w:val="18"/>
                <w:szCs w:val="18"/>
              </w:rPr>
              <w:t>adnju betonskih prstenova uključujuć</w:t>
            </w:r>
            <w:r w:rsidRPr="00CA6D72">
              <w:rPr>
                <w:rFonts w:ascii="Calibri" w:hAnsi="Calibri" w:cs="Calibri"/>
                <w:sz w:val="18"/>
                <w:szCs w:val="18"/>
              </w:rPr>
              <w:t xml:space="preserve">i potrebna </w:t>
            </w:r>
            <w:r>
              <w:rPr>
                <w:rFonts w:ascii="Calibri" w:hAnsi="Calibri" w:cs="Calibri"/>
                <w:sz w:val="18"/>
                <w:szCs w:val="18"/>
              </w:rPr>
              <w:t>š</w:t>
            </w:r>
            <w:r w:rsidRPr="00CA6D72">
              <w:rPr>
                <w:rFonts w:ascii="Calibri" w:hAnsi="Calibri" w:cs="Calibri"/>
                <w:sz w:val="18"/>
                <w:szCs w:val="18"/>
              </w:rPr>
              <w:t xml:space="preserve">temovanja                             </w:t>
            </w:r>
            <w:r>
              <w:rPr>
                <w:rFonts w:ascii="Calibri" w:hAnsi="Calibri" w:cs="Calibri"/>
                <w:sz w:val="18"/>
                <w:szCs w:val="18"/>
              </w:rPr>
              <w:t xml:space="preserve">             </w:t>
            </w:r>
            <w:r w:rsidRPr="00CA6D72">
              <w:rPr>
                <w:rFonts w:ascii="Calibri" w:hAnsi="Calibri" w:cs="Calibri"/>
                <w:sz w:val="18"/>
                <w:szCs w:val="18"/>
              </w:rPr>
              <w:t xml:space="preserve">za penjalice, kao i krpljenje nakon ugradnje penjalica, </w:t>
            </w:r>
            <w:r>
              <w:rPr>
                <w:rFonts w:ascii="Calibri" w:hAnsi="Calibri" w:cs="Calibri"/>
                <w:sz w:val="18"/>
                <w:szCs w:val="18"/>
              </w:rPr>
              <w:t>potrebna skrać</w:t>
            </w:r>
            <w:r w:rsidRPr="00CA6D72">
              <w:rPr>
                <w:rFonts w:ascii="Calibri" w:hAnsi="Calibri" w:cs="Calibri"/>
                <w:sz w:val="18"/>
                <w:szCs w:val="18"/>
              </w:rPr>
              <w:t>enja cijevi i</w:t>
            </w:r>
            <w:r>
              <w:rPr>
                <w:rFonts w:ascii="Calibri" w:hAnsi="Calibri" w:cs="Calibri"/>
                <w:sz w:val="18"/>
                <w:szCs w:val="18"/>
              </w:rPr>
              <w:t xml:space="preserve"> ostale radove kojima se obezbeđ</w:t>
            </w:r>
            <w:r w:rsidRPr="00CA6D72">
              <w:rPr>
                <w:rFonts w:ascii="Calibri" w:hAnsi="Calibri" w:cs="Calibri"/>
                <w:sz w:val="18"/>
                <w:szCs w:val="18"/>
              </w:rPr>
              <w:t xml:space="preserve">uje  potpuno                     </w:t>
            </w:r>
            <w:r>
              <w:rPr>
                <w:rFonts w:ascii="Calibri" w:hAnsi="Calibri" w:cs="Calibri"/>
                <w:sz w:val="18"/>
                <w:szCs w:val="18"/>
              </w:rPr>
              <w:t xml:space="preserve">   </w:t>
            </w:r>
            <w:r w:rsidRPr="00CA6D72">
              <w:rPr>
                <w:rFonts w:ascii="Calibri" w:hAnsi="Calibri" w:cs="Calibri"/>
                <w:sz w:val="18"/>
                <w:szCs w:val="18"/>
              </w:rPr>
              <w:t xml:space="preserve">formiranje zida okna od armirano-betonskih prstenova.                                              </w:t>
            </w:r>
            <w:r>
              <w:rPr>
                <w:rFonts w:ascii="Calibri" w:hAnsi="Calibri" w:cs="Calibri"/>
                <w:sz w:val="18"/>
                <w:szCs w:val="18"/>
              </w:rPr>
              <w:t>Obračun po komadu ugrađ</w:t>
            </w:r>
            <w:r w:rsidRPr="00CA6D72">
              <w:rPr>
                <w:rFonts w:ascii="Calibri" w:hAnsi="Calibri" w:cs="Calibri"/>
                <w:sz w:val="18"/>
                <w:szCs w:val="18"/>
              </w:rPr>
              <w:t>enih armirano-betonskih prstenova</w:t>
            </w:r>
            <w:r>
              <w:rPr>
                <w:rFonts w:ascii="Calibri" w:hAnsi="Calibri" w:cs="Calibri"/>
                <w:sz w:val="18"/>
                <w:szCs w:val="18"/>
              </w:rPr>
              <w:t>.</w:t>
            </w:r>
            <w:r w:rsidRPr="00C5522A">
              <w:rPr>
                <w:rFonts w:ascii="Calibri" w:hAnsi="Calibri" w:cs="Calibri"/>
                <w:sz w:val="18"/>
                <w:szCs w:val="18"/>
              </w:rPr>
              <w:t xml:space="preserve"> </w:t>
            </w:r>
          </w:p>
        </w:tc>
        <w:tc>
          <w:tcPr>
            <w:tcW w:w="1067" w:type="dxa"/>
            <w:tcBorders>
              <w:top w:val="single" w:sz="4" w:space="0" w:color="auto"/>
              <w:left w:val="nil"/>
              <w:bottom w:val="single" w:sz="4" w:space="0" w:color="auto"/>
              <w:right w:val="single" w:sz="4" w:space="0" w:color="auto"/>
            </w:tcBorders>
            <w:shd w:val="clear" w:color="auto" w:fill="auto"/>
            <w:vAlign w:val="center"/>
          </w:tcPr>
          <w:p w:rsidR="00C93031" w:rsidRPr="000C2871" w:rsidRDefault="00C93031" w:rsidP="00A95AAF">
            <w:pPr>
              <w:spacing w:after="0"/>
              <w:jc w:val="center"/>
              <w:rPr>
                <w:sz w:val="18"/>
                <w:szCs w:val="18"/>
              </w:rPr>
            </w:pPr>
            <w:r w:rsidRPr="000C2871">
              <w:rPr>
                <w:sz w:val="18"/>
                <w:szCs w:val="18"/>
              </w:rPr>
              <w:t xml:space="preserve">kom  </w:t>
            </w:r>
          </w:p>
        </w:tc>
        <w:tc>
          <w:tcPr>
            <w:tcW w:w="992" w:type="dxa"/>
            <w:tcBorders>
              <w:top w:val="single" w:sz="4" w:space="0" w:color="auto"/>
              <w:left w:val="nil"/>
              <w:bottom w:val="single" w:sz="4" w:space="0" w:color="auto"/>
              <w:right w:val="single" w:sz="4" w:space="0" w:color="auto"/>
            </w:tcBorders>
            <w:shd w:val="clear" w:color="auto" w:fill="auto"/>
            <w:vAlign w:val="center"/>
          </w:tcPr>
          <w:p w:rsidR="00C93031" w:rsidRPr="000C2871" w:rsidRDefault="00C93031" w:rsidP="00A95AAF">
            <w:pPr>
              <w:spacing w:after="0"/>
              <w:jc w:val="center"/>
              <w:rPr>
                <w:sz w:val="18"/>
                <w:szCs w:val="18"/>
              </w:rPr>
            </w:pPr>
            <w:r>
              <w:rPr>
                <w:sz w:val="18"/>
                <w:szCs w:val="18"/>
              </w:rPr>
              <w:t>4.00</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C93031" w:rsidRPr="000C2871" w:rsidRDefault="00C93031" w:rsidP="00A95AAF">
            <w:pPr>
              <w:spacing w:after="0"/>
              <w:jc w:val="right"/>
              <w:rPr>
                <w:sz w:val="18"/>
                <w:szCs w:val="18"/>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C93031" w:rsidRPr="000C2871" w:rsidRDefault="00C93031" w:rsidP="00A95AAF">
            <w:pPr>
              <w:spacing w:after="0"/>
              <w:jc w:val="right"/>
              <w:rPr>
                <w:sz w:val="18"/>
                <w:szCs w:val="18"/>
              </w:rPr>
            </w:pPr>
          </w:p>
        </w:tc>
        <w:tc>
          <w:tcPr>
            <w:tcW w:w="1134" w:type="dxa"/>
            <w:tcBorders>
              <w:top w:val="single" w:sz="4" w:space="0" w:color="auto"/>
              <w:left w:val="nil"/>
              <w:bottom w:val="single" w:sz="4" w:space="0" w:color="auto"/>
              <w:right w:val="single" w:sz="4" w:space="0" w:color="auto"/>
            </w:tcBorders>
          </w:tcPr>
          <w:p w:rsidR="00C93031" w:rsidRPr="000C2871" w:rsidRDefault="00C93031" w:rsidP="00A95AAF">
            <w:pPr>
              <w:spacing w:after="0"/>
              <w:jc w:val="right"/>
              <w:rPr>
                <w:sz w:val="18"/>
                <w:szCs w:val="18"/>
              </w:rPr>
            </w:pPr>
          </w:p>
        </w:tc>
        <w:tc>
          <w:tcPr>
            <w:tcW w:w="1418" w:type="dxa"/>
            <w:tcBorders>
              <w:top w:val="single" w:sz="4" w:space="0" w:color="auto"/>
              <w:left w:val="nil"/>
              <w:bottom w:val="single" w:sz="4" w:space="0" w:color="auto"/>
              <w:right w:val="single" w:sz="4" w:space="0" w:color="auto"/>
            </w:tcBorders>
          </w:tcPr>
          <w:p w:rsidR="00C93031" w:rsidRPr="000C2871" w:rsidRDefault="00C93031" w:rsidP="00A95AAF">
            <w:pPr>
              <w:spacing w:after="0"/>
              <w:jc w:val="right"/>
              <w:rPr>
                <w:sz w:val="18"/>
                <w:szCs w:val="18"/>
              </w:rPr>
            </w:pPr>
          </w:p>
        </w:tc>
      </w:tr>
      <w:tr w:rsidR="00C93031" w:rsidRPr="003F2D76" w:rsidTr="00A95AAF">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C93031" w:rsidRPr="00E25EC7" w:rsidRDefault="00C93031" w:rsidP="00A95AAF">
            <w:pPr>
              <w:spacing w:after="0"/>
              <w:jc w:val="center"/>
              <w:rPr>
                <w:b/>
                <w:sz w:val="20"/>
                <w:szCs w:val="20"/>
              </w:rPr>
            </w:pPr>
            <w:r w:rsidRPr="00E25EC7">
              <w:rPr>
                <w:b/>
                <w:sz w:val="20"/>
                <w:szCs w:val="20"/>
              </w:rPr>
              <w:t>2.</w:t>
            </w:r>
          </w:p>
        </w:tc>
        <w:tc>
          <w:tcPr>
            <w:tcW w:w="590" w:type="dxa"/>
            <w:vMerge/>
            <w:tcBorders>
              <w:left w:val="nil"/>
              <w:right w:val="single" w:sz="4" w:space="0" w:color="auto"/>
            </w:tcBorders>
          </w:tcPr>
          <w:p w:rsidR="00C93031" w:rsidRPr="003F2D76" w:rsidRDefault="00C93031" w:rsidP="00A95AAF">
            <w:pPr>
              <w:spacing w:after="0"/>
              <w:rPr>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C93031" w:rsidRPr="00263D55" w:rsidRDefault="00C93031" w:rsidP="00A95AAF">
            <w:pPr>
              <w:pStyle w:val="PlainText"/>
              <w:rPr>
                <w:rFonts w:ascii="Calibri" w:hAnsi="Calibri" w:cs="Calibri"/>
                <w:sz w:val="18"/>
                <w:szCs w:val="18"/>
              </w:rPr>
            </w:pPr>
            <w:r w:rsidRPr="00263D55">
              <w:rPr>
                <w:rFonts w:ascii="Calibri" w:hAnsi="Calibri" w:cs="Calibri"/>
                <w:sz w:val="18"/>
                <w:szCs w:val="18"/>
              </w:rPr>
              <w:t xml:space="preserve">Nabvka transport i ugradnja betona MB30 u armirano-betonsku               </w:t>
            </w:r>
            <w:r>
              <w:rPr>
                <w:rFonts w:ascii="Calibri" w:hAnsi="Calibri" w:cs="Calibri"/>
                <w:sz w:val="18"/>
                <w:szCs w:val="18"/>
              </w:rPr>
              <w:t xml:space="preserve">                           </w:t>
            </w:r>
            <w:r w:rsidRPr="00263D55">
              <w:rPr>
                <w:rFonts w:ascii="Calibri" w:hAnsi="Calibri" w:cs="Calibri"/>
                <w:sz w:val="18"/>
                <w:szCs w:val="18"/>
              </w:rPr>
              <w:t>gornju plo</w:t>
            </w:r>
            <w:r>
              <w:rPr>
                <w:rFonts w:ascii="Calibri" w:hAnsi="Calibri" w:cs="Calibri"/>
                <w:sz w:val="18"/>
                <w:szCs w:val="18"/>
              </w:rPr>
              <w:t>č</w:t>
            </w:r>
            <w:r w:rsidRPr="00263D55">
              <w:rPr>
                <w:rFonts w:ascii="Calibri" w:hAnsi="Calibri" w:cs="Calibri"/>
                <w:sz w:val="18"/>
                <w:szCs w:val="18"/>
              </w:rPr>
              <w:t>u i armirano-betonski vijenac ispod plo</w:t>
            </w:r>
            <w:r>
              <w:rPr>
                <w:rFonts w:ascii="Calibri" w:hAnsi="Calibri" w:cs="Calibri"/>
                <w:sz w:val="18"/>
                <w:szCs w:val="18"/>
              </w:rPr>
              <w:t xml:space="preserve">če </w:t>
            </w:r>
            <w:r w:rsidRPr="00263D55">
              <w:rPr>
                <w:rFonts w:ascii="Calibri" w:hAnsi="Calibri" w:cs="Calibri"/>
                <w:sz w:val="18"/>
                <w:szCs w:val="18"/>
              </w:rPr>
              <w:t xml:space="preserve">revizionih </w:t>
            </w:r>
            <w:r>
              <w:rPr>
                <w:rFonts w:ascii="Calibri" w:hAnsi="Calibri" w:cs="Calibri"/>
                <w:sz w:val="18"/>
                <w:szCs w:val="18"/>
              </w:rPr>
              <w:t>okana</w:t>
            </w:r>
            <w:r w:rsidRPr="00263D55">
              <w:rPr>
                <w:rFonts w:ascii="Calibri" w:hAnsi="Calibri" w:cs="Calibri"/>
                <w:sz w:val="18"/>
                <w:szCs w:val="18"/>
              </w:rPr>
              <w:t xml:space="preserve"> od betonskih prstenova.                                                                                    </w:t>
            </w:r>
            <w:r>
              <w:rPr>
                <w:rFonts w:ascii="Calibri" w:hAnsi="Calibri" w:cs="Calibri"/>
                <w:sz w:val="18"/>
                <w:szCs w:val="18"/>
              </w:rPr>
              <w:t xml:space="preserve">                            B</w:t>
            </w:r>
            <w:r w:rsidRPr="00263D55">
              <w:rPr>
                <w:rFonts w:ascii="Calibri" w:hAnsi="Calibri" w:cs="Calibri"/>
                <w:sz w:val="18"/>
                <w:szCs w:val="18"/>
              </w:rPr>
              <w:t xml:space="preserve">eton treba da budu proizveden prema normi EN 206-1, razreda                          </w:t>
            </w:r>
            <w:r>
              <w:rPr>
                <w:rFonts w:ascii="Calibri" w:hAnsi="Calibri" w:cs="Calibri"/>
                <w:sz w:val="18"/>
                <w:szCs w:val="18"/>
              </w:rPr>
              <w:t xml:space="preserve">                              </w:t>
            </w:r>
            <w:r w:rsidRPr="00263D55">
              <w:rPr>
                <w:rFonts w:ascii="Calibri" w:hAnsi="Calibri" w:cs="Calibri"/>
                <w:sz w:val="18"/>
                <w:szCs w:val="18"/>
              </w:rPr>
              <w:t>C30/37, XD2, XM</w:t>
            </w:r>
            <w:r>
              <w:rPr>
                <w:rFonts w:ascii="Calibri" w:hAnsi="Calibri" w:cs="Calibri"/>
                <w:sz w:val="18"/>
                <w:szCs w:val="18"/>
              </w:rPr>
              <w:t>.</w:t>
            </w:r>
            <w:r w:rsidRPr="00263D55">
              <w:rPr>
                <w:rFonts w:ascii="Calibri" w:hAnsi="Calibri" w:cs="Calibri"/>
                <w:sz w:val="18"/>
                <w:szCs w:val="18"/>
              </w:rPr>
              <w:t xml:space="preserve">                                                     </w:t>
            </w:r>
            <w:r>
              <w:rPr>
                <w:rFonts w:ascii="Calibri" w:hAnsi="Calibri" w:cs="Calibri"/>
                <w:sz w:val="18"/>
                <w:szCs w:val="18"/>
              </w:rPr>
              <w:t xml:space="preserve">                           Ploč</w:t>
            </w:r>
            <w:r w:rsidRPr="00263D55">
              <w:rPr>
                <w:rFonts w:ascii="Calibri" w:hAnsi="Calibri" w:cs="Calibri"/>
                <w:sz w:val="18"/>
                <w:szCs w:val="18"/>
              </w:rPr>
              <w:t>a je debljine 20cm i izvodi se u s</w:t>
            </w:r>
            <w:r>
              <w:rPr>
                <w:rFonts w:ascii="Calibri" w:hAnsi="Calibri" w:cs="Calibri"/>
                <w:sz w:val="18"/>
                <w:szCs w:val="18"/>
              </w:rPr>
              <w:t xml:space="preserve">vemu prema </w:t>
            </w:r>
            <w:r w:rsidRPr="00263D55">
              <w:rPr>
                <w:rFonts w:ascii="Calibri" w:hAnsi="Calibri" w:cs="Calibri"/>
                <w:sz w:val="18"/>
                <w:szCs w:val="18"/>
              </w:rPr>
              <w:t xml:space="preserve"> detalju iz projekta.                                                                                                                </w:t>
            </w:r>
            <w:r>
              <w:rPr>
                <w:rFonts w:ascii="Calibri" w:hAnsi="Calibri" w:cs="Calibri"/>
                <w:sz w:val="18"/>
                <w:szCs w:val="18"/>
              </w:rPr>
              <w:t xml:space="preserve">                                Jediničnom cijenom obuhvać</w:t>
            </w:r>
            <w:r w:rsidRPr="00263D55">
              <w:rPr>
                <w:rFonts w:ascii="Calibri" w:hAnsi="Calibri" w:cs="Calibri"/>
                <w:sz w:val="18"/>
                <w:szCs w:val="18"/>
              </w:rPr>
              <w:t xml:space="preserve">en je sav potreban rad  </w:t>
            </w:r>
            <w:r>
              <w:rPr>
                <w:rFonts w:ascii="Calibri" w:hAnsi="Calibri" w:cs="Calibri"/>
                <w:sz w:val="18"/>
                <w:szCs w:val="18"/>
              </w:rPr>
              <w:t>i materijal uključujuć</w:t>
            </w:r>
            <w:r w:rsidRPr="00263D55">
              <w:rPr>
                <w:rFonts w:ascii="Calibri" w:hAnsi="Calibri" w:cs="Calibri"/>
                <w:sz w:val="18"/>
                <w:szCs w:val="18"/>
              </w:rPr>
              <w:t xml:space="preserve">i potrebnu oplatu.                                                                                      </w:t>
            </w:r>
            <w:r>
              <w:rPr>
                <w:rFonts w:ascii="Calibri" w:hAnsi="Calibri" w:cs="Calibri"/>
                <w:sz w:val="18"/>
                <w:szCs w:val="18"/>
              </w:rPr>
              <w:t xml:space="preserve">                          Obračun po m3 ugrađ</w:t>
            </w:r>
            <w:r w:rsidRPr="00263D55">
              <w:rPr>
                <w:rFonts w:ascii="Calibri" w:hAnsi="Calibri" w:cs="Calibri"/>
                <w:sz w:val="18"/>
                <w:szCs w:val="18"/>
              </w:rPr>
              <w:t>enog betona prema tabelarnim dokaznicama</w:t>
            </w:r>
            <w:r>
              <w:rPr>
                <w:rFonts w:ascii="Calibri" w:hAnsi="Calibri" w:cs="Calibri"/>
                <w:sz w:val="18"/>
                <w:szCs w:val="18"/>
              </w:rPr>
              <w:t>.</w:t>
            </w:r>
            <w:r w:rsidRPr="00263D55">
              <w:rPr>
                <w:rFonts w:ascii="Calibri" w:hAnsi="Calibri" w:cs="Calibri"/>
                <w:sz w:val="18"/>
                <w:szCs w:val="18"/>
              </w:rPr>
              <w:t xml:space="preserve">                                                   </w:t>
            </w:r>
          </w:p>
        </w:tc>
        <w:tc>
          <w:tcPr>
            <w:tcW w:w="1067" w:type="dxa"/>
            <w:tcBorders>
              <w:top w:val="nil"/>
              <w:left w:val="nil"/>
              <w:bottom w:val="single" w:sz="4" w:space="0" w:color="auto"/>
              <w:right w:val="single" w:sz="4" w:space="0" w:color="auto"/>
            </w:tcBorders>
            <w:shd w:val="clear" w:color="auto" w:fill="auto"/>
            <w:vAlign w:val="center"/>
          </w:tcPr>
          <w:p w:rsidR="00C93031" w:rsidRPr="00EF5328" w:rsidRDefault="00C93031" w:rsidP="00A95AAF">
            <w:pPr>
              <w:spacing w:after="0"/>
              <w:jc w:val="center"/>
              <w:rPr>
                <w:sz w:val="18"/>
                <w:szCs w:val="18"/>
              </w:rPr>
            </w:pPr>
            <w:r w:rsidRPr="00EF5328">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C93031" w:rsidRPr="00EF5328" w:rsidRDefault="00C93031" w:rsidP="00A95AAF">
            <w:pPr>
              <w:spacing w:after="0"/>
              <w:jc w:val="center"/>
              <w:rPr>
                <w:sz w:val="18"/>
                <w:szCs w:val="18"/>
              </w:rPr>
            </w:pPr>
            <w:r>
              <w:rPr>
                <w:sz w:val="18"/>
                <w:szCs w:val="18"/>
              </w:rPr>
              <w:t>1.39</w:t>
            </w:r>
          </w:p>
        </w:tc>
        <w:tc>
          <w:tcPr>
            <w:tcW w:w="1140" w:type="dxa"/>
            <w:gridSpan w:val="2"/>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263" w:type="dxa"/>
            <w:tcBorders>
              <w:top w:val="nil"/>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134"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c>
          <w:tcPr>
            <w:tcW w:w="1418" w:type="dxa"/>
            <w:tcBorders>
              <w:top w:val="nil"/>
              <w:left w:val="nil"/>
              <w:bottom w:val="single" w:sz="4" w:space="0" w:color="auto"/>
              <w:right w:val="single" w:sz="4" w:space="0" w:color="auto"/>
            </w:tcBorders>
          </w:tcPr>
          <w:p w:rsidR="00C93031" w:rsidRPr="003F2D76" w:rsidRDefault="00C93031" w:rsidP="00A95AAF">
            <w:pPr>
              <w:spacing w:after="0"/>
              <w:jc w:val="right"/>
              <w:rPr>
                <w:sz w:val="20"/>
                <w:szCs w:val="20"/>
              </w:rPr>
            </w:pPr>
          </w:p>
        </w:tc>
      </w:tr>
      <w:tr w:rsidR="00C93031" w:rsidRPr="003F2D76" w:rsidTr="00A95AAF">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C93031" w:rsidRPr="00E25EC7" w:rsidRDefault="00C93031" w:rsidP="00A95AAF">
            <w:pPr>
              <w:spacing w:after="0"/>
              <w:jc w:val="center"/>
              <w:rPr>
                <w:b/>
                <w:sz w:val="20"/>
                <w:szCs w:val="20"/>
              </w:rPr>
            </w:pPr>
            <w:r w:rsidRPr="00E25EC7">
              <w:rPr>
                <w:b/>
                <w:sz w:val="20"/>
                <w:szCs w:val="20"/>
              </w:rPr>
              <w:lastRenderedPageBreak/>
              <w:t>3.</w:t>
            </w:r>
          </w:p>
        </w:tc>
        <w:tc>
          <w:tcPr>
            <w:tcW w:w="590" w:type="dxa"/>
            <w:vMerge/>
            <w:tcBorders>
              <w:left w:val="nil"/>
              <w:right w:val="single" w:sz="4" w:space="0" w:color="auto"/>
            </w:tcBorders>
          </w:tcPr>
          <w:p w:rsidR="00C93031" w:rsidRPr="003F2D76" w:rsidRDefault="00C93031" w:rsidP="00A95AAF">
            <w:pPr>
              <w:spacing w:after="0"/>
              <w:rPr>
                <w:sz w:val="20"/>
                <w:szCs w:val="20"/>
              </w:rPr>
            </w:pP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C93031" w:rsidRDefault="00C93031" w:rsidP="00A95AAF">
            <w:pPr>
              <w:pStyle w:val="PlainText"/>
              <w:rPr>
                <w:rFonts w:ascii="Calibri" w:hAnsi="Calibri" w:cs="Calibri"/>
                <w:sz w:val="18"/>
                <w:szCs w:val="18"/>
              </w:rPr>
            </w:pPr>
            <w:r w:rsidRPr="0044749A">
              <w:rPr>
                <w:rFonts w:ascii="Calibri" w:hAnsi="Calibri" w:cs="Calibri"/>
                <w:sz w:val="18"/>
                <w:szCs w:val="18"/>
              </w:rPr>
              <w:t xml:space="preserve">Nabvka transport i </w:t>
            </w:r>
            <w:r>
              <w:rPr>
                <w:rFonts w:ascii="Calibri" w:hAnsi="Calibri" w:cs="Calibri"/>
                <w:sz w:val="18"/>
                <w:szCs w:val="18"/>
              </w:rPr>
              <w:t xml:space="preserve">ugradnja betona MB 30 u donju </w:t>
            </w:r>
            <w:r w:rsidRPr="0044749A">
              <w:rPr>
                <w:rFonts w:ascii="Calibri" w:hAnsi="Calibri" w:cs="Calibri"/>
                <w:sz w:val="18"/>
                <w:szCs w:val="18"/>
              </w:rPr>
              <w:t xml:space="preserve"> </w:t>
            </w:r>
            <w:r>
              <w:rPr>
                <w:rFonts w:ascii="Calibri" w:hAnsi="Calibri" w:cs="Calibri"/>
                <w:sz w:val="18"/>
                <w:szCs w:val="18"/>
              </w:rPr>
              <w:t>ploč</w:t>
            </w:r>
            <w:r w:rsidRPr="0044749A">
              <w:rPr>
                <w:rFonts w:ascii="Calibri" w:hAnsi="Calibri" w:cs="Calibri"/>
                <w:sz w:val="18"/>
                <w:szCs w:val="18"/>
              </w:rPr>
              <w:t xml:space="preserve">u okruglih </w:t>
            </w:r>
            <w:r>
              <w:rPr>
                <w:rFonts w:ascii="Calibri" w:hAnsi="Calibri" w:cs="Calibri"/>
                <w:sz w:val="18"/>
                <w:szCs w:val="18"/>
              </w:rPr>
              <w:t>okana i vijenac</w:t>
            </w:r>
            <w:r w:rsidRPr="0044749A">
              <w:rPr>
                <w:rFonts w:ascii="Calibri" w:hAnsi="Calibri" w:cs="Calibri"/>
                <w:sz w:val="18"/>
                <w:szCs w:val="18"/>
              </w:rPr>
              <w:t xml:space="preserve"> oko donje plo</w:t>
            </w:r>
            <w:r>
              <w:rPr>
                <w:rFonts w:ascii="Calibri" w:hAnsi="Calibri" w:cs="Calibri"/>
                <w:sz w:val="18"/>
                <w:szCs w:val="18"/>
              </w:rPr>
              <w:t>č</w:t>
            </w:r>
            <w:r w:rsidRPr="0044749A">
              <w:rPr>
                <w:rFonts w:ascii="Calibri" w:hAnsi="Calibri" w:cs="Calibri"/>
                <w:sz w:val="18"/>
                <w:szCs w:val="18"/>
              </w:rPr>
              <w:t xml:space="preserve">e                                                                                </w:t>
            </w:r>
            <w:r>
              <w:rPr>
                <w:rFonts w:ascii="Calibri" w:hAnsi="Calibri" w:cs="Calibri"/>
                <w:sz w:val="18"/>
                <w:szCs w:val="18"/>
              </w:rPr>
              <w:t xml:space="preserve">                          </w:t>
            </w:r>
            <w:r w:rsidRPr="0044749A">
              <w:rPr>
                <w:rFonts w:ascii="Calibri" w:hAnsi="Calibri" w:cs="Calibri"/>
                <w:sz w:val="18"/>
                <w:szCs w:val="18"/>
              </w:rPr>
              <w:t xml:space="preserve"> revizionih </w:t>
            </w:r>
            <w:r>
              <w:rPr>
                <w:rFonts w:ascii="Calibri" w:hAnsi="Calibri" w:cs="Calibri"/>
                <w:sz w:val="18"/>
                <w:szCs w:val="18"/>
              </w:rPr>
              <w:t>okna</w:t>
            </w:r>
            <w:r w:rsidRPr="0044749A">
              <w:rPr>
                <w:rFonts w:ascii="Calibri" w:hAnsi="Calibri" w:cs="Calibri"/>
                <w:sz w:val="18"/>
                <w:szCs w:val="18"/>
              </w:rPr>
              <w:t xml:space="preserve"> od betonskih prstenova.  </w:t>
            </w:r>
            <w:r w:rsidRPr="007F626C">
              <w:rPr>
                <w:rFonts w:ascii="Calibri" w:hAnsi="Calibri" w:cs="Calibri"/>
                <w:sz w:val="18"/>
                <w:szCs w:val="18"/>
              </w:rPr>
              <w:t>I</w:t>
            </w:r>
            <w:r>
              <w:rPr>
                <w:rFonts w:ascii="Calibri" w:hAnsi="Calibri" w:cs="Calibri"/>
                <w:sz w:val="18"/>
                <w:szCs w:val="18"/>
              </w:rPr>
              <w:t xml:space="preserve">stovremeno </w:t>
            </w:r>
            <w:proofErr w:type="gramStart"/>
            <w:r>
              <w:rPr>
                <w:rFonts w:ascii="Calibri" w:hAnsi="Calibri" w:cs="Calibri"/>
                <w:sz w:val="18"/>
                <w:szCs w:val="18"/>
              </w:rPr>
              <w:t>sa</w:t>
            </w:r>
            <w:proofErr w:type="gramEnd"/>
            <w:r>
              <w:rPr>
                <w:rFonts w:ascii="Calibri" w:hAnsi="Calibri" w:cs="Calibri"/>
                <w:sz w:val="18"/>
                <w:szCs w:val="18"/>
              </w:rPr>
              <w:t xml:space="preserve"> izradom donje ploče i vijenca ugrađ</w:t>
            </w:r>
            <w:r w:rsidRPr="007F626C">
              <w:rPr>
                <w:rFonts w:ascii="Calibri" w:hAnsi="Calibri" w:cs="Calibri"/>
                <w:sz w:val="18"/>
                <w:szCs w:val="18"/>
              </w:rPr>
              <w:t xml:space="preserve">uju se i                                            </w:t>
            </w:r>
            <w:r>
              <w:rPr>
                <w:rFonts w:ascii="Calibri" w:hAnsi="Calibri" w:cs="Calibri"/>
                <w:sz w:val="18"/>
                <w:szCs w:val="18"/>
              </w:rPr>
              <w:t>samodihtujuć</w:t>
            </w:r>
            <w:r w:rsidRPr="007F626C">
              <w:rPr>
                <w:rFonts w:ascii="Calibri" w:hAnsi="Calibri" w:cs="Calibri"/>
                <w:sz w:val="18"/>
                <w:szCs w:val="18"/>
              </w:rPr>
              <w:t>a fleksibilna traka na bazi natrijum bentoli</w:t>
            </w:r>
            <w:r>
              <w:rPr>
                <w:rFonts w:ascii="Calibri" w:hAnsi="Calibri" w:cs="Calibri"/>
                <w:sz w:val="18"/>
                <w:szCs w:val="18"/>
              </w:rPr>
              <w:t xml:space="preserve">ta  </w:t>
            </w:r>
            <w:r w:rsidRPr="007F626C">
              <w:rPr>
                <w:rFonts w:ascii="Calibri" w:hAnsi="Calibri" w:cs="Calibri"/>
                <w:sz w:val="18"/>
                <w:szCs w:val="18"/>
              </w:rPr>
              <w:t xml:space="preserve">za obradu prodora cijevi kroz betonski vijenac, </w:t>
            </w:r>
          </w:p>
          <w:p w:rsidR="00C93031" w:rsidRPr="0044749A" w:rsidRDefault="00C93031" w:rsidP="00A95AAF">
            <w:pPr>
              <w:pStyle w:val="PlainText"/>
              <w:rPr>
                <w:rFonts w:ascii="Calibri" w:hAnsi="Calibri" w:cs="Calibri"/>
                <w:sz w:val="18"/>
                <w:szCs w:val="18"/>
              </w:rPr>
            </w:pPr>
            <w:r>
              <w:rPr>
                <w:rFonts w:ascii="Calibri" w:hAnsi="Calibri" w:cs="Calibri"/>
                <w:sz w:val="18"/>
                <w:szCs w:val="18"/>
              </w:rPr>
              <w:t xml:space="preserve">na način   </w:t>
            </w:r>
            <w:r w:rsidRPr="007F626C">
              <w:rPr>
                <w:rFonts w:ascii="Calibri" w:hAnsi="Calibri" w:cs="Calibri"/>
                <w:sz w:val="18"/>
                <w:szCs w:val="18"/>
              </w:rPr>
              <w:t>da ekspandira u dodiru sa vodom, NBR kvaliteta, tako da                                                                                                se, nakon monta</w:t>
            </w:r>
            <w:r>
              <w:rPr>
                <w:rFonts w:ascii="Calibri" w:hAnsi="Calibri" w:cs="Calibri"/>
                <w:sz w:val="18"/>
                <w:szCs w:val="18"/>
              </w:rPr>
              <w:t>že cjevovoda, onemoguć</w:t>
            </w:r>
            <w:r w:rsidRPr="007F626C">
              <w:rPr>
                <w:rFonts w:ascii="Calibri" w:hAnsi="Calibri" w:cs="Calibri"/>
                <w:sz w:val="18"/>
                <w:szCs w:val="18"/>
              </w:rPr>
              <w:t xml:space="preserve">ava procurivanje                                                     spoljnih voda.                                                                                                </w:t>
            </w:r>
            <w:r w:rsidRPr="0044749A">
              <w:rPr>
                <w:rFonts w:ascii="Calibri" w:hAnsi="Calibri" w:cs="Calibri"/>
                <w:sz w:val="18"/>
                <w:szCs w:val="18"/>
              </w:rPr>
              <w:t xml:space="preserve">                                </w:t>
            </w:r>
            <w:r>
              <w:rPr>
                <w:rFonts w:ascii="Calibri" w:hAnsi="Calibri" w:cs="Calibri"/>
                <w:sz w:val="18"/>
                <w:szCs w:val="18"/>
              </w:rPr>
              <w:t xml:space="preserve">                       </w:t>
            </w:r>
            <w:r w:rsidRPr="0044749A">
              <w:rPr>
                <w:rFonts w:ascii="Calibri" w:hAnsi="Calibri" w:cs="Calibri"/>
                <w:sz w:val="18"/>
                <w:szCs w:val="18"/>
              </w:rPr>
              <w:t xml:space="preserve">Beton treba da budu proizveden                                       </w:t>
            </w:r>
            <w:r>
              <w:rPr>
                <w:rFonts w:ascii="Calibri" w:hAnsi="Calibri" w:cs="Calibri"/>
                <w:sz w:val="18"/>
                <w:szCs w:val="18"/>
              </w:rPr>
              <w:t xml:space="preserve">                              </w:t>
            </w:r>
            <w:r w:rsidRPr="0044749A">
              <w:rPr>
                <w:rFonts w:ascii="Calibri" w:hAnsi="Calibri" w:cs="Calibri"/>
                <w:sz w:val="18"/>
                <w:szCs w:val="18"/>
              </w:rPr>
              <w:t xml:space="preserve">prema normi EN 206-1, razreda C30/37, XD2.                                    </w:t>
            </w:r>
            <w:r>
              <w:rPr>
                <w:rFonts w:ascii="Calibri" w:hAnsi="Calibri" w:cs="Calibri"/>
                <w:sz w:val="18"/>
                <w:szCs w:val="18"/>
              </w:rPr>
              <w:t xml:space="preserve">                            Jediničnom cijenom obuhvać</w:t>
            </w:r>
            <w:r w:rsidRPr="0044749A">
              <w:rPr>
                <w:rFonts w:ascii="Calibri" w:hAnsi="Calibri" w:cs="Calibri"/>
                <w:sz w:val="18"/>
                <w:szCs w:val="18"/>
              </w:rPr>
              <w:t xml:space="preserve">en je sav potreban rad  </w:t>
            </w:r>
            <w:r>
              <w:rPr>
                <w:rFonts w:ascii="Calibri" w:hAnsi="Calibri" w:cs="Calibri"/>
                <w:sz w:val="18"/>
                <w:szCs w:val="18"/>
              </w:rPr>
              <w:t>i materijal uključujuć</w:t>
            </w:r>
            <w:r w:rsidRPr="0044749A">
              <w:rPr>
                <w:rFonts w:ascii="Calibri" w:hAnsi="Calibri" w:cs="Calibri"/>
                <w:sz w:val="18"/>
                <w:szCs w:val="18"/>
              </w:rPr>
              <w:t xml:space="preserve">i i potrebnu oplatu.                             </w:t>
            </w:r>
            <w:r>
              <w:rPr>
                <w:rFonts w:ascii="Calibri" w:hAnsi="Calibri" w:cs="Calibri"/>
                <w:sz w:val="18"/>
                <w:szCs w:val="18"/>
              </w:rPr>
              <w:t xml:space="preserve">                  </w:t>
            </w:r>
            <w:r w:rsidRPr="0044749A">
              <w:rPr>
                <w:rFonts w:ascii="Calibri" w:hAnsi="Calibri" w:cs="Calibri"/>
                <w:sz w:val="18"/>
                <w:szCs w:val="18"/>
              </w:rPr>
              <w:t>Radove izvesti prema propisima za ovu vrstu rad</w:t>
            </w:r>
            <w:r>
              <w:rPr>
                <w:rFonts w:ascii="Calibri" w:hAnsi="Calibri" w:cs="Calibri"/>
                <w:sz w:val="18"/>
                <w:szCs w:val="18"/>
              </w:rPr>
              <w:t xml:space="preserve">ova i </w:t>
            </w:r>
            <w:r w:rsidRPr="0044749A">
              <w:rPr>
                <w:rFonts w:ascii="Calibri" w:hAnsi="Calibri" w:cs="Calibri"/>
                <w:sz w:val="18"/>
                <w:szCs w:val="18"/>
              </w:rPr>
              <w:t xml:space="preserve"> detaljima iz projekta                                                                                                                                      </w:t>
            </w:r>
            <w:r>
              <w:rPr>
                <w:rFonts w:ascii="Calibri" w:hAnsi="Calibri" w:cs="Calibri"/>
                <w:sz w:val="18"/>
                <w:szCs w:val="18"/>
              </w:rPr>
              <w:t>Obračun po m3 ugrađ</w:t>
            </w:r>
            <w:r w:rsidRPr="0044749A">
              <w:rPr>
                <w:rFonts w:ascii="Calibri" w:hAnsi="Calibri" w:cs="Calibri"/>
                <w:sz w:val="18"/>
                <w:szCs w:val="18"/>
              </w:rPr>
              <w:t>e</w:t>
            </w:r>
            <w:r>
              <w:rPr>
                <w:rFonts w:ascii="Calibri" w:hAnsi="Calibri" w:cs="Calibri"/>
                <w:sz w:val="18"/>
                <w:szCs w:val="18"/>
              </w:rPr>
              <w:t xml:space="preserve">nog betona prema tabelarnim </w:t>
            </w:r>
            <w:r w:rsidRPr="0044749A">
              <w:rPr>
                <w:rFonts w:ascii="Calibri" w:hAnsi="Calibri" w:cs="Calibri"/>
                <w:sz w:val="18"/>
                <w:szCs w:val="18"/>
              </w:rPr>
              <w:t xml:space="preserve">dokaznicama.                                                                                                                          </w:t>
            </w:r>
            <w:r>
              <w:rPr>
                <w:rFonts w:ascii="Calibri" w:hAnsi="Calibri" w:cs="Calibri"/>
                <w:sz w:val="18"/>
                <w:szCs w:val="18"/>
              </w:rPr>
              <w:t xml:space="preserve">                         </w:t>
            </w:r>
            <w:r w:rsidRPr="0044749A">
              <w:rPr>
                <w:rFonts w:ascii="Calibri" w:hAnsi="Calibri" w:cs="Calibri"/>
                <w:sz w:val="18"/>
                <w:szCs w:val="18"/>
              </w:rPr>
              <w:t xml:space="preserve">                                                                                                </w:t>
            </w:r>
          </w:p>
        </w:tc>
        <w:tc>
          <w:tcPr>
            <w:tcW w:w="1067" w:type="dxa"/>
            <w:tcBorders>
              <w:top w:val="nil"/>
              <w:left w:val="nil"/>
              <w:bottom w:val="single" w:sz="4" w:space="0" w:color="auto"/>
              <w:right w:val="single" w:sz="4" w:space="0" w:color="auto"/>
            </w:tcBorders>
            <w:shd w:val="clear" w:color="auto" w:fill="auto"/>
            <w:vAlign w:val="center"/>
          </w:tcPr>
          <w:p w:rsidR="00C93031" w:rsidRPr="00AC6491" w:rsidRDefault="00C93031" w:rsidP="00A95AAF">
            <w:pPr>
              <w:spacing w:after="0"/>
              <w:jc w:val="center"/>
              <w:rPr>
                <w:sz w:val="18"/>
                <w:szCs w:val="18"/>
              </w:rPr>
            </w:pPr>
            <w:r w:rsidRPr="00AC6491">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C93031" w:rsidRPr="00AC6491" w:rsidRDefault="00C93031" w:rsidP="00A95AAF">
            <w:pPr>
              <w:spacing w:after="0"/>
              <w:jc w:val="center"/>
              <w:rPr>
                <w:sz w:val="18"/>
                <w:szCs w:val="18"/>
              </w:rPr>
            </w:pPr>
            <w:r>
              <w:rPr>
                <w:sz w:val="18"/>
                <w:szCs w:val="18"/>
              </w:rPr>
              <w:t>1.52</w:t>
            </w:r>
          </w:p>
        </w:tc>
        <w:tc>
          <w:tcPr>
            <w:tcW w:w="1140" w:type="dxa"/>
            <w:gridSpan w:val="2"/>
            <w:tcBorders>
              <w:top w:val="nil"/>
              <w:left w:val="nil"/>
              <w:bottom w:val="single" w:sz="4" w:space="0" w:color="auto"/>
              <w:right w:val="single" w:sz="4" w:space="0" w:color="auto"/>
            </w:tcBorders>
            <w:shd w:val="clear" w:color="auto" w:fill="auto"/>
            <w:vAlign w:val="center"/>
          </w:tcPr>
          <w:p w:rsidR="00C93031" w:rsidRPr="00EF5328" w:rsidRDefault="00C93031" w:rsidP="00A95AAF">
            <w:pPr>
              <w:spacing w:after="0"/>
              <w:jc w:val="right"/>
              <w:rPr>
                <w:sz w:val="18"/>
                <w:szCs w:val="18"/>
              </w:rPr>
            </w:pPr>
          </w:p>
        </w:tc>
        <w:tc>
          <w:tcPr>
            <w:tcW w:w="1263" w:type="dxa"/>
            <w:tcBorders>
              <w:top w:val="nil"/>
              <w:left w:val="nil"/>
              <w:bottom w:val="single" w:sz="4" w:space="0" w:color="auto"/>
              <w:right w:val="single" w:sz="4" w:space="0" w:color="auto"/>
            </w:tcBorders>
            <w:shd w:val="clear" w:color="auto" w:fill="auto"/>
            <w:vAlign w:val="center"/>
          </w:tcPr>
          <w:p w:rsidR="00C93031" w:rsidRPr="00EF5328" w:rsidRDefault="00C93031" w:rsidP="00A95AAF">
            <w:pPr>
              <w:spacing w:after="0"/>
              <w:jc w:val="right"/>
              <w:rPr>
                <w:sz w:val="18"/>
                <w:szCs w:val="18"/>
              </w:rPr>
            </w:pPr>
          </w:p>
        </w:tc>
        <w:tc>
          <w:tcPr>
            <w:tcW w:w="1134" w:type="dxa"/>
            <w:tcBorders>
              <w:top w:val="nil"/>
              <w:left w:val="nil"/>
              <w:bottom w:val="single" w:sz="4" w:space="0" w:color="auto"/>
              <w:right w:val="single" w:sz="4" w:space="0" w:color="auto"/>
            </w:tcBorders>
          </w:tcPr>
          <w:p w:rsidR="00C93031" w:rsidRPr="00EF5328" w:rsidRDefault="00C93031" w:rsidP="00A95AAF">
            <w:pPr>
              <w:spacing w:after="0"/>
              <w:jc w:val="right"/>
              <w:rPr>
                <w:sz w:val="18"/>
                <w:szCs w:val="18"/>
              </w:rPr>
            </w:pPr>
          </w:p>
        </w:tc>
        <w:tc>
          <w:tcPr>
            <w:tcW w:w="1418" w:type="dxa"/>
            <w:tcBorders>
              <w:top w:val="nil"/>
              <w:left w:val="nil"/>
              <w:bottom w:val="single" w:sz="4" w:space="0" w:color="auto"/>
              <w:right w:val="single" w:sz="4" w:space="0" w:color="auto"/>
            </w:tcBorders>
          </w:tcPr>
          <w:p w:rsidR="00C93031" w:rsidRPr="00EF5328" w:rsidRDefault="00C93031" w:rsidP="00A95AAF">
            <w:pPr>
              <w:spacing w:after="0"/>
              <w:jc w:val="right"/>
              <w:rPr>
                <w:sz w:val="18"/>
                <w:szCs w:val="18"/>
              </w:rPr>
            </w:pPr>
          </w:p>
        </w:tc>
      </w:tr>
      <w:tr w:rsidR="00C93031" w:rsidRPr="003F2D76" w:rsidTr="00A95AAF">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C93031" w:rsidRPr="00E25EC7" w:rsidRDefault="00C93031" w:rsidP="00A95AAF">
            <w:pPr>
              <w:spacing w:after="0"/>
              <w:jc w:val="center"/>
              <w:rPr>
                <w:b/>
                <w:sz w:val="20"/>
                <w:szCs w:val="20"/>
              </w:rPr>
            </w:pPr>
            <w:r w:rsidRPr="00E25EC7">
              <w:rPr>
                <w:b/>
                <w:sz w:val="20"/>
                <w:szCs w:val="20"/>
              </w:rPr>
              <w:t>4.</w:t>
            </w:r>
          </w:p>
        </w:tc>
        <w:tc>
          <w:tcPr>
            <w:tcW w:w="590" w:type="dxa"/>
            <w:vMerge/>
            <w:tcBorders>
              <w:left w:val="nil"/>
              <w:bottom w:val="single" w:sz="4" w:space="0" w:color="auto"/>
              <w:right w:val="single" w:sz="4" w:space="0" w:color="auto"/>
            </w:tcBorders>
          </w:tcPr>
          <w:p w:rsidR="00C93031" w:rsidRPr="003F2D76" w:rsidRDefault="00C93031" w:rsidP="00A95AAF">
            <w:pPr>
              <w:spacing w:after="0"/>
              <w:rPr>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bottom"/>
          </w:tcPr>
          <w:p w:rsidR="00C93031" w:rsidRPr="00381287" w:rsidRDefault="00C93031" w:rsidP="00A95AAF">
            <w:pPr>
              <w:pStyle w:val="PlainText"/>
              <w:rPr>
                <w:rFonts w:ascii="Calibri" w:hAnsi="Calibri" w:cs="Calibri"/>
                <w:sz w:val="18"/>
                <w:szCs w:val="18"/>
              </w:rPr>
            </w:pPr>
            <w:r w:rsidRPr="00381287">
              <w:rPr>
                <w:rFonts w:ascii="Calibri" w:hAnsi="Calibri" w:cs="Calibri"/>
                <w:sz w:val="18"/>
                <w:szCs w:val="18"/>
              </w:rPr>
              <w:t>Nabavka, transport i ugradnja betona MB25 u kinetu</w:t>
            </w:r>
            <w:r>
              <w:rPr>
                <w:rFonts w:ascii="Calibri" w:hAnsi="Calibri" w:cs="Calibri"/>
                <w:sz w:val="18"/>
                <w:szCs w:val="18"/>
              </w:rPr>
              <w:t>.</w:t>
            </w:r>
            <w:r w:rsidRPr="00381287">
              <w:rPr>
                <w:rFonts w:ascii="Calibri" w:hAnsi="Calibri" w:cs="Calibri"/>
                <w:sz w:val="18"/>
                <w:szCs w:val="18"/>
              </w:rPr>
              <w:t xml:space="preserve">                                         </w:t>
            </w:r>
            <w:r>
              <w:rPr>
                <w:rFonts w:ascii="Calibri" w:hAnsi="Calibri" w:cs="Calibri"/>
                <w:sz w:val="18"/>
                <w:szCs w:val="18"/>
              </w:rPr>
              <w:t xml:space="preserve">         Kineta se  izrađuje od polutač</w:t>
            </w:r>
            <w:r w:rsidRPr="00381287">
              <w:rPr>
                <w:rFonts w:ascii="Calibri" w:hAnsi="Calibri" w:cs="Calibri"/>
                <w:sz w:val="18"/>
                <w:szCs w:val="18"/>
              </w:rPr>
              <w:t xml:space="preserve">e </w:t>
            </w:r>
            <w:r>
              <w:rPr>
                <w:rFonts w:ascii="Calibri" w:hAnsi="Calibri" w:cs="Calibri"/>
                <w:sz w:val="18"/>
                <w:szCs w:val="18"/>
              </w:rPr>
              <w:t xml:space="preserve"> PP </w:t>
            </w:r>
            <w:r w:rsidRPr="00381287">
              <w:rPr>
                <w:rFonts w:ascii="Calibri" w:hAnsi="Calibri" w:cs="Calibri"/>
                <w:sz w:val="18"/>
                <w:szCs w:val="18"/>
              </w:rPr>
              <w:t>cijevi a njena obrazina od betona sa zavr</w:t>
            </w:r>
            <w:r>
              <w:rPr>
                <w:rFonts w:ascii="Calibri" w:hAnsi="Calibri" w:cs="Calibri"/>
                <w:sz w:val="18"/>
                <w:szCs w:val="18"/>
              </w:rPr>
              <w:t>š</w:t>
            </w:r>
            <w:r w:rsidRPr="00381287">
              <w:rPr>
                <w:rFonts w:ascii="Calibri" w:hAnsi="Calibri" w:cs="Calibri"/>
                <w:sz w:val="18"/>
                <w:szCs w:val="18"/>
              </w:rPr>
              <w:t>nom ob</w:t>
            </w:r>
            <w:r>
              <w:rPr>
                <w:rFonts w:ascii="Calibri" w:hAnsi="Calibri" w:cs="Calibri"/>
                <w:sz w:val="18"/>
                <w:szCs w:val="18"/>
              </w:rPr>
              <w:t>radom cementnim malterom uz  glačanje do crnog sjaja. Beton treba da bude proizveden</w:t>
            </w:r>
            <w:r w:rsidRPr="00381287">
              <w:rPr>
                <w:rFonts w:ascii="Calibri" w:hAnsi="Calibri" w:cs="Calibri"/>
                <w:sz w:val="18"/>
                <w:szCs w:val="18"/>
              </w:rPr>
              <w:t xml:space="preserve">   prema normi EN 206-1, razreda C30/37, XD2</w:t>
            </w:r>
            <w:r>
              <w:rPr>
                <w:rFonts w:ascii="Calibri" w:hAnsi="Calibri" w:cs="Calibri"/>
                <w:sz w:val="18"/>
                <w:szCs w:val="18"/>
              </w:rPr>
              <w:t>.</w:t>
            </w:r>
            <w:r w:rsidRPr="00381287">
              <w:rPr>
                <w:rFonts w:ascii="Calibri" w:hAnsi="Calibri" w:cs="Calibri"/>
                <w:sz w:val="18"/>
                <w:szCs w:val="18"/>
              </w:rPr>
              <w:t xml:space="preserve">                                             </w:t>
            </w:r>
            <w:r>
              <w:rPr>
                <w:rFonts w:ascii="Calibri" w:hAnsi="Calibri" w:cs="Calibri"/>
                <w:sz w:val="18"/>
                <w:szCs w:val="18"/>
              </w:rPr>
              <w:t xml:space="preserve">                        Jediničnom cijenom je obuhvać</w:t>
            </w:r>
            <w:r w:rsidRPr="00381287">
              <w:rPr>
                <w:rFonts w:ascii="Calibri" w:hAnsi="Calibri" w:cs="Calibri"/>
                <w:sz w:val="18"/>
                <w:szCs w:val="18"/>
              </w:rPr>
              <w:t xml:space="preserve">en potreban rad i materijal  za kompletnu izradu kinete revizionog okna.                                   </w:t>
            </w:r>
            <w:r>
              <w:rPr>
                <w:rFonts w:ascii="Calibri" w:hAnsi="Calibri" w:cs="Calibri"/>
                <w:sz w:val="18"/>
                <w:szCs w:val="18"/>
              </w:rPr>
              <w:t xml:space="preserve">                        </w:t>
            </w:r>
            <w:r w:rsidRPr="00381287">
              <w:rPr>
                <w:rFonts w:ascii="Calibri" w:hAnsi="Calibri" w:cs="Calibri"/>
                <w:sz w:val="18"/>
                <w:szCs w:val="18"/>
              </w:rPr>
              <w:t xml:space="preserve">                    </w:t>
            </w:r>
            <w:r>
              <w:rPr>
                <w:rFonts w:ascii="Calibri" w:hAnsi="Calibri" w:cs="Calibri"/>
                <w:sz w:val="18"/>
                <w:szCs w:val="18"/>
              </w:rPr>
              <w:t xml:space="preserve">                             Obrač</w:t>
            </w:r>
            <w:r w:rsidRPr="00381287">
              <w:rPr>
                <w:rFonts w:ascii="Calibri" w:hAnsi="Calibri" w:cs="Calibri"/>
                <w:sz w:val="18"/>
                <w:szCs w:val="18"/>
              </w:rPr>
              <w:t xml:space="preserve">un po m3 betona prema tabelarnim dokaznicama.                                                            </w:t>
            </w:r>
          </w:p>
        </w:tc>
        <w:tc>
          <w:tcPr>
            <w:tcW w:w="1067" w:type="dxa"/>
            <w:tcBorders>
              <w:top w:val="single" w:sz="4" w:space="0" w:color="auto"/>
              <w:left w:val="nil"/>
              <w:bottom w:val="single" w:sz="4" w:space="0" w:color="auto"/>
              <w:right w:val="single" w:sz="4" w:space="0" w:color="auto"/>
            </w:tcBorders>
            <w:shd w:val="clear" w:color="auto" w:fill="auto"/>
            <w:vAlign w:val="center"/>
          </w:tcPr>
          <w:p w:rsidR="00C93031" w:rsidRPr="00EA63ED" w:rsidRDefault="00C93031" w:rsidP="00A95AAF">
            <w:pPr>
              <w:spacing w:after="0"/>
              <w:jc w:val="center"/>
              <w:rPr>
                <w:sz w:val="18"/>
                <w:szCs w:val="18"/>
              </w:rPr>
            </w:pPr>
            <w:r w:rsidRPr="00EA63ED">
              <w:rPr>
                <w:sz w:val="18"/>
                <w:szCs w:val="18"/>
              </w:rPr>
              <w:t xml:space="preserve">                                                                                       m3         </w:t>
            </w:r>
          </w:p>
        </w:tc>
        <w:tc>
          <w:tcPr>
            <w:tcW w:w="992" w:type="dxa"/>
            <w:tcBorders>
              <w:top w:val="single" w:sz="4" w:space="0" w:color="auto"/>
              <w:left w:val="nil"/>
              <w:bottom w:val="single" w:sz="4" w:space="0" w:color="auto"/>
              <w:right w:val="single" w:sz="4" w:space="0" w:color="auto"/>
            </w:tcBorders>
            <w:shd w:val="clear" w:color="auto" w:fill="auto"/>
            <w:vAlign w:val="center"/>
          </w:tcPr>
          <w:p w:rsidR="00C93031" w:rsidRPr="00EA63ED" w:rsidRDefault="00C93031" w:rsidP="00A95AAF">
            <w:pPr>
              <w:spacing w:after="0"/>
              <w:jc w:val="right"/>
              <w:rPr>
                <w:sz w:val="18"/>
                <w:szCs w:val="18"/>
              </w:rPr>
            </w:pPr>
          </w:p>
          <w:p w:rsidR="00C93031" w:rsidRPr="00EA63ED" w:rsidRDefault="00C93031" w:rsidP="00A95AAF">
            <w:pPr>
              <w:spacing w:after="0"/>
              <w:jc w:val="center"/>
              <w:rPr>
                <w:sz w:val="18"/>
                <w:szCs w:val="18"/>
              </w:rPr>
            </w:pPr>
            <w:r w:rsidRPr="00EA63ED">
              <w:rPr>
                <w:sz w:val="18"/>
                <w:szCs w:val="18"/>
              </w:rPr>
              <w:t>0.</w:t>
            </w:r>
            <w:r>
              <w:rPr>
                <w:sz w:val="18"/>
                <w:szCs w:val="18"/>
              </w:rPr>
              <w:t>27</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C93031" w:rsidRPr="00EA63ED" w:rsidRDefault="00C93031" w:rsidP="00A95AAF">
            <w:pPr>
              <w:spacing w:after="0"/>
              <w:jc w:val="right"/>
              <w:rPr>
                <w:sz w:val="18"/>
                <w:szCs w:val="18"/>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C93031" w:rsidRPr="00EA63ED" w:rsidRDefault="00C93031" w:rsidP="00A95AAF">
            <w:pPr>
              <w:spacing w:after="0"/>
              <w:jc w:val="right"/>
              <w:rPr>
                <w:sz w:val="18"/>
                <w:szCs w:val="18"/>
              </w:rPr>
            </w:pPr>
          </w:p>
        </w:tc>
        <w:tc>
          <w:tcPr>
            <w:tcW w:w="1134" w:type="dxa"/>
            <w:tcBorders>
              <w:top w:val="single" w:sz="4" w:space="0" w:color="auto"/>
              <w:left w:val="nil"/>
              <w:bottom w:val="single" w:sz="4" w:space="0" w:color="auto"/>
              <w:right w:val="single" w:sz="4" w:space="0" w:color="auto"/>
            </w:tcBorders>
          </w:tcPr>
          <w:p w:rsidR="00C93031" w:rsidRPr="00EF5328" w:rsidRDefault="00C93031" w:rsidP="00A95AAF">
            <w:pPr>
              <w:spacing w:after="0"/>
              <w:jc w:val="right"/>
              <w:rPr>
                <w:sz w:val="18"/>
                <w:szCs w:val="18"/>
              </w:rPr>
            </w:pPr>
          </w:p>
        </w:tc>
        <w:tc>
          <w:tcPr>
            <w:tcW w:w="1418" w:type="dxa"/>
            <w:tcBorders>
              <w:top w:val="single" w:sz="4" w:space="0" w:color="auto"/>
              <w:left w:val="nil"/>
              <w:bottom w:val="single" w:sz="4" w:space="0" w:color="auto"/>
              <w:right w:val="single" w:sz="4" w:space="0" w:color="auto"/>
            </w:tcBorders>
          </w:tcPr>
          <w:p w:rsidR="00C93031" w:rsidRPr="00EF5328" w:rsidRDefault="00C93031" w:rsidP="00A95AAF">
            <w:pPr>
              <w:spacing w:after="0"/>
              <w:jc w:val="right"/>
              <w:rPr>
                <w:sz w:val="18"/>
                <w:szCs w:val="18"/>
              </w:rPr>
            </w:pPr>
          </w:p>
        </w:tc>
      </w:tr>
      <w:tr w:rsidR="00C93031" w:rsidRPr="003F2D76" w:rsidTr="00A95AAF">
        <w:trPr>
          <w:cantSplit/>
          <w:trHeight w:val="20"/>
        </w:trPr>
        <w:tc>
          <w:tcPr>
            <w:tcW w:w="477" w:type="dxa"/>
            <w:tcBorders>
              <w:top w:val="nil"/>
              <w:left w:val="nil"/>
              <w:bottom w:val="nil"/>
              <w:right w:val="nil"/>
            </w:tcBorders>
            <w:shd w:val="clear" w:color="auto" w:fill="auto"/>
            <w:vAlign w:val="center"/>
            <w:hideMark/>
          </w:tcPr>
          <w:p w:rsidR="00C93031" w:rsidRPr="00E25EC7" w:rsidRDefault="00C93031" w:rsidP="00A95AAF">
            <w:pPr>
              <w:spacing w:after="0"/>
              <w:rPr>
                <w:b/>
                <w:bCs/>
                <w:sz w:val="20"/>
                <w:szCs w:val="20"/>
              </w:rPr>
            </w:pPr>
            <w:r w:rsidRPr="00E25EC7">
              <w:rPr>
                <w:b/>
                <w:bCs/>
                <w:sz w:val="20"/>
                <w:szCs w:val="20"/>
              </w:rPr>
              <w:t> </w:t>
            </w:r>
          </w:p>
        </w:tc>
        <w:tc>
          <w:tcPr>
            <w:tcW w:w="590" w:type="dxa"/>
            <w:tcBorders>
              <w:top w:val="single" w:sz="4" w:space="0" w:color="auto"/>
              <w:left w:val="nil"/>
            </w:tcBorders>
          </w:tcPr>
          <w:p w:rsidR="00C93031" w:rsidRPr="003F2D76" w:rsidRDefault="00C93031" w:rsidP="00A95AAF">
            <w:pPr>
              <w:spacing w:after="0"/>
              <w:rPr>
                <w:b/>
                <w:bCs/>
                <w:sz w:val="20"/>
                <w:szCs w:val="20"/>
              </w:rPr>
            </w:pPr>
          </w:p>
        </w:tc>
        <w:tc>
          <w:tcPr>
            <w:tcW w:w="2758" w:type="dxa"/>
            <w:tcBorders>
              <w:top w:val="nil"/>
              <w:left w:val="nil"/>
              <w:right w:val="nil"/>
            </w:tcBorders>
            <w:shd w:val="clear" w:color="auto" w:fill="auto"/>
            <w:vAlign w:val="center"/>
            <w:hideMark/>
          </w:tcPr>
          <w:p w:rsidR="00C93031" w:rsidRPr="003F2D76" w:rsidRDefault="00C93031" w:rsidP="00A95AAF">
            <w:pPr>
              <w:spacing w:after="0"/>
              <w:rPr>
                <w:b/>
                <w:bCs/>
                <w:sz w:val="20"/>
                <w:szCs w:val="20"/>
              </w:rPr>
            </w:pPr>
            <w:r w:rsidRPr="003F2D76">
              <w:rPr>
                <w:b/>
                <w:bCs/>
                <w:sz w:val="20"/>
                <w:szCs w:val="20"/>
              </w:rPr>
              <w:t> </w:t>
            </w:r>
          </w:p>
        </w:tc>
        <w:tc>
          <w:tcPr>
            <w:tcW w:w="3199" w:type="dxa"/>
            <w:gridSpan w:val="4"/>
            <w:tcBorders>
              <w:top w:val="nil"/>
              <w:left w:val="nil"/>
              <w:right w:val="single" w:sz="4" w:space="0" w:color="000000"/>
            </w:tcBorders>
            <w:shd w:val="clear" w:color="auto" w:fill="auto"/>
            <w:vAlign w:val="center"/>
            <w:hideMark/>
          </w:tcPr>
          <w:p w:rsidR="00C93031" w:rsidRPr="003F2D76" w:rsidRDefault="00C93031" w:rsidP="00A95AAF">
            <w:pPr>
              <w:spacing w:after="0"/>
              <w:jc w:val="right"/>
              <w:rPr>
                <w:b/>
                <w:bCs/>
                <w:sz w:val="20"/>
                <w:szCs w:val="20"/>
              </w:rPr>
            </w:pPr>
            <w:r>
              <w:rPr>
                <w:b/>
                <w:bCs/>
                <w:sz w:val="20"/>
                <w:szCs w:val="20"/>
              </w:rPr>
              <w:t xml:space="preserve">                          </w:t>
            </w:r>
            <w:r w:rsidRPr="003F2D76">
              <w:rPr>
                <w:b/>
                <w:bCs/>
                <w:sz w:val="20"/>
                <w:szCs w:val="20"/>
              </w:rPr>
              <w:t xml:space="preserve">UKUPNO </w:t>
            </w:r>
            <w:r>
              <w:rPr>
                <w:b/>
                <w:bCs/>
                <w:sz w:val="20"/>
                <w:szCs w:val="20"/>
              </w:rPr>
              <w:t>BETONSKI RADOVI</w:t>
            </w:r>
            <w:r w:rsidRPr="003F2D76">
              <w:rPr>
                <w:b/>
                <w:bCs/>
                <w:sz w:val="20"/>
                <w:szCs w:val="20"/>
              </w:rPr>
              <w:t xml:space="preserve"> :</w:t>
            </w:r>
          </w:p>
        </w:tc>
        <w:tc>
          <w:tcPr>
            <w:tcW w:w="1263" w:type="dxa"/>
            <w:tcBorders>
              <w:top w:val="nil"/>
              <w:left w:val="nil"/>
              <w:bottom w:val="single" w:sz="4" w:space="0" w:color="auto"/>
              <w:right w:val="single" w:sz="4" w:space="0" w:color="auto"/>
            </w:tcBorders>
            <w:shd w:val="clear" w:color="000000" w:fill="C0C0C0"/>
            <w:vAlign w:val="center"/>
          </w:tcPr>
          <w:p w:rsidR="00C93031" w:rsidRPr="003F2D76" w:rsidRDefault="00C93031" w:rsidP="00A95AAF">
            <w:pPr>
              <w:spacing w:after="0"/>
              <w:jc w:val="right"/>
              <w:rPr>
                <w:b/>
                <w:bCs/>
                <w:sz w:val="20"/>
                <w:szCs w:val="20"/>
              </w:rPr>
            </w:pPr>
            <w:r>
              <w:rPr>
                <w:b/>
                <w:bCs/>
                <w:sz w:val="20"/>
                <w:szCs w:val="20"/>
              </w:rPr>
              <w:t xml:space="preserve">             </w:t>
            </w:r>
          </w:p>
        </w:tc>
        <w:tc>
          <w:tcPr>
            <w:tcW w:w="1134" w:type="dxa"/>
            <w:tcBorders>
              <w:top w:val="nil"/>
              <w:left w:val="nil"/>
              <w:bottom w:val="single" w:sz="4" w:space="0" w:color="auto"/>
              <w:right w:val="single" w:sz="4" w:space="0" w:color="auto"/>
            </w:tcBorders>
            <w:shd w:val="clear" w:color="000000" w:fill="C0C0C0"/>
          </w:tcPr>
          <w:p w:rsidR="00C93031" w:rsidRPr="003F2D76" w:rsidRDefault="00C93031" w:rsidP="00A95AAF">
            <w:pPr>
              <w:spacing w:after="0"/>
              <w:jc w:val="right"/>
              <w:rPr>
                <w:b/>
                <w:bCs/>
                <w:sz w:val="20"/>
                <w:szCs w:val="20"/>
              </w:rPr>
            </w:pPr>
          </w:p>
        </w:tc>
        <w:tc>
          <w:tcPr>
            <w:tcW w:w="1418" w:type="dxa"/>
            <w:tcBorders>
              <w:top w:val="nil"/>
              <w:left w:val="nil"/>
              <w:bottom w:val="single" w:sz="4" w:space="0" w:color="auto"/>
              <w:right w:val="single" w:sz="4" w:space="0" w:color="auto"/>
            </w:tcBorders>
            <w:shd w:val="clear" w:color="000000" w:fill="C0C0C0"/>
          </w:tcPr>
          <w:p w:rsidR="00C93031" w:rsidRPr="003F2D76" w:rsidRDefault="00C93031" w:rsidP="00A95AAF">
            <w:pPr>
              <w:spacing w:after="0"/>
              <w:jc w:val="right"/>
              <w:rPr>
                <w:b/>
                <w:bCs/>
                <w:sz w:val="20"/>
                <w:szCs w:val="20"/>
              </w:rPr>
            </w:pPr>
          </w:p>
        </w:tc>
      </w:tr>
      <w:tr w:rsidR="00C93031" w:rsidRPr="003F2D76" w:rsidTr="00A95AAF">
        <w:trPr>
          <w:cantSplit/>
          <w:trHeight w:val="20"/>
        </w:trPr>
        <w:tc>
          <w:tcPr>
            <w:tcW w:w="477" w:type="dxa"/>
            <w:tcBorders>
              <w:top w:val="nil"/>
              <w:left w:val="nil"/>
              <w:bottom w:val="nil"/>
              <w:right w:val="nil"/>
            </w:tcBorders>
            <w:shd w:val="clear" w:color="auto" w:fill="auto"/>
            <w:vAlign w:val="center"/>
          </w:tcPr>
          <w:p w:rsidR="00C93031" w:rsidRPr="00E25EC7" w:rsidRDefault="00C93031" w:rsidP="00A95AAF">
            <w:pPr>
              <w:spacing w:after="0"/>
              <w:rPr>
                <w:b/>
                <w:bCs/>
                <w:sz w:val="20"/>
                <w:szCs w:val="20"/>
              </w:rPr>
            </w:pPr>
          </w:p>
        </w:tc>
        <w:tc>
          <w:tcPr>
            <w:tcW w:w="590" w:type="dxa"/>
            <w:tcBorders>
              <w:left w:val="nil"/>
            </w:tcBorders>
            <w:shd w:val="clear" w:color="auto" w:fill="FFFFFF"/>
          </w:tcPr>
          <w:p w:rsidR="00C93031" w:rsidRPr="003F2D76" w:rsidRDefault="00C93031" w:rsidP="00A95AAF">
            <w:pPr>
              <w:spacing w:after="0"/>
              <w:rPr>
                <w:b/>
                <w:bCs/>
                <w:sz w:val="20"/>
                <w:szCs w:val="20"/>
              </w:rPr>
            </w:pPr>
          </w:p>
        </w:tc>
        <w:tc>
          <w:tcPr>
            <w:tcW w:w="2758" w:type="dxa"/>
            <w:tcBorders>
              <w:left w:val="nil"/>
              <w:bottom w:val="nil"/>
              <w:right w:val="nil"/>
            </w:tcBorders>
            <w:shd w:val="clear" w:color="auto" w:fill="FFFFFF"/>
            <w:vAlign w:val="center"/>
          </w:tcPr>
          <w:p w:rsidR="00C93031" w:rsidRPr="003F2D76" w:rsidRDefault="00C93031" w:rsidP="00A95AAF">
            <w:pPr>
              <w:spacing w:after="0"/>
              <w:rPr>
                <w:b/>
                <w:bCs/>
                <w:sz w:val="20"/>
                <w:szCs w:val="20"/>
              </w:rPr>
            </w:pPr>
          </w:p>
        </w:tc>
        <w:tc>
          <w:tcPr>
            <w:tcW w:w="3199" w:type="dxa"/>
            <w:gridSpan w:val="4"/>
            <w:tcBorders>
              <w:left w:val="nil"/>
            </w:tcBorders>
            <w:shd w:val="clear" w:color="auto" w:fill="FFFFFF"/>
            <w:vAlign w:val="center"/>
          </w:tcPr>
          <w:p w:rsidR="00C93031" w:rsidRDefault="00C93031" w:rsidP="00A95AAF">
            <w:pPr>
              <w:spacing w:after="0"/>
              <w:jc w:val="right"/>
              <w:rPr>
                <w:b/>
                <w:bCs/>
                <w:sz w:val="20"/>
                <w:szCs w:val="20"/>
              </w:rPr>
            </w:pPr>
          </w:p>
        </w:tc>
        <w:tc>
          <w:tcPr>
            <w:tcW w:w="1263" w:type="dxa"/>
            <w:tcBorders>
              <w:top w:val="single" w:sz="4" w:space="0" w:color="auto"/>
              <w:bottom w:val="single" w:sz="4" w:space="0" w:color="auto"/>
            </w:tcBorders>
            <w:shd w:val="clear" w:color="auto" w:fill="FFFFFF"/>
            <w:vAlign w:val="center"/>
          </w:tcPr>
          <w:p w:rsidR="00C93031" w:rsidRDefault="00C93031" w:rsidP="00A95AAF">
            <w:pPr>
              <w:spacing w:after="0"/>
              <w:jc w:val="right"/>
              <w:rPr>
                <w:b/>
                <w:bCs/>
                <w:sz w:val="20"/>
                <w:szCs w:val="20"/>
              </w:rPr>
            </w:pPr>
          </w:p>
        </w:tc>
        <w:tc>
          <w:tcPr>
            <w:tcW w:w="1134" w:type="dxa"/>
            <w:tcBorders>
              <w:top w:val="single" w:sz="4" w:space="0" w:color="auto"/>
              <w:bottom w:val="single" w:sz="4" w:space="0" w:color="auto"/>
            </w:tcBorders>
            <w:shd w:val="clear" w:color="auto" w:fill="FFFFFF"/>
          </w:tcPr>
          <w:p w:rsidR="00C93031" w:rsidRPr="003F2D76" w:rsidRDefault="00C93031" w:rsidP="00A95AAF">
            <w:pPr>
              <w:spacing w:after="0"/>
              <w:jc w:val="right"/>
              <w:rPr>
                <w:b/>
                <w:bCs/>
                <w:sz w:val="20"/>
                <w:szCs w:val="20"/>
              </w:rPr>
            </w:pPr>
          </w:p>
        </w:tc>
        <w:tc>
          <w:tcPr>
            <w:tcW w:w="1418" w:type="dxa"/>
            <w:tcBorders>
              <w:top w:val="single" w:sz="4" w:space="0" w:color="auto"/>
              <w:left w:val="nil"/>
              <w:bottom w:val="single" w:sz="4" w:space="0" w:color="auto"/>
            </w:tcBorders>
            <w:shd w:val="clear" w:color="auto" w:fill="FFFFFF"/>
          </w:tcPr>
          <w:p w:rsidR="00C93031" w:rsidRPr="003F2D76" w:rsidRDefault="00C93031" w:rsidP="00A95AAF">
            <w:pPr>
              <w:spacing w:after="0"/>
              <w:jc w:val="right"/>
              <w:rPr>
                <w:b/>
                <w:bCs/>
                <w:sz w:val="20"/>
                <w:szCs w:val="20"/>
              </w:rPr>
            </w:pPr>
          </w:p>
        </w:tc>
      </w:tr>
      <w:tr w:rsidR="00C93031" w:rsidRPr="003F2D76" w:rsidTr="00A95AAF">
        <w:trPr>
          <w:cantSplit/>
          <w:trHeight w:val="1593"/>
        </w:trPr>
        <w:tc>
          <w:tcPr>
            <w:tcW w:w="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93031" w:rsidRPr="00E25EC7" w:rsidRDefault="00C93031" w:rsidP="00A95AAF">
            <w:pPr>
              <w:spacing w:after="0"/>
              <w:jc w:val="center"/>
              <w:rPr>
                <w:b/>
                <w:sz w:val="20"/>
                <w:szCs w:val="20"/>
              </w:rPr>
            </w:pPr>
            <w:r w:rsidRPr="00E25EC7">
              <w:rPr>
                <w:b/>
                <w:sz w:val="20"/>
                <w:szCs w:val="20"/>
              </w:rPr>
              <w:t>1</w:t>
            </w:r>
          </w:p>
        </w:tc>
        <w:tc>
          <w:tcPr>
            <w:tcW w:w="590" w:type="dxa"/>
            <w:tcBorders>
              <w:top w:val="single" w:sz="4" w:space="0" w:color="auto"/>
              <w:left w:val="nil"/>
              <w:bottom w:val="single" w:sz="4" w:space="0" w:color="auto"/>
              <w:right w:val="single" w:sz="4" w:space="0" w:color="auto"/>
            </w:tcBorders>
            <w:textDirection w:val="btLr"/>
          </w:tcPr>
          <w:p w:rsidR="00C93031" w:rsidRPr="004C243F" w:rsidRDefault="00C93031" w:rsidP="00A95AAF">
            <w:pPr>
              <w:spacing w:after="0"/>
              <w:ind w:left="113" w:right="113"/>
              <w:jc w:val="center"/>
              <w:rPr>
                <w:sz w:val="20"/>
                <w:szCs w:val="20"/>
              </w:rPr>
            </w:pPr>
            <w:r w:rsidRPr="004C243F">
              <w:rPr>
                <w:b/>
                <w:bCs/>
                <w:sz w:val="20"/>
                <w:szCs w:val="20"/>
              </w:rPr>
              <w:t>IV ARMIRAČKI RADOVI</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4C243F" w:rsidRDefault="00C93031" w:rsidP="00A95AAF">
            <w:pPr>
              <w:pStyle w:val="PlainText"/>
              <w:rPr>
                <w:rFonts w:ascii="Calibri" w:hAnsi="Calibri" w:cs="Calibri"/>
                <w:sz w:val="18"/>
                <w:szCs w:val="18"/>
              </w:rPr>
            </w:pPr>
            <w:r>
              <w:rPr>
                <w:rFonts w:ascii="Calibri" w:hAnsi="Calibri" w:cs="Calibri"/>
                <w:sz w:val="18"/>
                <w:szCs w:val="18"/>
              </w:rPr>
              <w:t>Nabavka, transport, sječ</w:t>
            </w:r>
            <w:r w:rsidRPr="004C243F">
              <w:rPr>
                <w:rFonts w:ascii="Calibri" w:hAnsi="Calibri" w:cs="Calibri"/>
                <w:sz w:val="18"/>
                <w:szCs w:val="18"/>
              </w:rPr>
              <w:t xml:space="preserve">enje, savijanje i ugradnja   </w:t>
            </w:r>
            <w:r>
              <w:rPr>
                <w:rFonts w:ascii="Calibri" w:hAnsi="Calibri" w:cs="Calibri"/>
                <w:sz w:val="18"/>
                <w:szCs w:val="18"/>
              </w:rPr>
              <w:t>betonskog ž</w:t>
            </w:r>
            <w:r w:rsidRPr="004C243F">
              <w:rPr>
                <w:rFonts w:ascii="Calibri" w:hAnsi="Calibri" w:cs="Calibri"/>
                <w:sz w:val="18"/>
                <w:szCs w:val="18"/>
              </w:rPr>
              <w:t xml:space="preserve">eljeza.                                                            </w:t>
            </w:r>
            <w:r>
              <w:rPr>
                <w:rFonts w:ascii="Calibri" w:hAnsi="Calibri" w:cs="Calibri"/>
                <w:sz w:val="18"/>
                <w:szCs w:val="18"/>
              </w:rPr>
              <w:t xml:space="preserve">                           </w:t>
            </w:r>
            <w:r w:rsidRPr="004C243F">
              <w:rPr>
                <w:rFonts w:ascii="Calibri" w:hAnsi="Calibri" w:cs="Calibri"/>
                <w:sz w:val="18"/>
                <w:szCs w:val="18"/>
              </w:rPr>
              <w:t xml:space="preserve">                                                    </w:t>
            </w:r>
            <w:r>
              <w:rPr>
                <w:rFonts w:ascii="Calibri" w:hAnsi="Calibri" w:cs="Calibri"/>
                <w:sz w:val="18"/>
                <w:szCs w:val="18"/>
              </w:rPr>
              <w:t xml:space="preserve">Jediničnom cijenom obuhvaćen je sav potreban  </w:t>
            </w:r>
            <w:r w:rsidRPr="004C243F">
              <w:rPr>
                <w:rFonts w:ascii="Calibri" w:hAnsi="Calibri" w:cs="Calibri"/>
                <w:sz w:val="18"/>
                <w:szCs w:val="18"/>
              </w:rPr>
              <w:t xml:space="preserve">rad i materijal </w:t>
            </w:r>
            <w:r>
              <w:rPr>
                <w:rFonts w:ascii="Calibri" w:hAnsi="Calibri" w:cs="Calibri"/>
                <w:sz w:val="18"/>
                <w:szCs w:val="18"/>
              </w:rPr>
              <w:t>za pravilnu ugradnju betonskog ž</w:t>
            </w:r>
            <w:r w:rsidRPr="004C243F">
              <w:rPr>
                <w:rFonts w:ascii="Calibri" w:hAnsi="Calibri" w:cs="Calibri"/>
                <w:sz w:val="18"/>
                <w:szCs w:val="18"/>
              </w:rPr>
              <w:t xml:space="preserve">eljeza                                                                                 </w:t>
            </w:r>
            <w:r>
              <w:rPr>
                <w:rFonts w:ascii="Calibri" w:hAnsi="Calibri" w:cs="Calibri"/>
                <w:sz w:val="18"/>
                <w:szCs w:val="18"/>
              </w:rPr>
              <w:t xml:space="preserve">                       </w:t>
            </w:r>
            <w:r w:rsidRPr="004C243F">
              <w:rPr>
                <w:rFonts w:ascii="Calibri" w:hAnsi="Calibri" w:cs="Calibri"/>
                <w:sz w:val="18"/>
                <w:szCs w:val="18"/>
              </w:rPr>
              <w:t xml:space="preserve">prema detaljima iz projekta.                                                                                  </w:t>
            </w:r>
          </w:p>
        </w:tc>
        <w:tc>
          <w:tcPr>
            <w:tcW w:w="1067" w:type="dxa"/>
            <w:tcBorders>
              <w:top w:val="single" w:sz="4" w:space="0" w:color="auto"/>
              <w:left w:val="nil"/>
              <w:bottom w:val="single" w:sz="4" w:space="0" w:color="auto"/>
              <w:right w:val="single" w:sz="4" w:space="0" w:color="auto"/>
            </w:tcBorders>
            <w:shd w:val="clear" w:color="auto" w:fill="auto"/>
            <w:vAlign w:val="center"/>
          </w:tcPr>
          <w:p w:rsidR="00C93031" w:rsidRPr="00B44CBF" w:rsidRDefault="00C93031" w:rsidP="00A95AAF">
            <w:pPr>
              <w:spacing w:after="0"/>
              <w:jc w:val="center"/>
              <w:rPr>
                <w:sz w:val="18"/>
                <w:szCs w:val="18"/>
              </w:rPr>
            </w:pPr>
            <w:r w:rsidRPr="00B44CBF">
              <w:rPr>
                <w:sz w:val="18"/>
                <w:szCs w:val="18"/>
              </w:rPr>
              <w:t>kg</w:t>
            </w:r>
          </w:p>
        </w:tc>
        <w:tc>
          <w:tcPr>
            <w:tcW w:w="992" w:type="dxa"/>
            <w:tcBorders>
              <w:top w:val="single" w:sz="4" w:space="0" w:color="auto"/>
              <w:left w:val="nil"/>
              <w:bottom w:val="single" w:sz="4" w:space="0" w:color="auto"/>
              <w:right w:val="single" w:sz="4" w:space="0" w:color="auto"/>
            </w:tcBorders>
            <w:shd w:val="clear" w:color="auto" w:fill="auto"/>
            <w:vAlign w:val="center"/>
          </w:tcPr>
          <w:p w:rsidR="00C93031" w:rsidRPr="009528B7" w:rsidRDefault="00C93031" w:rsidP="00A95AAF">
            <w:pPr>
              <w:spacing w:after="0"/>
              <w:jc w:val="center"/>
              <w:rPr>
                <w:sz w:val="18"/>
                <w:szCs w:val="18"/>
              </w:rPr>
            </w:pPr>
            <w:r>
              <w:rPr>
                <w:sz w:val="18"/>
                <w:szCs w:val="18"/>
              </w:rPr>
              <w:t>338.00</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C93031" w:rsidRPr="00B44CBF" w:rsidRDefault="00C93031" w:rsidP="00A95AAF">
            <w:pPr>
              <w:spacing w:after="0"/>
              <w:jc w:val="right"/>
              <w:rPr>
                <w:sz w:val="18"/>
                <w:szCs w:val="18"/>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C93031" w:rsidRPr="003F2D76" w:rsidRDefault="00C93031" w:rsidP="00A95AAF">
            <w:pPr>
              <w:spacing w:after="0"/>
              <w:jc w:val="right"/>
              <w:rPr>
                <w:sz w:val="20"/>
                <w:szCs w:val="20"/>
              </w:rPr>
            </w:pPr>
          </w:p>
        </w:tc>
        <w:tc>
          <w:tcPr>
            <w:tcW w:w="1134" w:type="dxa"/>
            <w:tcBorders>
              <w:top w:val="single" w:sz="4" w:space="0" w:color="auto"/>
              <w:left w:val="nil"/>
              <w:bottom w:val="single" w:sz="4" w:space="0" w:color="auto"/>
              <w:right w:val="single" w:sz="4" w:space="0" w:color="auto"/>
            </w:tcBorders>
          </w:tcPr>
          <w:p w:rsidR="00C93031" w:rsidRPr="003F2D76" w:rsidRDefault="00C93031" w:rsidP="00A95AAF">
            <w:pPr>
              <w:spacing w:after="0"/>
              <w:jc w:val="right"/>
              <w:rPr>
                <w:sz w:val="20"/>
                <w:szCs w:val="20"/>
              </w:rPr>
            </w:pPr>
          </w:p>
        </w:tc>
        <w:tc>
          <w:tcPr>
            <w:tcW w:w="1418" w:type="dxa"/>
            <w:tcBorders>
              <w:top w:val="single" w:sz="4" w:space="0" w:color="auto"/>
              <w:left w:val="nil"/>
              <w:bottom w:val="single" w:sz="4" w:space="0" w:color="auto"/>
              <w:right w:val="single" w:sz="4" w:space="0" w:color="auto"/>
            </w:tcBorders>
          </w:tcPr>
          <w:p w:rsidR="00C93031" w:rsidRPr="003F2D76" w:rsidRDefault="00C93031" w:rsidP="00A95AAF">
            <w:pPr>
              <w:spacing w:after="0"/>
              <w:jc w:val="right"/>
              <w:rPr>
                <w:sz w:val="20"/>
                <w:szCs w:val="20"/>
              </w:rPr>
            </w:pPr>
          </w:p>
        </w:tc>
      </w:tr>
      <w:tr w:rsidR="00C93031" w:rsidRPr="003F2D76" w:rsidTr="00A95AAF">
        <w:trPr>
          <w:cantSplit/>
          <w:trHeight w:val="20"/>
        </w:trPr>
        <w:tc>
          <w:tcPr>
            <w:tcW w:w="477" w:type="dxa"/>
            <w:tcBorders>
              <w:top w:val="nil"/>
              <w:left w:val="nil"/>
              <w:right w:val="nil"/>
            </w:tcBorders>
            <w:shd w:val="clear" w:color="auto" w:fill="auto"/>
            <w:vAlign w:val="center"/>
            <w:hideMark/>
          </w:tcPr>
          <w:p w:rsidR="00C93031" w:rsidRPr="00E25EC7" w:rsidRDefault="00C93031" w:rsidP="00A95AAF">
            <w:pPr>
              <w:spacing w:after="0"/>
              <w:rPr>
                <w:b/>
                <w:bCs/>
                <w:sz w:val="20"/>
                <w:szCs w:val="20"/>
              </w:rPr>
            </w:pPr>
            <w:r w:rsidRPr="00E25EC7">
              <w:rPr>
                <w:b/>
                <w:bCs/>
                <w:sz w:val="20"/>
                <w:szCs w:val="20"/>
              </w:rPr>
              <w:t> </w:t>
            </w:r>
          </w:p>
        </w:tc>
        <w:tc>
          <w:tcPr>
            <w:tcW w:w="590" w:type="dxa"/>
            <w:tcBorders>
              <w:top w:val="single" w:sz="4" w:space="0" w:color="auto"/>
              <w:left w:val="nil"/>
              <w:right w:val="nil"/>
            </w:tcBorders>
          </w:tcPr>
          <w:p w:rsidR="00C93031" w:rsidRPr="003F2D76" w:rsidRDefault="00C93031" w:rsidP="00A95AAF">
            <w:pPr>
              <w:spacing w:after="0"/>
              <w:rPr>
                <w:b/>
                <w:bCs/>
                <w:sz w:val="20"/>
                <w:szCs w:val="20"/>
              </w:rPr>
            </w:pPr>
          </w:p>
        </w:tc>
        <w:tc>
          <w:tcPr>
            <w:tcW w:w="2758" w:type="dxa"/>
            <w:tcBorders>
              <w:top w:val="single" w:sz="4" w:space="0" w:color="auto"/>
              <w:left w:val="nil"/>
              <w:right w:val="nil"/>
            </w:tcBorders>
            <w:shd w:val="clear" w:color="auto" w:fill="auto"/>
            <w:vAlign w:val="center"/>
            <w:hideMark/>
          </w:tcPr>
          <w:p w:rsidR="00C93031" w:rsidRPr="003F2D76" w:rsidRDefault="00C93031" w:rsidP="00A95AAF">
            <w:pPr>
              <w:spacing w:after="0"/>
              <w:rPr>
                <w:b/>
                <w:bCs/>
                <w:sz w:val="20"/>
                <w:szCs w:val="20"/>
              </w:rPr>
            </w:pPr>
            <w:r w:rsidRPr="003F2D76">
              <w:rPr>
                <w:b/>
                <w:bCs/>
                <w:sz w:val="20"/>
                <w:szCs w:val="20"/>
              </w:rPr>
              <w:t> </w:t>
            </w:r>
          </w:p>
        </w:tc>
        <w:tc>
          <w:tcPr>
            <w:tcW w:w="1067" w:type="dxa"/>
            <w:tcBorders>
              <w:top w:val="single" w:sz="4" w:space="0" w:color="auto"/>
              <w:left w:val="nil"/>
              <w:right w:val="nil"/>
            </w:tcBorders>
            <w:shd w:val="clear" w:color="auto" w:fill="auto"/>
            <w:vAlign w:val="center"/>
            <w:hideMark/>
          </w:tcPr>
          <w:p w:rsidR="00C93031" w:rsidRPr="003F2D76" w:rsidRDefault="00C93031" w:rsidP="00A95AAF">
            <w:pPr>
              <w:spacing w:after="0"/>
              <w:rPr>
                <w:b/>
                <w:bCs/>
                <w:sz w:val="20"/>
                <w:szCs w:val="20"/>
              </w:rPr>
            </w:pPr>
            <w:r w:rsidRPr="003F2D76">
              <w:rPr>
                <w:b/>
                <w:bCs/>
                <w:sz w:val="20"/>
                <w:szCs w:val="20"/>
              </w:rPr>
              <w:t> </w:t>
            </w:r>
          </w:p>
        </w:tc>
        <w:tc>
          <w:tcPr>
            <w:tcW w:w="2132" w:type="dxa"/>
            <w:gridSpan w:val="3"/>
            <w:tcBorders>
              <w:top w:val="single" w:sz="4" w:space="0" w:color="auto"/>
              <w:left w:val="nil"/>
              <w:right w:val="single" w:sz="4" w:space="0" w:color="000000"/>
            </w:tcBorders>
            <w:shd w:val="clear" w:color="auto" w:fill="auto"/>
            <w:vAlign w:val="center"/>
            <w:hideMark/>
          </w:tcPr>
          <w:p w:rsidR="00C93031" w:rsidRPr="003F2D76" w:rsidRDefault="00C93031" w:rsidP="00A95AAF">
            <w:pPr>
              <w:spacing w:after="0"/>
              <w:jc w:val="right"/>
              <w:rPr>
                <w:b/>
                <w:bCs/>
                <w:sz w:val="20"/>
                <w:szCs w:val="20"/>
              </w:rPr>
            </w:pPr>
            <w:r w:rsidRPr="003F2D76">
              <w:rPr>
                <w:b/>
                <w:bCs/>
                <w:sz w:val="20"/>
                <w:szCs w:val="20"/>
              </w:rPr>
              <w:t xml:space="preserve">UKUPNO </w:t>
            </w:r>
            <w:r>
              <w:rPr>
                <w:b/>
                <w:bCs/>
                <w:sz w:val="20"/>
                <w:szCs w:val="20"/>
              </w:rPr>
              <w:t>ARMIRAČKI RADOVI</w:t>
            </w:r>
            <w:r w:rsidRPr="003F2D76">
              <w:rPr>
                <w:b/>
                <w:bCs/>
                <w:sz w:val="20"/>
                <w:szCs w:val="20"/>
              </w:rPr>
              <w:t>:</w:t>
            </w:r>
          </w:p>
        </w:tc>
        <w:tc>
          <w:tcPr>
            <w:tcW w:w="1263" w:type="dxa"/>
            <w:tcBorders>
              <w:top w:val="single" w:sz="4" w:space="0" w:color="auto"/>
              <w:left w:val="nil"/>
              <w:bottom w:val="single" w:sz="4" w:space="0" w:color="auto"/>
              <w:right w:val="single" w:sz="4" w:space="0" w:color="auto"/>
            </w:tcBorders>
            <w:shd w:val="clear" w:color="000000" w:fill="C0C0C0"/>
            <w:vAlign w:val="center"/>
          </w:tcPr>
          <w:p w:rsidR="00C93031" w:rsidRPr="003F2D76" w:rsidRDefault="00C93031" w:rsidP="00A95AAF">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C0C0C0"/>
          </w:tcPr>
          <w:p w:rsidR="00C93031" w:rsidRPr="003F2D76" w:rsidRDefault="00C93031" w:rsidP="00A95AAF">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000000" w:fill="C0C0C0"/>
          </w:tcPr>
          <w:p w:rsidR="00C93031" w:rsidRPr="003F2D76" w:rsidRDefault="00C93031" w:rsidP="00A95AAF">
            <w:pPr>
              <w:spacing w:after="0"/>
              <w:jc w:val="right"/>
              <w:rPr>
                <w:b/>
                <w:bCs/>
                <w:sz w:val="20"/>
                <w:szCs w:val="20"/>
              </w:rPr>
            </w:pPr>
          </w:p>
        </w:tc>
      </w:tr>
      <w:tr w:rsidR="00C93031" w:rsidRPr="003F2D76" w:rsidTr="00A95AAF">
        <w:trPr>
          <w:gridAfter w:val="3"/>
          <w:wAfter w:w="3815" w:type="dxa"/>
          <w:cantSplit/>
          <w:trHeight w:val="20"/>
        </w:trPr>
        <w:tc>
          <w:tcPr>
            <w:tcW w:w="477" w:type="dxa"/>
            <w:tcBorders>
              <w:top w:val="nil"/>
              <w:left w:val="nil"/>
              <w:right w:val="nil"/>
            </w:tcBorders>
            <w:shd w:val="clear" w:color="auto" w:fill="auto"/>
            <w:vAlign w:val="center"/>
          </w:tcPr>
          <w:p w:rsidR="00C93031" w:rsidRPr="00E25EC7" w:rsidRDefault="00C93031" w:rsidP="00A95AAF">
            <w:pPr>
              <w:spacing w:after="0"/>
              <w:rPr>
                <w:b/>
                <w:bCs/>
                <w:sz w:val="20"/>
                <w:szCs w:val="20"/>
              </w:rPr>
            </w:pPr>
          </w:p>
        </w:tc>
        <w:tc>
          <w:tcPr>
            <w:tcW w:w="590" w:type="dxa"/>
            <w:tcBorders>
              <w:left w:val="nil"/>
              <w:right w:val="nil"/>
            </w:tcBorders>
          </w:tcPr>
          <w:p w:rsidR="00C93031" w:rsidRPr="003F2D76" w:rsidRDefault="00C93031" w:rsidP="00A95AAF">
            <w:pPr>
              <w:spacing w:after="0"/>
              <w:rPr>
                <w:b/>
                <w:bCs/>
                <w:sz w:val="20"/>
                <w:szCs w:val="20"/>
              </w:rPr>
            </w:pPr>
          </w:p>
        </w:tc>
        <w:tc>
          <w:tcPr>
            <w:tcW w:w="2758" w:type="dxa"/>
            <w:tcBorders>
              <w:left w:val="nil"/>
              <w:right w:val="nil"/>
            </w:tcBorders>
            <w:shd w:val="clear" w:color="auto" w:fill="auto"/>
            <w:vAlign w:val="center"/>
          </w:tcPr>
          <w:p w:rsidR="00C93031" w:rsidRPr="003F2D76" w:rsidRDefault="00C93031" w:rsidP="00A95AAF">
            <w:pPr>
              <w:spacing w:after="0"/>
              <w:rPr>
                <w:b/>
                <w:bCs/>
                <w:sz w:val="20"/>
                <w:szCs w:val="20"/>
              </w:rPr>
            </w:pPr>
          </w:p>
        </w:tc>
        <w:tc>
          <w:tcPr>
            <w:tcW w:w="1067" w:type="dxa"/>
            <w:tcBorders>
              <w:left w:val="nil"/>
              <w:right w:val="nil"/>
            </w:tcBorders>
            <w:shd w:val="clear" w:color="auto" w:fill="auto"/>
            <w:vAlign w:val="center"/>
          </w:tcPr>
          <w:p w:rsidR="00C93031" w:rsidRPr="003F2D76" w:rsidRDefault="00C93031" w:rsidP="00A95AAF">
            <w:pPr>
              <w:spacing w:after="0"/>
              <w:rPr>
                <w:b/>
                <w:bCs/>
                <w:sz w:val="20"/>
                <w:szCs w:val="20"/>
              </w:rPr>
            </w:pPr>
          </w:p>
        </w:tc>
        <w:tc>
          <w:tcPr>
            <w:tcW w:w="2132" w:type="dxa"/>
            <w:gridSpan w:val="3"/>
            <w:tcBorders>
              <w:left w:val="nil"/>
            </w:tcBorders>
            <w:shd w:val="clear" w:color="auto" w:fill="auto"/>
            <w:vAlign w:val="center"/>
          </w:tcPr>
          <w:p w:rsidR="00C93031" w:rsidRPr="003F2D76" w:rsidRDefault="00C93031" w:rsidP="00A95AAF">
            <w:pPr>
              <w:spacing w:after="0"/>
              <w:jc w:val="right"/>
              <w:rPr>
                <w:b/>
                <w:bCs/>
                <w:sz w:val="20"/>
                <w:szCs w:val="20"/>
              </w:rPr>
            </w:pPr>
          </w:p>
        </w:tc>
      </w:tr>
      <w:tr w:rsidR="00C93031" w:rsidRPr="003F2D76" w:rsidTr="00A95AAF">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C93031" w:rsidRPr="00E25EC7" w:rsidRDefault="00C93031" w:rsidP="00A95AAF">
            <w:pPr>
              <w:spacing w:after="0"/>
              <w:jc w:val="center"/>
              <w:rPr>
                <w:b/>
                <w:bCs/>
                <w:sz w:val="20"/>
                <w:szCs w:val="20"/>
              </w:rPr>
            </w:pPr>
            <w:r w:rsidRPr="00E25EC7">
              <w:rPr>
                <w:b/>
                <w:bCs/>
                <w:sz w:val="20"/>
                <w:szCs w:val="20"/>
              </w:rPr>
              <w:lastRenderedPageBreak/>
              <w:t>1.</w:t>
            </w:r>
          </w:p>
        </w:tc>
        <w:tc>
          <w:tcPr>
            <w:tcW w:w="590" w:type="dxa"/>
            <w:vMerge w:val="restart"/>
            <w:tcBorders>
              <w:top w:val="single" w:sz="4" w:space="0" w:color="auto"/>
              <w:left w:val="single" w:sz="4" w:space="0" w:color="auto"/>
              <w:right w:val="single" w:sz="4" w:space="0" w:color="auto"/>
            </w:tcBorders>
            <w:textDirection w:val="btLr"/>
            <w:vAlign w:val="center"/>
          </w:tcPr>
          <w:p w:rsidR="00C93031" w:rsidRPr="003F2D76" w:rsidRDefault="00C93031" w:rsidP="00A95AAF">
            <w:pPr>
              <w:spacing w:after="0"/>
              <w:ind w:left="113" w:right="113"/>
              <w:jc w:val="center"/>
              <w:rPr>
                <w:b/>
                <w:bCs/>
                <w:sz w:val="20"/>
                <w:szCs w:val="20"/>
              </w:rPr>
            </w:pPr>
            <w:r>
              <w:rPr>
                <w:b/>
                <w:bCs/>
                <w:sz w:val="20"/>
                <w:szCs w:val="20"/>
              </w:rPr>
              <w:t>V INSTALATERSKI RADOVI</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3909AE" w:rsidRDefault="00C93031" w:rsidP="00A95AAF">
            <w:pPr>
              <w:pStyle w:val="PlainText"/>
              <w:rPr>
                <w:rFonts w:ascii="Calibri" w:hAnsi="Calibri" w:cs="Calibri"/>
                <w:sz w:val="18"/>
                <w:szCs w:val="18"/>
              </w:rPr>
            </w:pPr>
            <w:r>
              <w:rPr>
                <w:rFonts w:ascii="Calibri" w:hAnsi="Calibri" w:cs="Calibri"/>
                <w:sz w:val="18"/>
                <w:szCs w:val="18"/>
              </w:rPr>
              <w:t>Nabavka transport i ugrađ</w:t>
            </w:r>
            <w:r w:rsidRPr="003909AE">
              <w:rPr>
                <w:rFonts w:ascii="Calibri" w:hAnsi="Calibri" w:cs="Calibri"/>
                <w:sz w:val="18"/>
                <w:szCs w:val="18"/>
              </w:rPr>
              <w:t xml:space="preserve">ivanje </w:t>
            </w:r>
            <w:r w:rsidRPr="009528B7">
              <w:rPr>
                <w:rFonts w:ascii="Calibri" w:hAnsi="Calibri" w:cs="Calibri"/>
                <w:sz w:val="18"/>
                <w:szCs w:val="18"/>
              </w:rPr>
              <w:t>kanalizacionih</w:t>
            </w:r>
            <w:r w:rsidRPr="003909AE">
              <w:rPr>
                <w:rFonts w:ascii="Calibri" w:hAnsi="Calibri" w:cs="Calibri"/>
                <w:sz w:val="18"/>
                <w:szCs w:val="18"/>
              </w:rPr>
              <w:t xml:space="preserve"> </w:t>
            </w:r>
            <w:r>
              <w:rPr>
                <w:rFonts w:ascii="Calibri" w:hAnsi="Calibri" w:cs="Calibri"/>
                <w:sz w:val="18"/>
                <w:szCs w:val="18"/>
              </w:rPr>
              <w:t>cijevi  od tvrdog polivini</w:t>
            </w:r>
            <w:r w:rsidRPr="009528B7">
              <w:rPr>
                <w:rFonts w:ascii="Calibri" w:hAnsi="Calibri" w:cs="Calibri"/>
                <w:sz w:val="18"/>
                <w:szCs w:val="18"/>
              </w:rPr>
              <w:t>lhlorida (PV</w:t>
            </w:r>
            <w:r>
              <w:rPr>
                <w:rFonts w:ascii="Calibri" w:hAnsi="Calibri" w:cs="Calibri"/>
                <w:sz w:val="18"/>
                <w:szCs w:val="18"/>
              </w:rPr>
              <w:t xml:space="preserve">C) sa jednoličnim presjekom </w:t>
            </w:r>
            <w:r w:rsidRPr="009528B7">
              <w:rPr>
                <w:rFonts w:ascii="Calibri" w:hAnsi="Calibri" w:cs="Calibri"/>
                <w:sz w:val="18"/>
                <w:szCs w:val="18"/>
              </w:rPr>
              <w:t xml:space="preserve">zida (AWADUKT </w:t>
            </w:r>
            <w:r>
              <w:rPr>
                <w:rFonts w:ascii="Calibri" w:hAnsi="Calibri" w:cs="Calibri"/>
                <w:sz w:val="18"/>
                <w:szCs w:val="18"/>
              </w:rPr>
              <w:t xml:space="preserve">PVC), prema standardu EN1401 </w:t>
            </w:r>
            <w:r w:rsidRPr="009528B7">
              <w:rPr>
                <w:rFonts w:ascii="Calibri" w:hAnsi="Calibri" w:cs="Calibri"/>
                <w:sz w:val="18"/>
                <w:szCs w:val="18"/>
              </w:rPr>
              <w:t xml:space="preserve">klase Sn8, sa zaptivnim prstenom punih zidova </w:t>
            </w:r>
            <w:r>
              <w:rPr>
                <w:rFonts w:ascii="Calibri" w:hAnsi="Calibri" w:cs="Calibri"/>
                <w:sz w:val="18"/>
                <w:szCs w:val="18"/>
              </w:rPr>
              <w:t>č</w:t>
            </w:r>
            <w:r w:rsidRPr="009528B7">
              <w:rPr>
                <w:rFonts w:ascii="Calibri" w:hAnsi="Calibri" w:cs="Calibri"/>
                <w:sz w:val="18"/>
                <w:szCs w:val="18"/>
              </w:rPr>
              <w:t>vrsto</w:t>
            </w:r>
            <w:r>
              <w:rPr>
                <w:rFonts w:ascii="Calibri" w:hAnsi="Calibri" w:cs="Calibri"/>
                <w:sz w:val="18"/>
                <w:szCs w:val="18"/>
              </w:rPr>
              <w:t>će prema standardu ISO9969</w:t>
            </w:r>
            <w:r w:rsidRPr="009528B7">
              <w:rPr>
                <w:rFonts w:ascii="Calibri" w:hAnsi="Calibri" w:cs="Calibri"/>
                <w:sz w:val="18"/>
                <w:szCs w:val="18"/>
              </w:rPr>
              <w:t xml:space="preserve">.                                                                                                                                                                                                                                 </w:t>
            </w:r>
            <w:r>
              <w:rPr>
                <w:rFonts w:ascii="Calibri" w:hAnsi="Calibri" w:cs="Calibri"/>
                <w:sz w:val="18"/>
                <w:szCs w:val="18"/>
              </w:rPr>
              <w:t xml:space="preserve">               </w:t>
            </w:r>
            <w:r w:rsidRPr="009528B7">
              <w:rPr>
                <w:rFonts w:ascii="Calibri" w:hAnsi="Calibri" w:cs="Calibri"/>
                <w:sz w:val="18"/>
                <w:szCs w:val="18"/>
              </w:rPr>
              <w:t xml:space="preserve"> </w:t>
            </w:r>
            <w:r>
              <w:rPr>
                <w:rFonts w:ascii="Calibri" w:hAnsi="Calibri" w:cs="Calibri"/>
                <w:sz w:val="18"/>
                <w:szCs w:val="18"/>
              </w:rPr>
              <w:t>Cijevi se ugrađ</w:t>
            </w:r>
            <w:r w:rsidRPr="009528B7">
              <w:rPr>
                <w:rFonts w:ascii="Calibri" w:hAnsi="Calibri" w:cs="Calibri"/>
                <w:sz w:val="18"/>
                <w:szCs w:val="18"/>
              </w:rPr>
              <w:t xml:space="preserve">uju </w:t>
            </w:r>
            <w:r>
              <w:rPr>
                <w:rFonts w:ascii="Calibri" w:hAnsi="Calibri" w:cs="Calibri"/>
                <w:sz w:val="18"/>
                <w:szCs w:val="18"/>
              </w:rPr>
              <w:t xml:space="preserve">na predhodno izrađenoj  </w:t>
            </w:r>
            <w:r w:rsidRPr="009528B7">
              <w:rPr>
                <w:rFonts w:ascii="Calibri" w:hAnsi="Calibri" w:cs="Calibri"/>
                <w:sz w:val="18"/>
                <w:szCs w:val="18"/>
              </w:rPr>
              <w:t xml:space="preserve">posteljici od pijeska u svemu prema detaljima iz projekta.                                                                                                                   </w:t>
            </w:r>
            <w:r>
              <w:rPr>
                <w:rFonts w:ascii="Calibri" w:hAnsi="Calibri" w:cs="Calibri"/>
                <w:sz w:val="18"/>
                <w:szCs w:val="18"/>
              </w:rPr>
              <w:t>Jedinič</w:t>
            </w:r>
            <w:r w:rsidRPr="009528B7">
              <w:rPr>
                <w:rFonts w:ascii="Calibri" w:hAnsi="Calibri" w:cs="Calibri"/>
                <w:sz w:val="18"/>
                <w:szCs w:val="18"/>
              </w:rPr>
              <w:t>nom ci</w:t>
            </w:r>
            <w:r>
              <w:rPr>
                <w:rFonts w:ascii="Calibri" w:hAnsi="Calibri" w:cs="Calibri"/>
                <w:sz w:val="18"/>
                <w:szCs w:val="18"/>
              </w:rPr>
              <w:t xml:space="preserve">jenom je obuhvaćen sav potreban rad i </w:t>
            </w:r>
            <w:r w:rsidRPr="009528B7">
              <w:rPr>
                <w:rFonts w:ascii="Calibri" w:hAnsi="Calibri" w:cs="Calibri"/>
                <w:sz w:val="18"/>
                <w:szCs w:val="18"/>
              </w:rPr>
              <w:t>materi</w:t>
            </w:r>
            <w:r>
              <w:rPr>
                <w:rFonts w:ascii="Calibri" w:hAnsi="Calibri" w:cs="Calibri"/>
                <w:sz w:val="18"/>
                <w:szCs w:val="18"/>
              </w:rPr>
              <w:t xml:space="preserve">jal za potpunu i pravilnu montažu kanalizacionih  </w:t>
            </w:r>
            <w:r w:rsidRPr="009528B7">
              <w:rPr>
                <w:rFonts w:ascii="Calibri" w:hAnsi="Calibri" w:cs="Calibri"/>
                <w:sz w:val="18"/>
                <w:szCs w:val="18"/>
              </w:rPr>
              <w:t xml:space="preserve">cijevi u svemu prena detaljima iz projekta i propisima za                                                                                                                           </w:t>
            </w:r>
            <w:r>
              <w:rPr>
                <w:rFonts w:ascii="Calibri" w:hAnsi="Calibri" w:cs="Calibri"/>
                <w:sz w:val="18"/>
                <w:szCs w:val="18"/>
              </w:rPr>
              <w:t xml:space="preserve">                               </w:t>
            </w:r>
            <w:r w:rsidRPr="009528B7">
              <w:rPr>
                <w:rFonts w:ascii="Calibri" w:hAnsi="Calibri" w:cs="Calibri"/>
                <w:sz w:val="18"/>
                <w:szCs w:val="18"/>
              </w:rPr>
              <w:t>ovu vrstu radova.                                                                                          O</w:t>
            </w:r>
            <w:r>
              <w:rPr>
                <w:rFonts w:ascii="Calibri" w:hAnsi="Calibri" w:cs="Calibri"/>
                <w:sz w:val="18"/>
                <w:szCs w:val="18"/>
              </w:rPr>
              <w:t>brač</w:t>
            </w:r>
            <w:r w:rsidRPr="009528B7">
              <w:rPr>
                <w:rFonts w:ascii="Calibri" w:hAnsi="Calibri" w:cs="Calibri"/>
                <w:sz w:val="18"/>
                <w:szCs w:val="18"/>
              </w:rPr>
              <w:t>un po m1 montir</w:t>
            </w:r>
            <w:r>
              <w:rPr>
                <w:rFonts w:ascii="Calibri" w:hAnsi="Calibri" w:cs="Calibri"/>
                <w:sz w:val="18"/>
                <w:szCs w:val="18"/>
              </w:rPr>
              <w:t xml:space="preserve">anih i od nadzora primljenih </w:t>
            </w:r>
            <w:r w:rsidRPr="009528B7">
              <w:rPr>
                <w:rFonts w:ascii="Calibri" w:hAnsi="Calibri" w:cs="Calibri"/>
                <w:sz w:val="18"/>
                <w:szCs w:val="18"/>
              </w:rPr>
              <w:t xml:space="preserve">PVC cijevi DN 250/237.6mm.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FC6702" w:rsidRDefault="00C93031" w:rsidP="00A95AAF">
            <w:pPr>
              <w:spacing w:after="0"/>
              <w:jc w:val="center"/>
              <w:rPr>
                <w:b/>
                <w:bCs/>
                <w:sz w:val="18"/>
                <w:szCs w:val="18"/>
              </w:rPr>
            </w:pPr>
            <w:r w:rsidRPr="00FC6702">
              <w:rPr>
                <w:sz w:val="18"/>
                <w:szCs w:val="18"/>
              </w:rPr>
              <w:t>m1</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31" w:rsidRPr="00FC6702" w:rsidRDefault="00C93031" w:rsidP="00A95AAF">
            <w:pPr>
              <w:spacing w:after="0"/>
              <w:jc w:val="center"/>
              <w:rPr>
                <w:b/>
                <w:bCs/>
                <w:sz w:val="18"/>
                <w:szCs w:val="18"/>
              </w:rPr>
            </w:pPr>
            <w:r>
              <w:rPr>
                <w:sz w:val="18"/>
                <w:szCs w:val="18"/>
              </w:rPr>
              <w:t>42</w:t>
            </w:r>
            <w:r w:rsidRPr="00FC6702">
              <w:rPr>
                <w:sz w:val="18"/>
                <w:szCs w:val="18"/>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FC6702" w:rsidRDefault="00C93031" w:rsidP="00A95AAF">
            <w:pPr>
              <w:spacing w:after="0"/>
              <w:jc w:val="center"/>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C93031" w:rsidRPr="003F2D76" w:rsidRDefault="00C93031" w:rsidP="00A95AAF">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C93031" w:rsidRPr="003F2D76" w:rsidRDefault="00C93031" w:rsidP="00A95AAF">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C93031" w:rsidRPr="003F2D76" w:rsidRDefault="00C93031" w:rsidP="00A95AAF">
            <w:pPr>
              <w:spacing w:after="0"/>
              <w:jc w:val="right"/>
              <w:rPr>
                <w:b/>
                <w:bCs/>
                <w:sz w:val="20"/>
                <w:szCs w:val="20"/>
              </w:rPr>
            </w:pPr>
          </w:p>
        </w:tc>
      </w:tr>
      <w:tr w:rsidR="00C93031" w:rsidRPr="003F2D76" w:rsidTr="00A95AAF">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C93031" w:rsidRPr="00E25EC7" w:rsidRDefault="00C93031" w:rsidP="00A95AAF">
            <w:pPr>
              <w:spacing w:after="0"/>
              <w:jc w:val="center"/>
              <w:rPr>
                <w:b/>
                <w:bCs/>
                <w:sz w:val="20"/>
                <w:szCs w:val="20"/>
              </w:rPr>
            </w:pPr>
            <w:r w:rsidRPr="00E25EC7">
              <w:rPr>
                <w:b/>
                <w:bCs/>
                <w:sz w:val="20"/>
                <w:szCs w:val="20"/>
              </w:rPr>
              <w:t>2.</w:t>
            </w:r>
          </w:p>
        </w:tc>
        <w:tc>
          <w:tcPr>
            <w:tcW w:w="590" w:type="dxa"/>
            <w:vMerge/>
            <w:tcBorders>
              <w:left w:val="single" w:sz="4" w:space="0" w:color="auto"/>
              <w:right w:val="single" w:sz="4" w:space="0" w:color="auto"/>
            </w:tcBorders>
          </w:tcPr>
          <w:p w:rsidR="00C93031" w:rsidRPr="003F2D76" w:rsidRDefault="00C93031" w:rsidP="00A95AAF">
            <w:pPr>
              <w:spacing w:after="0"/>
              <w:rPr>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1C2119" w:rsidRDefault="00C93031" w:rsidP="00A95AAF">
            <w:pPr>
              <w:pStyle w:val="PlainText"/>
              <w:rPr>
                <w:rFonts w:ascii="Calibri" w:hAnsi="Calibri" w:cs="Calibri"/>
                <w:sz w:val="18"/>
                <w:szCs w:val="18"/>
              </w:rPr>
            </w:pPr>
            <w:r>
              <w:rPr>
                <w:rFonts w:ascii="Calibri" w:hAnsi="Calibri" w:cs="Calibri"/>
                <w:sz w:val="18"/>
                <w:szCs w:val="18"/>
              </w:rPr>
              <w:t xml:space="preserve">Nabavka, transport i ugrađivanje kanalizacionih cijevi  </w:t>
            </w:r>
            <w:r w:rsidRPr="00485F09">
              <w:rPr>
                <w:rFonts w:ascii="Calibri" w:hAnsi="Calibri" w:cs="Calibri"/>
                <w:sz w:val="18"/>
                <w:szCs w:val="18"/>
              </w:rPr>
              <w:t xml:space="preserve">od tvrdog                     </w:t>
            </w:r>
            <w:r>
              <w:rPr>
                <w:rFonts w:ascii="Calibri" w:hAnsi="Calibri" w:cs="Calibri"/>
                <w:sz w:val="18"/>
                <w:szCs w:val="18"/>
              </w:rPr>
              <w:t xml:space="preserve">                      </w:t>
            </w:r>
            <w:r w:rsidRPr="00485F09">
              <w:rPr>
                <w:rFonts w:ascii="Calibri" w:hAnsi="Calibri" w:cs="Calibri"/>
                <w:sz w:val="18"/>
                <w:szCs w:val="18"/>
              </w:rPr>
              <w:t>pol</w:t>
            </w:r>
            <w:r>
              <w:rPr>
                <w:rFonts w:ascii="Calibri" w:hAnsi="Calibri" w:cs="Calibri"/>
                <w:sz w:val="18"/>
                <w:szCs w:val="18"/>
              </w:rPr>
              <w:t>ivinilhlorida (PVC) sa jednolič</w:t>
            </w:r>
            <w:r w:rsidRPr="00485F09">
              <w:rPr>
                <w:rFonts w:ascii="Calibri" w:hAnsi="Calibri" w:cs="Calibri"/>
                <w:sz w:val="18"/>
                <w:szCs w:val="18"/>
              </w:rPr>
              <w:t>nim presjekom zida (AWADUKT P</w:t>
            </w:r>
            <w:r>
              <w:rPr>
                <w:rFonts w:ascii="Calibri" w:hAnsi="Calibri" w:cs="Calibri"/>
                <w:sz w:val="18"/>
                <w:szCs w:val="18"/>
              </w:rPr>
              <w:t xml:space="preserve">VC), prema standardu EN1401  </w:t>
            </w:r>
            <w:r w:rsidRPr="00485F09">
              <w:rPr>
                <w:rFonts w:ascii="Calibri" w:hAnsi="Calibri" w:cs="Calibri"/>
                <w:sz w:val="18"/>
                <w:szCs w:val="18"/>
              </w:rPr>
              <w:t>klase Sn8, sa z</w:t>
            </w:r>
            <w:r>
              <w:rPr>
                <w:rFonts w:ascii="Calibri" w:hAnsi="Calibri" w:cs="Calibri"/>
                <w:sz w:val="18"/>
                <w:szCs w:val="18"/>
              </w:rPr>
              <w:t>aptivnim prstenom punih zidova čvrstoć</w:t>
            </w:r>
            <w:r w:rsidRPr="00485F09">
              <w:rPr>
                <w:rFonts w:ascii="Calibri" w:hAnsi="Calibri" w:cs="Calibri"/>
                <w:sz w:val="18"/>
                <w:szCs w:val="18"/>
              </w:rPr>
              <w:t xml:space="preserve">e                                                                                                                                                                          prema standardu ISO 9969 .                                                                                    </w:t>
            </w:r>
            <w:r>
              <w:rPr>
                <w:rFonts w:ascii="Calibri" w:hAnsi="Calibri" w:cs="Calibri"/>
                <w:sz w:val="18"/>
                <w:szCs w:val="18"/>
              </w:rPr>
              <w:t>Cijevi se ugrađuju na predhodno izrađ</w:t>
            </w:r>
            <w:r w:rsidRPr="00485F09">
              <w:rPr>
                <w:rFonts w:ascii="Calibri" w:hAnsi="Calibri" w:cs="Calibri"/>
                <w:sz w:val="18"/>
                <w:szCs w:val="18"/>
              </w:rPr>
              <w:t xml:space="preserve">enoj  posteljici od pijeska u svemu prema detaljima iz projekta.                                                                                                                  </w:t>
            </w:r>
            <w:r>
              <w:rPr>
                <w:rFonts w:ascii="Calibri" w:hAnsi="Calibri" w:cs="Calibri"/>
                <w:sz w:val="18"/>
                <w:szCs w:val="18"/>
              </w:rPr>
              <w:t>Jediničnom cijenom je obuhvać</w:t>
            </w:r>
            <w:r w:rsidRPr="00485F09">
              <w:rPr>
                <w:rFonts w:ascii="Calibri" w:hAnsi="Calibri" w:cs="Calibri"/>
                <w:sz w:val="18"/>
                <w:szCs w:val="18"/>
              </w:rPr>
              <w:t>en sav potreban rad i  materi</w:t>
            </w:r>
            <w:r>
              <w:rPr>
                <w:rFonts w:ascii="Calibri" w:hAnsi="Calibri" w:cs="Calibri"/>
                <w:sz w:val="18"/>
                <w:szCs w:val="18"/>
              </w:rPr>
              <w:t>jal za potpunu i pravilnu montaž</w:t>
            </w:r>
            <w:r w:rsidRPr="00485F09">
              <w:rPr>
                <w:rFonts w:ascii="Calibri" w:hAnsi="Calibri" w:cs="Calibri"/>
                <w:sz w:val="18"/>
                <w:szCs w:val="18"/>
              </w:rPr>
              <w:t>u kanalizacionih cijevi u svemu pre</w:t>
            </w:r>
            <w:r>
              <w:rPr>
                <w:rFonts w:ascii="Calibri" w:hAnsi="Calibri" w:cs="Calibri"/>
                <w:sz w:val="18"/>
                <w:szCs w:val="18"/>
              </w:rPr>
              <w:t>m</w:t>
            </w:r>
            <w:r w:rsidRPr="00485F09">
              <w:rPr>
                <w:rFonts w:ascii="Calibri" w:hAnsi="Calibri" w:cs="Calibri"/>
                <w:sz w:val="18"/>
                <w:szCs w:val="18"/>
              </w:rPr>
              <w:t>a detaljima iz projekta i propisima za                                                  ovu vrstu radova</w:t>
            </w:r>
            <w:r>
              <w:rPr>
                <w:rFonts w:ascii="Calibri" w:hAnsi="Calibri" w:cs="Calibri"/>
                <w:sz w:val="18"/>
                <w:szCs w:val="18"/>
              </w:rPr>
              <w:t>.</w:t>
            </w:r>
            <w:r w:rsidRPr="00485F09">
              <w:rPr>
                <w:rFonts w:ascii="Calibri" w:hAnsi="Calibri" w:cs="Calibri"/>
                <w:sz w:val="18"/>
                <w:szCs w:val="18"/>
              </w:rPr>
              <w:t xml:space="preserve">                                                                                                               </w:t>
            </w:r>
            <w:r>
              <w:rPr>
                <w:rFonts w:ascii="Calibri" w:hAnsi="Calibri" w:cs="Calibri"/>
                <w:sz w:val="18"/>
                <w:szCs w:val="18"/>
              </w:rPr>
              <w:t>Obrač</w:t>
            </w:r>
            <w:r w:rsidRPr="00485F09">
              <w:rPr>
                <w:rFonts w:ascii="Calibri" w:hAnsi="Calibri" w:cs="Calibri"/>
                <w:sz w:val="18"/>
                <w:szCs w:val="18"/>
              </w:rPr>
              <w:t>un po m1 monti</w:t>
            </w:r>
            <w:r>
              <w:rPr>
                <w:rFonts w:ascii="Calibri" w:hAnsi="Calibri" w:cs="Calibri"/>
                <w:sz w:val="18"/>
                <w:szCs w:val="18"/>
              </w:rPr>
              <w:t xml:space="preserve">ranih i od nadzora primljenih  </w:t>
            </w:r>
            <w:r w:rsidRPr="00485F09">
              <w:rPr>
                <w:rFonts w:ascii="Calibri" w:hAnsi="Calibri" w:cs="Calibri"/>
                <w:sz w:val="18"/>
                <w:szCs w:val="18"/>
              </w:rPr>
              <w:t xml:space="preserve">PVC cijevi DN 200/199.2mm.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7B6B2B" w:rsidRDefault="00C93031" w:rsidP="00A95AAF">
            <w:pPr>
              <w:spacing w:after="0"/>
              <w:jc w:val="center"/>
              <w:rPr>
                <w:b/>
                <w:bCs/>
                <w:sz w:val="18"/>
                <w:szCs w:val="18"/>
              </w:rPr>
            </w:pPr>
            <w:r>
              <w:rPr>
                <w:sz w:val="18"/>
                <w:szCs w:val="18"/>
              </w:rPr>
              <w:t>m1</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31" w:rsidRPr="007B6B2B" w:rsidRDefault="00C93031" w:rsidP="00A95AAF">
            <w:pPr>
              <w:spacing w:after="0"/>
              <w:jc w:val="center"/>
              <w:rPr>
                <w:b/>
                <w:bCs/>
                <w:sz w:val="18"/>
                <w:szCs w:val="18"/>
              </w:rPr>
            </w:pPr>
            <w:r>
              <w:rPr>
                <w:sz w:val="18"/>
                <w:szCs w:val="18"/>
              </w:rPr>
              <w:t>18</w:t>
            </w:r>
            <w:r w:rsidRPr="007B6B2B">
              <w:rPr>
                <w:sz w:val="18"/>
                <w:szCs w:val="18"/>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7B6B2B" w:rsidRDefault="00C93031" w:rsidP="00A95AAF">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C93031" w:rsidRPr="003F2D76" w:rsidRDefault="00C93031" w:rsidP="00A95AAF">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C93031" w:rsidRPr="003F2D76" w:rsidRDefault="00C93031" w:rsidP="00A95AAF">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C93031" w:rsidRPr="003F2D76" w:rsidRDefault="00C93031" w:rsidP="00A95AAF">
            <w:pPr>
              <w:spacing w:after="0"/>
              <w:jc w:val="right"/>
              <w:rPr>
                <w:b/>
                <w:bCs/>
                <w:sz w:val="20"/>
                <w:szCs w:val="20"/>
              </w:rPr>
            </w:pPr>
          </w:p>
        </w:tc>
      </w:tr>
      <w:tr w:rsidR="00C93031" w:rsidRPr="003F2D76" w:rsidTr="00A95AAF">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C93031" w:rsidRPr="00E25EC7" w:rsidRDefault="00C93031" w:rsidP="00A95AAF">
            <w:pPr>
              <w:spacing w:after="0"/>
              <w:jc w:val="center"/>
              <w:rPr>
                <w:b/>
                <w:bCs/>
                <w:sz w:val="20"/>
                <w:szCs w:val="20"/>
              </w:rPr>
            </w:pPr>
            <w:r w:rsidRPr="00E25EC7">
              <w:rPr>
                <w:b/>
                <w:bCs/>
                <w:sz w:val="20"/>
                <w:szCs w:val="20"/>
              </w:rPr>
              <w:t>3.</w:t>
            </w:r>
          </w:p>
        </w:tc>
        <w:tc>
          <w:tcPr>
            <w:tcW w:w="590" w:type="dxa"/>
            <w:vMerge/>
            <w:tcBorders>
              <w:left w:val="single" w:sz="4" w:space="0" w:color="auto"/>
              <w:right w:val="single" w:sz="4" w:space="0" w:color="auto"/>
            </w:tcBorders>
          </w:tcPr>
          <w:p w:rsidR="00C93031" w:rsidRPr="003F2D76" w:rsidRDefault="00C93031" w:rsidP="00A95AAF">
            <w:pPr>
              <w:spacing w:after="0"/>
              <w:rPr>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07738B" w:rsidRDefault="00C93031" w:rsidP="00A95AAF">
            <w:pPr>
              <w:pStyle w:val="PlainText"/>
              <w:rPr>
                <w:rFonts w:ascii="Calibri" w:hAnsi="Calibri" w:cs="Calibri"/>
                <w:sz w:val="18"/>
                <w:szCs w:val="18"/>
              </w:rPr>
            </w:pPr>
            <w:r w:rsidRPr="0007738B">
              <w:rPr>
                <w:rFonts w:ascii="Calibri" w:hAnsi="Calibri" w:cs="Calibri"/>
                <w:sz w:val="18"/>
                <w:szCs w:val="18"/>
              </w:rPr>
              <w:t>Nabavka, transport i</w:t>
            </w:r>
            <w:r>
              <w:rPr>
                <w:rFonts w:ascii="Calibri" w:hAnsi="Calibri" w:cs="Calibri"/>
                <w:sz w:val="18"/>
                <w:szCs w:val="18"/>
              </w:rPr>
              <w:t xml:space="preserve"> ugradnja poklopaca sa ramom  </w:t>
            </w:r>
            <w:r w:rsidRPr="0007738B">
              <w:rPr>
                <w:rFonts w:ascii="Calibri" w:hAnsi="Calibri" w:cs="Calibri"/>
                <w:sz w:val="18"/>
                <w:szCs w:val="18"/>
              </w:rPr>
              <w:t>od nodularnog liva (prema standardu EN124)</w:t>
            </w:r>
            <w:r>
              <w:rPr>
                <w:rFonts w:ascii="Calibri" w:hAnsi="Calibri" w:cs="Calibri"/>
                <w:sz w:val="18"/>
                <w:szCs w:val="18"/>
              </w:rPr>
              <w:t>.</w:t>
            </w:r>
            <w:r w:rsidRPr="0007738B">
              <w:rPr>
                <w:rFonts w:ascii="Calibri" w:hAnsi="Calibri" w:cs="Calibri"/>
                <w:sz w:val="18"/>
                <w:szCs w:val="18"/>
              </w:rPr>
              <w:t xml:space="preserve">  Poklopci su premazani</w:t>
            </w:r>
            <w:r>
              <w:rPr>
                <w:rFonts w:ascii="Calibri" w:hAnsi="Calibri" w:cs="Calibri"/>
                <w:sz w:val="18"/>
                <w:szCs w:val="18"/>
              </w:rPr>
              <w:t xml:space="preserve"> sa hidrosobilnom netoksič</w:t>
            </w:r>
            <w:r w:rsidRPr="0007738B">
              <w:rPr>
                <w:rFonts w:ascii="Calibri" w:hAnsi="Calibri" w:cs="Calibri"/>
                <w:sz w:val="18"/>
                <w:szCs w:val="18"/>
              </w:rPr>
              <w:t xml:space="preserve">nom                                                        </w:t>
            </w:r>
            <w:r>
              <w:rPr>
                <w:rFonts w:ascii="Calibri" w:hAnsi="Calibri" w:cs="Calibri"/>
                <w:sz w:val="18"/>
                <w:szCs w:val="18"/>
              </w:rPr>
              <w:t>crnom bojom, nezagađivač</w:t>
            </w:r>
            <w:r w:rsidRPr="0007738B">
              <w:rPr>
                <w:rFonts w:ascii="Calibri" w:hAnsi="Calibri" w:cs="Calibri"/>
                <w:sz w:val="18"/>
                <w:szCs w:val="18"/>
              </w:rPr>
              <w:t xml:space="preserve"> prema BS3416</w:t>
            </w:r>
            <w:r>
              <w:rPr>
                <w:rFonts w:ascii="Calibri" w:hAnsi="Calibri" w:cs="Calibri"/>
                <w:sz w:val="18"/>
                <w:szCs w:val="18"/>
              </w:rPr>
              <w:t>.</w:t>
            </w:r>
            <w:r w:rsidRPr="0007738B">
              <w:rPr>
                <w:rFonts w:ascii="Calibri" w:hAnsi="Calibri" w:cs="Calibri"/>
                <w:sz w:val="18"/>
                <w:szCs w:val="18"/>
              </w:rPr>
              <w:t xml:space="preserve">   Poklopci su kru</w:t>
            </w:r>
            <w:r>
              <w:rPr>
                <w:rFonts w:ascii="Calibri" w:hAnsi="Calibri" w:cs="Calibri"/>
                <w:sz w:val="18"/>
                <w:szCs w:val="18"/>
              </w:rPr>
              <w:t>žni, preč</w:t>
            </w:r>
            <w:r w:rsidRPr="0007738B">
              <w:rPr>
                <w:rFonts w:ascii="Calibri" w:hAnsi="Calibri" w:cs="Calibri"/>
                <w:sz w:val="18"/>
                <w:szCs w:val="18"/>
              </w:rPr>
              <w:t xml:space="preserve">nika svetlog otvora 60cm,  </w:t>
            </w:r>
            <w:r>
              <w:rPr>
                <w:rFonts w:ascii="Calibri" w:hAnsi="Calibri" w:cs="Calibri"/>
                <w:sz w:val="18"/>
                <w:szCs w:val="18"/>
              </w:rPr>
              <w:t>za</w:t>
            </w:r>
            <w:r w:rsidRPr="0007738B">
              <w:rPr>
                <w:rFonts w:ascii="Calibri" w:hAnsi="Calibri" w:cs="Calibri"/>
                <w:sz w:val="18"/>
                <w:szCs w:val="18"/>
              </w:rPr>
              <w:t xml:space="preserve">                           </w:t>
            </w:r>
            <w:r>
              <w:rPr>
                <w:rFonts w:ascii="Calibri" w:hAnsi="Calibri" w:cs="Calibri"/>
                <w:sz w:val="18"/>
                <w:szCs w:val="18"/>
              </w:rPr>
              <w:t xml:space="preserve">                             </w:t>
            </w:r>
            <w:r w:rsidRPr="0007738B">
              <w:rPr>
                <w:rFonts w:ascii="Calibri" w:hAnsi="Calibri" w:cs="Calibri"/>
                <w:sz w:val="18"/>
                <w:szCs w:val="18"/>
              </w:rPr>
              <w:t xml:space="preserve">                                                                                                                                                                                                                                                     </w:t>
            </w:r>
            <w:r>
              <w:rPr>
                <w:rFonts w:ascii="Calibri" w:hAnsi="Calibri" w:cs="Calibri"/>
                <w:sz w:val="18"/>
                <w:szCs w:val="18"/>
              </w:rPr>
              <w:t xml:space="preserve">                           optereć</w:t>
            </w:r>
            <w:r w:rsidRPr="0007738B">
              <w:rPr>
                <w:rFonts w:ascii="Calibri" w:hAnsi="Calibri" w:cs="Calibri"/>
                <w:sz w:val="18"/>
                <w:szCs w:val="18"/>
              </w:rPr>
              <w:t>enja od 400kN (klase</w:t>
            </w:r>
            <w:r>
              <w:rPr>
                <w:rFonts w:ascii="Calibri" w:hAnsi="Calibri" w:cs="Calibri"/>
                <w:sz w:val="18"/>
                <w:szCs w:val="18"/>
              </w:rPr>
              <w:t xml:space="preserve"> D400) i zglobnom vezom rama  </w:t>
            </w:r>
            <w:r w:rsidRPr="0007738B">
              <w:rPr>
                <w:rFonts w:ascii="Calibri" w:hAnsi="Calibri" w:cs="Calibri"/>
                <w:sz w:val="18"/>
                <w:szCs w:val="18"/>
              </w:rPr>
              <w:t>i poklopca                                       i gumenim dihtung</w:t>
            </w:r>
            <w:r>
              <w:rPr>
                <w:rFonts w:ascii="Calibri" w:hAnsi="Calibri" w:cs="Calibri"/>
                <w:sz w:val="18"/>
                <w:szCs w:val="18"/>
              </w:rPr>
              <w:t xml:space="preserve">om ili konusnim naleganjem   </w:t>
            </w:r>
            <w:r w:rsidRPr="0007738B">
              <w:rPr>
                <w:rFonts w:ascii="Calibri" w:hAnsi="Calibri" w:cs="Calibri"/>
                <w:sz w:val="18"/>
                <w:szCs w:val="18"/>
              </w:rPr>
              <w:t>poklopca na ram.                                                                                                                                                                                                             Jed</w:t>
            </w:r>
            <w:r>
              <w:rPr>
                <w:rFonts w:ascii="Calibri" w:hAnsi="Calibri" w:cs="Calibri"/>
                <w:sz w:val="18"/>
                <w:szCs w:val="18"/>
              </w:rPr>
              <w:t xml:space="preserve">iničnom cijenom je obuhvaćen sav potreban rad  </w:t>
            </w:r>
            <w:r w:rsidRPr="0007738B">
              <w:rPr>
                <w:rFonts w:ascii="Calibri" w:hAnsi="Calibri" w:cs="Calibri"/>
                <w:sz w:val="18"/>
                <w:szCs w:val="18"/>
              </w:rPr>
              <w:t>i materijal za kvalitetnu ugr</w:t>
            </w:r>
            <w:r>
              <w:rPr>
                <w:rFonts w:ascii="Calibri" w:hAnsi="Calibri" w:cs="Calibri"/>
                <w:sz w:val="18"/>
                <w:szCs w:val="18"/>
              </w:rPr>
              <w:t xml:space="preserve">adnju poklopaca u skladu sa detaljima iz projekta; bušenje rupa i ankerisanje </w:t>
            </w:r>
            <w:r w:rsidRPr="0007738B">
              <w:rPr>
                <w:rFonts w:ascii="Calibri" w:hAnsi="Calibri" w:cs="Calibri"/>
                <w:sz w:val="18"/>
                <w:szCs w:val="18"/>
              </w:rPr>
              <w:t xml:space="preserve">rama                                                                                                                   </w:t>
            </w:r>
            <w:r>
              <w:rPr>
                <w:rFonts w:ascii="Calibri" w:hAnsi="Calibri" w:cs="Calibri"/>
                <w:sz w:val="18"/>
                <w:szCs w:val="18"/>
              </w:rPr>
              <w:t xml:space="preserve">                poklopca u AB gornju ploč</w:t>
            </w:r>
            <w:r w:rsidRPr="0007738B">
              <w:rPr>
                <w:rFonts w:ascii="Calibri" w:hAnsi="Calibri" w:cs="Calibri"/>
                <w:sz w:val="18"/>
                <w:szCs w:val="18"/>
              </w:rPr>
              <w:t xml:space="preserve">u nakon betoniranja.                                                      </w:t>
            </w:r>
            <w:r>
              <w:rPr>
                <w:rFonts w:ascii="Calibri" w:hAnsi="Calibri" w:cs="Calibri"/>
                <w:sz w:val="18"/>
                <w:szCs w:val="18"/>
              </w:rPr>
              <w:t>Obračun po komadu ugrađ</w:t>
            </w:r>
            <w:r w:rsidRPr="0007738B">
              <w:rPr>
                <w:rFonts w:ascii="Calibri" w:hAnsi="Calibri" w:cs="Calibri"/>
                <w:sz w:val="18"/>
                <w:szCs w:val="18"/>
              </w:rPr>
              <w:t xml:space="preserve">enog poklopca.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7A7ECE" w:rsidRDefault="00C93031" w:rsidP="00A95AAF">
            <w:pPr>
              <w:spacing w:after="0"/>
              <w:jc w:val="center"/>
              <w:rPr>
                <w:b/>
                <w:bCs/>
                <w:sz w:val="18"/>
                <w:szCs w:val="18"/>
              </w:rPr>
            </w:pPr>
            <w:r w:rsidRPr="007A7ECE">
              <w:rPr>
                <w:sz w:val="18"/>
                <w:szCs w:val="18"/>
              </w:rPr>
              <w:t>kom</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31" w:rsidRPr="007A7ECE" w:rsidRDefault="00C93031" w:rsidP="00A95AAF">
            <w:pPr>
              <w:spacing w:after="0"/>
              <w:jc w:val="center"/>
              <w:rPr>
                <w:b/>
                <w:bCs/>
                <w:sz w:val="18"/>
                <w:szCs w:val="18"/>
              </w:rPr>
            </w:pPr>
            <w:r>
              <w:rPr>
                <w:sz w:val="18"/>
                <w:szCs w:val="18"/>
              </w:rPr>
              <w:t>2</w:t>
            </w:r>
            <w:r w:rsidRPr="007A7ECE">
              <w:rPr>
                <w:sz w:val="18"/>
                <w:szCs w:val="18"/>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7A7ECE" w:rsidRDefault="00C93031" w:rsidP="00A95AAF">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C93031" w:rsidRPr="003F2D76" w:rsidRDefault="00C93031" w:rsidP="00A95AAF">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C93031" w:rsidRPr="003F2D76" w:rsidRDefault="00C93031" w:rsidP="00A95AAF">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C93031" w:rsidRPr="003F2D76" w:rsidRDefault="00C93031" w:rsidP="00A95AAF">
            <w:pPr>
              <w:spacing w:after="0"/>
              <w:jc w:val="right"/>
              <w:rPr>
                <w:b/>
                <w:bCs/>
                <w:sz w:val="20"/>
                <w:szCs w:val="20"/>
              </w:rPr>
            </w:pPr>
          </w:p>
        </w:tc>
      </w:tr>
      <w:tr w:rsidR="00C93031" w:rsidRPr="003F2D76" w:rsidTr="00A95AAF">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C93031" w:rsidRPr="00E25EC7" w:rsidRDefault="00C93031" w:rsidP="00A95AAF">
            <w:pPr>
              <w:spacing w:after="0"/>
              <w:jc w:val="center"/>
              <w:rPr>
                <w:b/>
                <w:bCs/>
                <w:sz w:val="20"/>
                <w:szCs w:val="20"/>
              </w:rPr>
            </w:pPr>
            <w:r w:rsidRPr="00E25EC7">
              <w:rPr>
                <w:b/>
                <w:bCs/>
                <w:sz w:val="20"/>
                <w:szCs w:val="20"/>
              </w:rPr>
              <w:lastRenderedPageBreak/>
              <w:t>4.</w:t>
            </w:r>
          </w:p>
        </w:tc>
        <w:tc>
          <w:tcPr>
            <w:tcW w:w="590" w:type="dxa"/>
            <w:vMerge/>
            <w:tcBorders>
              <w:left w:val="single" w:sz="4" w:space="0" w:color="auto"/>
              <w:bottom w:val="single" w:sz="4" w:space="0" w:color="auto"/>
              <w:right w:val="single" w:sz="4" w:space="0" w:color="auto"/>
            </w:tcBorders>
          </w:tcPr>
          <w:p w:rsidR="00C93031" w:rsidRPr="003F2D76" w:rsidRDefault="00C93031" w:rsidP="00A95AAF">
            <w:pPr>
              <w:spacing w:after="0"/>
              <w:rPr>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7A7ECE" w:rsidRDefault="00C93031" w:rsidP="00A95AAF">
            <w:pPr>
              <w:pStyle w:val="PlainText"/>
              <w:rPr>
                <w:rFonts w:ascii="Calibri" w:hAnsi="Calibri" w:cs="Calibri"/>
                <w:sz w:val="18"/>
                <w:szCs w:val="18"/>
              </w:rPr>
            </w:pPr>
            <w:r>
              <w:rPr>
                <w:rFonts w:ascii="Calibri" w:hAnsi="Calibri" w:cs="Calibri"/>
                <w:sz w:val="18"/>
                <w:szCs w:val="18"/>
              </w:rPr>
              <w:t>Nabavka, transport i ugrađ</w:t>
            </w:r>
            <w:r w:rsidRPr="007A7ECE">
              <w:rPr>
                <w:rFonts w:ascii="Calibri" w:hAnsi="Calibri" w:cs="Calibri"/>
                <w:sz w:val="18"/>
                <w:szCs w:val="18"/>
              </w:rPr>
              <w:t xml:space="preserve">ivanje liveno-gvozdenih penjalica   </w:t>
            </w:r>
            <w:r>
              <w:rPr>
                <w:rFonts w:ascii="Calibri" w:hAnsi="Calibri" w:cs="Calibri"/>
                <w:sz w:val="18"/>
                <w:szCs w:val="18"/>
              </w:rPr>
              <w:t>u</w:t>
            </w:r>
            <w:r w:rsidRPr="007A7ECE">
              <w:rPr>
                <w:rFonts w:ascii="Calibri" w:hAnsi="Calibri" w:cs="Calibri"/>
                <w:sz w:val="18"/>
                <w:szCs w:val="18"/>
              </w:rPr>
              <w:t xml:space="preserve">                </w:t>
            </w:r>
            <w:r>
              <w:rPr>
                <w:rFonts w:ascii="Calibri" w:hAnsi="Calibri" w:cs="Calibri"/>
                <w:sz w:val="18"/>
                <w:szCs w:val="18"/>
              </w:rPr>
              <w:t xml:space="preserve">                             </w:t>
            </w:r>
            <w:r w:rsidRPr="007A7ECE">
              <w:rPr>
                <w:rFonts w:ascii="Calibri" w:hAnsi="Calibri" w:cs="Calibri"/>
                <w:sz w:val="18"/>
                <w:szCs w:val="18"/>
              </w:rPr>
              <w:t xml:space="preserve">revizionim oknima prema JUS M.J6.285.                                                                   </w:t>
            </w:r>
            <w:r>
              <w:rPr>
                <w:rFonts w:ascii="Calibri" w:hAnsi="Calibri" w:cs="Calibri"/>
                <w:sz w:val="18"/>
                <w:szCs w:val="18"/>
              </w:rPr>
              <w:t>Penjalice se ugrađ</w:t>
            </w:r>
            <w:r w:rsidRPr="007A7ECE">
              <w:rPr>
                <w:rFonts w:ascii="Calibri" w:hAnsi="Calibri" w:cs="Calibri"/>
                <w:sz w:val="18"/>
                <w:szCs w:val="18"/>
              </w:rPr>
              <w:t xml:space="preserve">uju u svemu prema detaljima </w:t>
            </w:r>
            <w:r>
              <w:rPr>
                <w:rFonts w:ascii="Calibri" w:hAnsi="Calibri" w:cs="Calibri"/>
                <w:sz w:val="18"/>
                <w:szCs w:val="18"/>
              </w:rPr>
              <w:t xml:space="preserve">iz </w:t>
            </w:r>
            <w:r w:rsidRPr="007A7ECE">
              <w:rPr>
                <w:rFonts w:ascii="Calibri" w:hAnsi="Calibri" w:cs="Calibri"/>
                <w:sz w:val="18"/>
                <w:szCs w:val="18"/>
              </w:rPr>
              <w:t xml:space="preserve">projekta.                 </w:t>
            </w:r>
            <w:r>
              <w:rPr>
                <w:rFonts w:ascii="Calibri" w:hAnsi="Calibri" w:cs="Calibri"/>
                <w:sz w:val="18"/>
                <w:szCs w:val="18"/>
              </w:rPr>
              <w:t xml:space="preserve">                              Obračun po komadu ugrađ</w:t>
            </w:r>
            <w:r w:rsidRPr="007A7ECE">
              <w:rPr>
                <w:rFonts w:ascii="Calibri" w:hAnsi="Calibri" w:cs="Calibri"/>
                <w:sz w:val="18"/>
                <w:szCs w:val="18"/>
              </w:rPr>
              <w:t xml:space="preserve">ene penjalice.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7A7ECE" w:rsidRDefault="00C93031" w:rsidP="00A95AAF">
            <w:pPr>
              <w:spacing w:after="0"/>
              <w:jc w:val="center"/>
              <w:rPr>
                <w:b/>
                <w:bCs/>
                <w:sz w:val="18"/>
                <w:szCs w:val="18"/>
              </w:rPr>
            </w:pPr>
            <w:r w:rsidRPr="007A7ECE">
              <w:rPr>
                <w:sz w:val="18"/>
                <w:szCs w:val="18"/>
              </w:rPr>
              <w:t>kom</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31" w:rsidRPr="007A7ECE" w:rsidRDefault="00C93031" w:rsidP="00A95AAF">
            <w:pPr>
              <w:spacing w:after="0"/>
              <w:jc w:val="center"/>
              <w:rPr>
                <w:b/>
                <w:bCs/>
                <w:sz w:val="18"/>
                <w:szCs w:val="18"/>
              </w:rPr>
            </w:pPr>
            <w:r>
              <w:rPr>
                <w:sz w:val="18"/>
                <w:szCs w:val="18"/>
              </w:rPr>
              <w:t>11</w:t>
            </w:r>
            <w:r w:rsidRPr="007A7ECE">
              <w:rPr>
                <w:sz w:val="18"/>
                <w:szCs w:val="18"/>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93031" w:rsidRPr="007A7ECE" w:rsidRDefault="00C93031" w:rsidP="00A95AAF">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C93031" w:rsidRPr="003F2D76" w:rsidRDefault="00C93031" w:rsidP="00A95AAF">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C93031" w:rsidRPr="003F2D76" w:rsidRDefault="00C93031" w:rsidP="00A95AAF">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C93031" w:rsidRPr="003F2D76" w:rsidRDefault="00C93031" w:rsidP="00A95AAF">
            <w:pPr>
              <w:spacing w:after="0"/>
              <w:jc w:val="right"/>
              <w:rPr>
                <w:b/>
                <w:bCs/>
                <w:sz w:val="20"/>
                <w:szCs w:val="20"/>
              </w:rPr>
            </w:pPr>
          </w:p>
        </w:tc>
      </w:tr>
      <w:tr w:rsidR="00C93031" w:rsidRPr="003F2D76" w:rsidTr="00A95AAF">
        <w:trPr>
          <w:cantSplit/>
          <w:trHeight w:val="20"/>
        </w:trPr>
        <w:tc>
          <w:tcPr>
            <w:tcW w:w="477" w:type="dxa"/>
            <w:tcBorders>
              <w:top w:val="single" w:sz="4" w:space="0" w:color="auto"/>
              <w:left w:val="nil"/>
              <w:right w:val="nil"/>
            </w:tcBorders>
            <w:shd w:val="clear" w:color="auto" w:fill="auto"/>
            <w:vAlign w:val="center"/>
          </w:tcPr>
          <w:p w:rsidR="00C93031" w:rsidRPr="00E25EC7" w:rsidRDefault="00C93031" w:rsidP="00A95AAF">
            <w:pPr>
              <w:spacing w:after="0"/>
              <w:jc w:val="right"/>
              <w:rPr>
                <w:b/>
                <w:bCs/>
                <w:sz w:val="20"/>
                <w:szCs w:val="20"/>
              </w:rPr>
            </w:pPr>
          </w:p>
        </w:tc>
        <w:tc>
          <w:tcPr>
            <w:tcW w:w="590" w:type="dxa"/>
            <w:tcBorders>
              <w:top w:val="single" w:sz="4" w:space="0" w:color="auto"/>
              <w:left w:val="nil"/>
              <w:right w:val="nil"/>
            </w:tcBorders>
          </w:tcPr>
          <w:p w:rsidR="00C93031" w:rsidRPr="003F2D76" w:rsidRDefault="00C93031" w:rsidP="00A95AAF">
            <w:pPr>
              <w:spacing w:after="0"/>
              <w:jc w:val="right"/>
              <w:rPr>
                <w:b/>
                <w:bCs/>
                <w:sz w:val="20"/>
                <w:szCs w:val="20"/>
              </w:rPr>
            </w:pPr>
          </w:p>
        </w:tc>
        <w:tc>
          <w:tcPr>
            <w:tcW w:w="2758" w:type="dxa"/>
            <w:tcBorders>
              <w:top w:val="single" w:sz="4" w:space="0" w:color="auto"/>
              <w:left w:val="nil"/>
              <w:right w:val="nil"/>
            </w:tcBorders>
            <w:shd w:val="clear" w:color="auto" w:fill="auto"/>
            <w:vAlign w:val="center"/>
          </w:tcPr>
          <w:p w:rsidR="00C93031" w:rsidRPr="003F2D76" w:rsidRDefault="00C93031" w:rsidP="00A95AAF">
            <w:pPr>
              <w:spacing w:after="0"/>
              <w:jc w:val="right"/>
              <w:rPr>
                <w:b/>
                <w:bCs/>
                <w:sz w:val="20"/>
                <w:szCs w:val="20"/>
              </w:rPr>
            </w:pPr>
          </w:p>
        </w:tc>
        <w:tc>
          <w:tcPr>
            <w:tcW w:w="3199" w:type="dxa"/>
            <w:gridSpan w:val="4"/>
            <w:tcBorders>
              <w:top w:val="single" w:sz="4" w:space="0" w:color="auto"/>
              <w:left w:val="nil"/>
              <w:right w:val="single" w:sz="4" w:space="0" w:color="000000"/>
            </w:tcBorders>
            <w:shd w:val="clear" w:color="auto" w:fill="auto"/>
            <w:vAlign w:val="center"/>
          </w:tcPr>
          <w:p w:rsidR="00C93031" w:rsidRDefault="00C93031" w:rsidP="00A95AAF">
            <w:pPr>
              <w:spacing w:after="0"/>
              <w:jc w:val="right"/>
              <w:rPr>
                <w:b/>
                <w:bCs/>
                <w:sz w:val="20"/>
                <w:szCs w:val="20"/>
              </w:rPr>
            </w:pPr>
            <w:r w:rsidRPr="003F2D76">
              <w:rPr>
                <w:b/>
                <w:bCs/>
                <w:sz w:val="20"/>
                <w:szCs w:val="20"/>
              </w:rPr>
              <w:t xml:space="preserve">UKUPNO </w:t>
            </w:r>
            <w:r>
              <w:rPr>
                <w:b/>
                <w:bCs/>
                <w:sz w:val="20"/>
                <w:szCs w:val="20"/>
              </w:rPr>
              <w:t>INSTALATERSKI</w:t>
            </w:r>
          </w:p>
          <w:p w:rsidR="00C93031" w:rsidRPr="003F2D76" w:rsidRDefault="00C93031" w:rsidP="00A95AAF">
            <w:pPr>
              <w:spacing w:after="0"/>
              <w:jc w:val="right"/>
              <w:rPr>
                <w:b/>
                <w:bCs/>
                <w:sz w:val="20"/>
                <w:szCs w:val="20"/>
              </w:rPr>
            </w:pPr>
            <w:r>
              <w:rPr>
                <w:b/>
                <w:bCs/>
                <w:sz w:val="20"/>
                <w:szCs w:val="20"/>
              </w:rPr>
              <w:t xml:space="preserve"> RADOVI</w:t>
            </w:r>
            <w:r w:rsidRPr="003F2D76">
              <w:rPr>
                <w:b/>
                <w:bCs/>
                <w:sz w:val="20"/>
                <w:szCs w:val="20"/>
              </w:rPr>
              <w:t>:</w:t>
            </w:r>
          </w:p>
        </w:tc>
        <w:tc>
          <w:tcPr>
            <w:tcW w:w="1263" w:type="dxa"/>
            <w:tcBorders>
              <w:top w:val="single" w:sz="4" w:space="0" w:color="auto"/>
              <w:left w:val="nil"/>
              <w:bottom w:val="single" w:sz="4" w:space="0" w:color="auto"/>
              <w:right w:val="single" w:sz="4" w:space="0" w:color="auto"/>
            </w:tcBorders>
            <w:shd w:val="clear" w:color="000000" w:fill="C0C0C0"/>
            <w:vAlign w:val="center"/>
          </w:tcPr>
          <w:p w:rsidR="00C93031" w:rsidRPr="003F2D76" w:rsidRDefault="00C93031" w:rsidP="00A95AAF">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C0C0C0"/>
          </w:tcPr>
          <w:p w:rsidR="00C93031" w:rsidRPr="003F2D76" w:rsidRDefault="00C93031" w:rsidP="00A95AAF">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000000" w:fill="C0C0C0"/>
          </w:tcPr>
          <w:p w:rsidR="00C93031" w:rsidRPr="003F2D76" w:rsidRDefault="00C93031" w:rsidP="00A95AAF">
            <w:pPr>
              <w:spacing w:after="0"/>
              <w:jc w:val="center"/>
              <w:rPr>
                <w:b/>
                <w:bCs/>
                <w:sz w:val="20"/>
                <w:szCs w:val="20"/>
              </w:rPr>
            </w:pPr>
          </w:p>
        </w:tc>
      </w:tr>
      <w:tr w:rsidR="00C93031" w:rsidRPr="003F2D76" w:rsidTr="00A95AAF">
        <w:trPr>
          <w:cantSplit/>
          <w:trHeight w:val="20"/>
        </w:trPr>
        <w:tc>
          <w:tcPr>
            <w:tcW w:w="477" w:type="dxa"/>
            <w:tcBorders>
              <w:left w:val="nil"/>
              <w:bottom w:val="single" w:sz="4" w:space="0" w:color="auto"/>
              <w:right w:val="nil"/>
            </w:tcBorders>
            <w:shd w:val="clear" w:color="auto" w:fill="auto"/>
            <w:vAlign w:val="center"/>
          </w:tcPr>
          <w:p w:rsidR="00C93031" w:rsidRPr="00E25EC7" w:rsidRDefault="00C93031" w:rsidP="00A95AAF">
            <w:pPr>
              <w:spacing w:after="0"/>
              <w:jc w:val="right"/>
              <w:rPr>
                <w:b/>
                <w:bCs/>
                <w:sz w:val="20"/>
                <w:szCs w:val="20"/>
              </w:rPr>
            </w:pPr>
          </w:p>
        </w:tc>
        <w:tc>
          <w:tcPr>
            <w:tcW w:w="590" w:type="dxa"/>
            <w:tcBorders>
              <w:left w:val="nil"/>
              <w:bottom w:val="single" w:sz="4" w:space="0" w:color="auto"/>
              <w:right w:val="nil"/>
            </w:tcBorders>
          </w:tcPr>
          <w:p w:rsidR="00C93031" w:rsidRPr="003F2D76" w:rsidRDefault="00C93031" w:rsidP="00A95AAF">
            <w:pPr>
              <w:spacing w:after="0"/>
              <w:jc w:val="right"/>
              <w:rPr>
                <w:b/>
                <w:bCs/>
                <w:sz w:val="20"/>
                <w:szCs w:val="20"/>
              </w:rPr>
            </w:pPr>
          </w:p>
        </w:tc>
        <w:tc>
          <w:tcPr>
            <w:tcW w:w="2758" w:type="dxa"/>
            <w:tcBorders>
              <w:left w:val="nil"/>
              <w:bottom w:val="single" w:sz="4" w:space="0" w:color="auto"/>
              <w:right w:val="nil"/>
            </w:tcBorders>
            <w:shd w:val="clear" w:color="auto" w:fill="auto"/>
            <w:vAlign w:val="center"/>
          </w:tcPr>
          <w:p w:rsidR="00C93031" w:rsidRPr="003F2D76" w:rsidRDefault="00C93031" w:rsidP="00A95AAF">
            <w:pPr>
              <w:spacing w:after="0"/>
              <w:jc w:val="right"/>
              <w:rPr>
                <w:b/>
                <w:bCs/>
                <w:sz w:val="20"/>
                <w:szCs w:val="20"/>
              </w:rPr>
            </w:pPr>
          </w:p>
        </w:tc>
        <w:tc>
          <w:tcPr>
            <w:tcW w:w="3199" w:type="dxa"/>
            <w:gridSpan w:val="4"/>
            <w:tcBorders>
              <w:left w:val="nil"/>
              <w:bottom w:val="single" w:sz="4" w:space="0" w:color="auto"/>
            </w:tcBorders>
            <w:shd w:val="clear" w:color="auto" w:fill="FFFFFF"/>
            <w:vAlign w:val="center"/>
          </w:tcPr>
          <w:p w:rsidR="00C93031" w:rsidRPr="003F2D76" w:rsidRDefault="00C93031" w:rsidP="00A95AAF">
            <w:pPr>
              <w:spacing w:after="0"/>
              <w:jc w:val="right"/>
              <w:rPr>
                <w:b/>
                <w:bCs/>
                <w:sz w:val="20"/>
                <w:szCs w:val="20"/>
              </w:rPr>
            </w:pPr>
          </w:p>
        </w:tc>
        <w:tc>
          <w:tcPr>
            <w:tcW w:w="1263" w:type="dxa"/>
            <w:tcBorders>
              <w:top w:val="single" w:sz="4" w:space="0" w:color="auto"/>
              <w:bottom w:val="single" w:sz="4" w:space="0" w:color="auto"/>
            </w:tcBorders>
            <w:shd w:val="clear" w:color="auto" w:fill="FFFFFF"/>
            <w:vAlign w:val="center"/>
          </w:tcPr>
          <w:p w:rsidR="00C93031" w:rsidRPr="003F2D76" w:rsidRDefault="00C93031" w:rsidP="00A95AAF">
            <w:pPr>
              <w:spacing w:after="0"/>
              <w:jc w:val="center"/>
              <w:rPr>
                <w:b/>
                <w:bCs/>
                <w:sz w:val="20"/>
                <w:szCs w:val="20"/>
              </w:rPr>
            </w:pPr>
          </w:p>
        </w:tc>
        <w:tc>
          <w:tcPr>
            <w:tcW w:w="1134" w:type="dxa"/>
            <w:tcBorders>
              <w:top w:val="single" w:sz="4" w:space="0" w:color="auto"/>
              <w:bottom w:val="single" w:sz="4" w:space="0" w:color="auto"/>
            </w:tcBorders>
            <w:shd w:val="clear" w:color="auto" w:fill="FFFFFF"/>
          </w:tcPr>
          <w:p w:rsidR="00C93031" w:rsidRPr="003F2D76" w:rsidRDefault="00C93031" w:rsidP="00A95AAF">
            <w:pPr>
              <w:spacing w:after="0"/>
              <w:jc w:val="center"/>
              <w:rPr>
                <w:b/>
                <w:bCs/>
                <w:sz w:val="20"/>
                <w:szCs w:val="20"/>
              </w:rPr>
            </w:pPr>
          </w:p>
        </w:tc>
        <w:tc>
          <w:tcPr>
            <w:tcW w:w="1418" w:type="dxa"/>
            <w:tcBorders>
              <w:top w:val="single" w:sz="4" w:space="0" w:color="auto"/>
              <w:bottom w:val="single" w:sz="4" w:space="0" w:color="auto"/>
            </w:tcBorders>
            <w:shd w:val="clear" w:color="auto" w:fill="FFFFFF"/>
          </w:tcPr>
          <w:p w:rsidR="00C93031" w:rsidRPr="003F2D76" w:rsidRDefault="00C93031" w:rsidP="00A95AAF">
            <w:pPr>
              <w:spacing w:after="0"/>
              <w:jc w:val="center"/>
              <w:rPr>
                <w:b/>
                <w:bCs/>
                <w:sz w:val="20"/>
                <w:szCs w:val="20"/>
              </w:rPr>
            </w:pPr>
          </w:p>
        </w:tc>
      </w:tr>
      <w:tr w:rsidR="00065301" w:rsidRPr="003F2D76" w:rsidTr="00A95AAF">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065301" w:rsidRPr="00E25EC7" w:rsidRDefault="00065301" w:rsidP="00A95AAF">
            <w:pPr>
              <w:spacing w:after="0"/>
              <w:jc w:val="center"/>
              <w:rPr>
                <w:b/>
                <w:bCs/>
                <w:sz w:val="20"/>
                <w:szCs w:val="20"/>
              </w:rPr>
            </w:pPr>
            <w:r w:rsidRPr="00E25EC7">
              <w:rPr>
                <w:b/>
                <w:bCs/>
                <w:sz w:val="20"/>
                <w:szCs w:val="20"/>
              </w:rPr>
              <w:t>1.</w:t>
            </w:r>
          </w:p>
        </w:tc>
        <w:tc>
          <w:tcPr>
            <w:tcW w:w="590" w:type="dxa"/>
            <w:vMerge w:val="restart"/>
            <w:tcBorders>
              <w:left w:val="single" w:sz="4" w:space="0" w:color="auto"/>
              <w:right w:val="single" w:sz="4" w:space="0" w:color="auto"/>
            </w:tcBorders>
            <w:textDirection w:val="btLr"/>
            <w:vAlign w:val="center"/>
          </w:tcPr>
          <w:p w:rsidR="00065301" w:rsidRPr="003F2D76" w:rsidRDefault="00065301" w:rsidP="00A95AAF">
            <w:pPr>
              <w:spacing w:after="0"/>
              <w:ind w:left="113" w:right="113"/>
              <w:jc w:val="center"/>
              <w:rPr>
                <w:b/>
                <w:bCs/>
                <w:sz w:val="20"/>
                <w:szCs w:val="20"/>
              </w:rPr>
            </w:pPr>
            <w:r>
              <w:rPr>
                <w:b/>
                <w:bCs/>
                <w:sz w:val="20"/>
                <w:szCs w:val="20"/>
              </w:rPr>
              <w:t>VI RAZNI RADOVI</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065301" w:rsidRPr="00065016" w:rsidRDefault="00065301" w:rsidP="00A95AAF">
            <w:pPr>
              <w:pStyle w:val="PlainText"/>
              <w:rPr>
                <w:rFonts w:ascii="Calibri" w:hAnsi="Calibri" w:cs="Calibri"/>
                <w:sz w:val="18"/>
                <w:szCs w:val="18"/>
              </w:rPr>
            </w:pPr>
            <w:r w:rsidRPr="00B24DDB">
              <w:rPr>
                <w:rFonts w:ascii="Calibri" w:hAnsi="Calibri" w:cs="Calibri"/>
                <w:sz w:val="18"/>
                <w:szCs w:val="18"/>
              </w:rPr>
              <w:t>Spajanje prekinutih c</w:t>
            </w:r>
            <w:r>
              <w:rPr>
                <w:rFonts w:ascii="Calibri" w:hAnsi="Calibri" w:cs="Calibri"/>
                <w:sz w:val="18"/>
                <w:szCs w:val="18"/>
              </w:rPr>
              <w:t xml:space="preserve">jevovoda za vodosnadbijevanje </w:t>
            </w:r>
            <w:r w:rsidRPr="00B24DDB">
              <w:rPr>
                <w:rFonts w:ascii="Calibri" w:hAnsi="Calibri" w:cs="Calibri"/>
                <w:sz w:val="18"/>
                <w:szCs w:val="18"/>
              </w:rPr>
              <w:t xml:space="preserve"> koji nijesu evidentirani katastrom instalacija.                                                                                                          </w:t>
            </w:r>
            <w:r>
              <w:rPr>
                <w:rFonts w:ascii="Calibri" w:hAnsi="Calibri" w:cs="Calibri"/>
                <w:sz w:val="18"/>
                <w:szCs w:val="18"/>
              </w:rPr>
              <w:t xml:space="preserve">Jediničnom cijenom obuhvaćen dodatni ručni iskop na  </w:t>
            </w:r>
            <w:r w:rsidRPr="00B24DDB">
              <w:rPr>
                <w:rFonts w:ascii="Calibri" w:hAnsi="Calibri" w:cs="Calibri"/>
                <w:sz w:val="18"/>
                <w:szCs w:val="18"/>
              </w:rPr>
              <w:t xml:space="preserve">otvaranju,        </w:t>
            </w:r>
            <w:r>
              <w:rPr>
                <w:rFonts w:ascii="Calibri" w:hAnsi="Calibri" w:cs="Calibri"/>
                <w:sz w:val="18"/>
                <w:szCs w:val="18"/>
              </w:rPr>
              <w:t xml:space="preserve">                             </w:t>
            </w:r>
            <w:r w:rsidRPr="00B24DDB">
              <w:rPr>
                <w:rFonts w:ascii="Calibri" w:hAnsi="Calibri" w:cs="Calibri"/>
                <w:sz w:val="18"/>
                <w:szCs w:val="18"/>
              </w:rPr>
              <w:t>ru</w:t>
            </w:r>
            <w:r>
              <w:rPr>
                <w:rFonts w:ascii="Calibri" w:hAnsi="Calibri" w:cs="Calibri"/>
                <w:sz w:val="18"/>
                <w:szCs w:val="18"/>
              </w:rPr>
              <w:t>č</w:t>
            </w:r>
            <w:r w:rsidRPr="00B24DDB">
              <w:rPr>
                <w:rFonts w:ascii="Calibri" w:hAnsi="Calibri" w:cs="Calibri"/>
                <w:sz w:val="18"/>
                <w:szCs w:val="18"/>
              </w:rPr>
              <w:t>no zatrpavanje n</w:t>
            </w:r>
            <w:r>
              <w:rPr>
                <w:rFonts w:ascii="Calibri" w:hAnsi="Calibri" w:cs="Calibri"/>
                <w:sz w:val="18"/>
                <w:szCs w:val="18"/>
              </w:rPr>
              <w:t xml:space="preserve">akon prespajanja te potrebni </w:t>
            </w:r>
            <w:r w:rsidRPr="00B24DDB">
              <w:rPr>
                <w:rFonts w:ascii="Calibri" w:hAnsi="Calibri" w:cs="Calibri"/>
                <w:sz w:val="18"/>
                <w:szCs w:val="18"/>
              </w:rPr>
              <w:t xml:space="preserve">rad i               </w:t>
            </w:r>
            <w:r>
              <w:rPr>
                <w:rFonts w:ascii="Calibri" w:hAnsi="Calibri" w:cs="Calibri"/>
                <w:sz w:val="18"/>
                <w:szCs w:val="18"/>
              </w:rPr>
              <w:t xml:space="preserve">            </w:t>
            </w:r>
            <w:r w:rsidRPr="00B24DDB">
              <w:rPr>
                <w:rFonts w:ascii="Calibri" w:hAnsi="Calibri" w:cs="Calibri"/>
                <w:sz w:val="18"/>
                <w:szCs w:val="18"/>
              </w:rPr>
              <w:t xml:space="preserve">material za prespajanje.                                                                       </w:t>
            </w:r>
            <w:r>
              <w:rPr>
                <w:rFonts w:ascii="Calibri" w:hAnsi="Calibri" w:cs="Calibri"/>
                <w:sz w:val="18"/>
                <w:szCs w:val="18"/>
              </w:rPr>
              <w:t>Obračun po komada izvrš</w:t>
            </w:r>
            <w:r w:rsidRPr="00B24DDB">
              <w:rPr>
                <w:rFonts w:ascii="Calibri" w:hAnsi="Calibri" w:cs="Calibri"/>
                <w:sz w:val="18"/>
                <w:szCs w:val="18"/>
              </w:rPr>
              <w:t xml:space="preserve">enog prespajanja.    </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065016" w:rsidRDefault="00065301" w:rsidP="00A95AAF">
            <w:pPr>
              <w:spacing w:after="0"/>
              <w:jc w:val="center"/>
              <w:rPr>
                <w:bCs/>
                <w:sz w:val="18"/>
                <w:szCs w:val="18"/>
              </w:rPr>
            </w:pPr>
            <w:r w:rsidRPr="007A7ECE">
              <w:rPr>
                <w:sz w:val="18"/>
                <w:szCs w:val="18"/>
              </w:rPr>
              <w:t>kom</w:t>
            </w:r>
          </w:p>
        </w:tc>
        <w:tc>
          <w:tcPr>
            <w:tcW w:w="1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065016" w:rsidRDefault="00065301" w:rsidP="00A95AAF">
            <w:pPr>
              <w:spacing w:after="0"/>
              <w:jc w:val="center"/>
              <w:rPr>
                <w:bCs/>
                <w:sz w:val="18"/>
                <w:szCs w:val="18"/>
              </w:rPr>
            </w:pPr>
            <w:r>
              <w:rPr>
                <w:sz w:val="18"/>
                <w:szCs w:val="18"/>
              </w:rPr>
              <w:t>2</w:t>
            </w:r>
            <w:r w:rsidRPr="007A7ECE">
              <w:rPr>
                <w:sz w:val="18"/>
                <w:szCs w:val="18"/>
              </w:rPr>
              <w:t>.00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3F2D76" w:rsidRDefault="00065301" w:rsidP="00A95AAF">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065301" w:rsidRPr="003F2D76" w:rsidRDefault="00065301" w:rsidP="00A95AAF">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A95AAF">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A95AAF">
            <w:pPr>
              <w:spacing w:after="0"/>
              <w:jc w:val="center"/>
              <w:rPr>
                <w:b/>
                <w:bCs/>
                <w:sz w:val="20"/>
                <w:szCs w:val="20"/>
              </w:rPr>
            </w:pPr>
          </w:p>
        </w:tc>
      </w:tr>
      <w:tr w:rsidR="00065301" w:rsidRPr="003F2D76" w:rsidTr="00A95AAF">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065301" w:rsidRPr="00E25EC7" w:rsidRDefault="00065301" w:rsidP="00A95AAF">
            <w:pPr>
              <w:spacing w:after="0"/>
              <w:jc w:val="center"/>
              <w:rPr>
                <w:b/>
                <w:bCs/>
                <w:sz w:val="20"/>
                <w:szCs w:val="20"/>
              </w:rPr>
            </w:pPr>
            <w:r w:rsidRPr="00E25EC7">
              <w:rPr>
                <w:b/>
                <w:bCs/>
                <w:sz w:val="20"/>
                <w:szCs w:val="20"/>
              </w:rPr>
              <w:t>2.</w:t>
            </w:r>
          </w:p>
        </w:tc>
        <w:tc>
          <w:tcPr>
            <w:tcW w:w="590" w:type="dxa"/>
            <w:vMerge/>
            <w:tcBorders>
              <w:left w:val="single" w:sz="4" w:space="0" w:color="auto"/>
              <w:right w:val="single" w:sz="4" w:space="0" w:color="auto"/>
            </w:tcBorders>
          </w:tcPr>
          <w:p w:rsidR="00065301" w:rsidRPr="003F2D76" w:rsidRDefault="00065301" w:rsidP="00A95AAF">
            <w:pPr>
              <w:spacing w:after="0"/>
              <w:jc w:val="right"/>
              <w:rPr>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065301" w:rsidRPr="00D07485" w:rsidRDefault="00065301" w:rsidP="00A95AAF">
            <w:pPr>
              <w:pStyle w:val="PlainText"/>
              <w:rPr>
                <w:rFonts w:ascii="Calibri" w:hAnsi="Calibri" w:cs="Calibri"/>
                <w:sz w:val="18"/>
                <w:szCs w:val="18"/>
              </w:rPr>
            </w:pPr>
            <w:r w:rsidRPr="00065016">
              <w:rPr>
                <w:rFonts w:ascii="Calibri" w:hAnsi="Calibri" w:cs="Calibri"/>
                <w:sz w:val="18"/>
                <w:szCs w:val="18"/>
              </w:rPr>
              <w:t xml:space="preserve">Spajanje prekinutih  elektro kablova koji nijesu evidentirani katastrom                </w:t>
            </w:r>
            <w:r>
              <w:rPr>
                <w:rFonts w:ascii="Calibri" w:hAnsi="Calibri" w:cs="Calibri"/>
                <w:sz w:val="18"/>
                <w:szCs w:val="18"/>
              </w:rPr>
              <w:t xml:space="preserve">                   </w:t>
            </w:r>
            <w:r w:rsidRPr="00065016">
              <w:rPr>
                <w:rFonts w:ascii="Calibri" w:hAnsi="Calibri" w:cs="Calibri"/>
                <w:sz w:val="18"/>
                <w:szCs w:val="18"/>
              </w:rPr>
              <w:t xml:space="preserve">instalacija.                                                                               </w:t>
            </w:r>
            <w:r>
              <w:rPr>
                <w:rFonts w:ascii="Calibri" w:hAnsi="Calibri" w:cs="Calibri"/>
                <w:sz w:val="18"/>
                <w:szCs w:val="18"/>
              </w:rPr>
              <w:t>Jedinič</w:t>
            </w:r>
            <w:r w:rsidRPr="00065016">
              <w:rPr>
                <w:rFonts w:ascii="Calibri" w:hAnsi="Calibri" w:cs="Calibri"/>
                <w:sz w:val="18"/>
                <w:szCs w:val="18"/>
              </w:rPr>
              <w:t>nom cijenom obuhva</w:t>
            </w:r>
            <w:r>
              <w:rPr>
                <w:rFonts w:ascii="Calibri" w:hAnsi="Calibri" w:cs="Calibri"/>
                <w:sz w:val="18"/>
                <w:szCs w:val="18"/>
              </w:rPr>
              <w:t>ćen dodatni ruč</w:t>
            </w:r>
            <w:r w:rsidRPr="00065016">
              <w:rPr>
                <w:rFonts w:ascii="Calibri" w:hAnsi="Calibri" w:cs="Calibri"/>
                <w:sz w:val="18"/>
                <w:szCs w:val="18"/>
              </w:rPr>
              <w:t>ni iskop</w:t>
            </w:r>
            <w:r>
              <w:rPr>
                <w:rFonts w:ascii="Calibri" w:hAnsi="Calibri" w:cs="Calibri"/>
                <w:sz w:val="18"/>
                <w:szCs w:val="18"/>
              </w:rPr>
              <w:t xml:space="preserve"> na </w:t>
            </w:r>
            <w:r w:rsidRPr="00065016">
              <w:rPr>
                <w:rFonts w:ascii="Calibri" w:hAnsi="Calibri" w:cs="Calibri"/>
                <w:sz w:val="18"/>
                <w:szCs w:val="18"/>
              </w:rPr>
              <w:t>otvaranju</w:t>
            </w:r>
            <w:r>
              <w:rPr>
                <w:rFonts w:ascii="Calibri" w:hAnsi="Calibri" w:cs="Calibri"/>
                <w:sz w:val="18"/>
                <w:szCs w:val="18"/>
              </w:rPr>
              <w:t>,</w:t>
            </w:r>
            <w:r w:rsidRPr="00065016">
              <w:rPr>
                <w:rFonts w:ascii="Calibri" w:hAnsi="Calibri" w:cs="Calibri"/>
                <w:sz w:val="18"/>
                <w:szCs w:val="18"/>
              </w:rPr>
              <w:t xml:space="preserve">                        </w:t>
            </w:r>
            <w:r>
              <w:rPr>
                <w:rFonts w:ascii="Calibri" w:hAnsi="Calibri" w:cs="Calibri"/>
                <w:sz w:val="18"/>
                <w:szCs w:val="18"/>
              </w:rPr>
              <w:t xml:space="preserve">                      ruč</w:t>
            </w:r>
            <w:r w:rsidRPr="00065016">
              <w:rPr>
                <w:rFonts w:ascii="Calibri" w:hAnsi="Calibri" w:cs="Calibri"/>
                <w:sz w:val="18"/>
                <w:szCs w:val="18"/>
              </w:rPr>
              <w:t>no zatrpavanje n</w:t>
            </w:r>
            <w:r>
              <w:rPr>
                <w:rFonts w:ascii="Calibri" w:hAnsi="Calibri" w:cs="Calibri"/>
                <w:sz w:val="18"/>
                <w:szCs w:val="18"/>
              </w:rPr>
              <w:t xml:space="preserve">akon prespajanja te potrebni </w:t>
            </w:r>
            <w:r w:rsidRPr="00065016">
              <w:rPr>
                <w:rFonts w:ascii="Calibri" w:hAnsi="Calibri" w:cs="Calibri"/>
                <w:sz w:val="18"/>
                <w:szCs w:val="18"/>
              </w:rPr>
              <w:t>rad i material za</w:t>
            </w:r>
            <w:r>
              <w:rPr>
                <w:rFonts w:ascii="Calibri" w:hAnsi="Calibri" w:cs="Calibri"/>
                <w:sz w:val="18"/>
                <w:szCs w:val="18"/>
              </w:rPr>
              <w:t xml:space="preserve"> </w:t>
            </w:r>
            <w:r w:rsidRPr="00065016">
              <w:rPr>
                <w:rFonts w:ascii="Calibri" w:hAnsi="Calibri" w:cs="Calibri"/>
                <w:sz w:val="18"/>
                <w:szCs w:val="18"/>
              </w:rPr>
              <w:t xml:space="preserve">prespajanje.                                              </w:t>
            </w:r>
            <w:r>
              <w:rPr>
                <w:rFonts w:ascii="Calibri" w:hAnsi="Calibri" w:cs="Calibri"/>
                <w:sz w:val="18"/>
                <w:szCs w:val="18"/>
              </w:rPr>
              <w:t xml:space="preserve">                           Obračun po komada izvrš</w:t>
            </w:r>
            <w:r w:rsidRPr="00065016">
              <w:rPr>
                <w:rFonts w:ascii="Calibri" w:hAnsi="Calibri" w:cs="Calibri"/>
                <w:sz w:val="18"/>
                <w:szCs w:val="18"/>
              </w:rPr>
              <w:t xml:space="preserve">enog prespajanja        </w:t>
            </w:r>
            <w:r w:rsidRPr="00D07485">
              <w:rPr>
                <w:rFonts w:ascii="Calibri" w:hAnsi="Calibri" w:cs="Calibri"/>
                <w:sz w:val="18"/>
                <w:szCs w:val="18"/>
              </w:rPr>
              <w:t xml:space="preserve">                                                           </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065016" w:rsidRDefault="00065301" w:rsidP="00A95AAF">
            <w:pPr>
              <w:spacing w:after="0"/>
              <w:jc w:val="center"/>
              <w:rPr>
                <w:bCs/>
                <w:sz w:val="18"/>
                <w:szCs w:val="18"/>
              </w:rPr>
            </w:pPr>
            <w:r w:rsidRPr="007A7ECE">
              <w:rPr>
                <w:sz w:val="18"/>
                <w:szCs w:val="18"/>
              </w:rPr>
              <w:t>kom</w:t>
            </w:r>
          </w:p>
        </w:tc>
        <w:tc>
          <w:tcPr>
            <w:tcW w:w="1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065016" w:rsidRDefault="00065301" w:rsidP="00A95AAF">
            <w:pPr>
              <w:spacing w:after="0"/>
              <w:jc w:val="center"/>
              <w:rPr>
                <w:bCs/>
                <w:sz w:val="18"/>
                <w:szCs w:val="18"/>
              </w:rPr>
            </w:pPr>
            <w:r>
              <w:rPr>
                <w:sz w:val="18"/>
                <w:szCs w:val="18"/>
              </w:rPr>
              <w:t>2</w:t>
            </w:r>
            <w:r w:rsidRPr="007A7ECE">
              <w:rPr>
                <w:sz w:val="18"/>
                <w:szCs w:val="18"/>
              </w:rPr>
              <w:t>.00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3F2D76" w:rsidRDefault="00065301" w:rsidP="00A95AAF">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065301" w:rsidRPr="003F2D76" w:rsidRDefault="00065301" w:rsidP="00A95AAF">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A95AAF">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A95AAF">
            <w:pPr>
              <w:spacing w:after="0"/>
              <w:jc w:val="center"/>
              <w:rPr>
                <w:b/>
                <w:bCs/>
                <w:sz w:val="20"/>
                <w:szCs w:val="20"/>
              </w:rPr>
            </w:pPr>
          </w:p>
        </w:tc>
      </w:tr>
      <w:tr w:rsidR="00065301" w:rsidRPr="003F2D76" w:rsidTr="00A95AAF">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065301" w:rsidRPr="00E25EC7" w:rsidRDefault="00065301" w:rsidP="00A95AAF">
            <w:pPr>
              <w:spacing w:after="0"/>
              <w:jc w:val="center"/>
              <w:rPr>
                <w:b/>
                <w:bCs/>
                <w:sz w:val="20"/>
                <w:szCs w:val="20"/>
              </w:rPr>
            </w:pPr>
            <w:r w:rsidRPr="00E25EC7">
              <w:rPr>
                <w:b/>
                <w:bCs/>
                <w:sz w:val="20"/>
                <w:szCs w:val="20"/>
              </w:rPr>
              <w:t>3.</w:t>
            </w:r>
          </w:p>
        </w:tc>
        <w:tc>
          <w:tcPr>
            <w:tcW w:w="590" w:type="dxa"/>
            <w:vMerge/>
            <w:tcBorders>
              <w:left w:val="single" w:sz="4" w:space="0" w:color="auto"/>
              <w:right w:val="single" w:sz="4" w:space="0" w:color="auto"/>
            </w:tcBorders>
          </w:tcPr>
          <w:p w:rsidR="00065301" w:rsidRPr="003F2D76" w:rsidRDefault="00065301" w:rsidP="00A95AAF">
            <w:pPr>
              <w:spacing w:after="0"/>
              <w:jc w:val="right"/>
              <w:rPr>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065301" w:rsidRPr="00B24DDB" w:rsidRDefault="00065301" w:rsidP="00A95AAF">
            <w:pPr>
              <w:pStyle w:val="PlainText"/>
              <w:rPr>
                <w:rFonts w:ascii="Calibri" w:hAnsi="Calibri" w:cs="Calibri"/>
                <w:sz w:val="18"/>
                <w:szCs w:val="18"/>
              </w:rPr>
            </w:pPr>
            <w:r w:rsidRPr="00D07485">
              <w:rPr>
                <w:rFonts w:ascii="Calibri" w:hAnsi="Calibri" w:cs="Calibri"/>
                <w:sz w:val="18"/>
                <w:szCs w:val="18"/>
              </w:rPr>
              <w:t>Spajanje prekinutih  TT kab</w:t>
            </w:r>
            <w:r>
              <w:rPr>
                <w:rFonts w:ascii="Calibri" w:hAnsi="Calibri" w:cs="Calibri"/>
                <w:sz w:val="18"/>
                <w:szCs w:val="18"/>
              </w:rPr>
              <w:t xml:space="preserve">lova koji nijesu evidentirani </w:t>
            </w:r>
            <w:r w:rsidRPr="00D07485">
              <w:rPr>
                <w:rFonts w:ascii="Calibri" w:hAnsi="Calibri" w:cs="Calibri"/>
                <w:sz w:val="18"/>
                <w:szCs w:val="18"/>
              </w:rPr>
              <w:t xml:space="preserve">katastrom instalacija.                                                                                                                           </w:t>
            </w:r>
            <w:r>
              <w:rPr>
                <w:rFonts w:ascii="Calibri" w:hAnsi="Calibri" w:cs="Calibri"/>
                <w:sz w:val="18"/>
                <w:szCs w:val="18"/>
              </w:rPr>
              <w:t xml:space="preserve">Jediničnom cijenom obuhvaćen dodatni ručni iskop na  </w:t>
            </w:r>
            <w:r w:rsidRPr="00D07485">
              <w:rPr>
                <w:rFonts w:ascii="Calibri" w:hAnsi="Calibri" w:cs="Calibri"/>
                <w:sz w:val="18"/>
                <w:szCs w:val="18"/>
              </w:rPr>
              <w:t xml:space="preserve">otvaranju,                 </w:t>
            </w:r>
            <w:r>
              <w:rPr>
                <w:rFonts w:ascii="Calibri" w:hAnsi="Calibri" w:cs="Calibri"/>
                <w:sz w:val="18"/>
                <w:szCs w:val="18"/>
              </w:rPr>
              <w:t xml:space="preserve">                      ruč</w:t>
            </w:r>
            <w:r w:rsidRPr="00D07485">
              <w:rPr>
                <w:rFonts w:ascii="Calibri" w:hAnsi="Calibri" w:cs="Calibri"/>
                <w:sz w:val="18"/>
                <w:szCs w:val="18"/>
              </w:rPr>
              <w:t>no zatrpavanje n</w:t>
            </w:r>
            <w:r>
              <w:rPr>
                <w:rFonts w:ascii="Calibri" w:hAnsi="Calibri" w:cs="Calibri"/>
                <w:sz w:val="18"/>
                <w:szCs w:val="18"/>
              </w:rPr>
              <w:t xml:space="preserve">akon prespajanja te potrebni </w:t>
            </w:r>
            <w:r w:rsidRPr="00D07485">
              <w:rPr>
                <w:rFonts w:ascii="Calibri" w:hAnsi="Calibri" w:cs="Calibri"/>
                <w:sz w:val="18"/>
                <w:szCs w:val="18"/>
              </w:rPr>
              <w:t xml:space="preserve">rad i material za prespajanje.                                                                                                                                </w:t>
            </w:r>
            <w:r>
              <w:rPr>
                <w:rFonts w:ascii="Calibri" w:hAnsi="Calibri" w:cs="Calibri"/>
                <w:sz w:val="18"/>
                <w:szCs w:val="18"/>
              </w:rPr>
              <w:t>Obračun po komada izvrš</w:t>
            </w:r>
            <w:r w:rsidRPr="00D07485">
              <w:rPr>
                <w:rFonts w:ascii="Calibri" w:hAnsi="Calibri" w:cs="Calibri"/>
                <w:sz w:val="18"/>
                <w:szCs w:val="18"/>
              </w:rPr>
              <w:t xml:space="preserve">enog prespajanja                                                                       </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065016" w:rsidRDefault="00065301" w:rsidP="00A95AAF">
            <w:pPr>
              <w:spacing w:after="0"/>
              <w:jc w:val="center"/>
              <w:rPr>
                <w:bCs/>
                <w:sz w:val="18"/>
                <w:szCs w:val="18"/>
              </w:rPr>
            </w:pPr>
            <w:r w:rsidRPr="007A7ECE">
              <w:rPr>
                <w:sz w:val="18"/>
                <w:szCs w:val="18"/>
              </w:rPr>
              <w:t>kom</w:t>
            </w:r>
          </w:p>
        </w:tc>
        <w:tc>
          <w:tcPr>
            <w:tcW w:w="1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065016" w:rsidRDefault="00065301" w:rsidP="00A95AAF">
            <w:pPr>
              <w:spacing w:after="0"/>
              <w:jc w:val="center"/>
              <w:rPr>
                <w:bCs/>
                <w:sz w:val="18"/>
                <w:szCs w:val="18"/>
              </w:rPr>
            </w:pPr>
            <w:r>
              <w:rPr>
                <w:sz w:val="18"/>
                <w:szCs w:val="18"/>
              </w:rPr>
              <w:t>2</w:t>
            </w:r>
            <w:r w:rsidRPr="007A7ECE">
              <w:rPr>
                <w:sz w:val="18"/>
                <w:szCs w:val="18"/>
              </w:rPr>
              <w:t>.00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3F2D76" w:rsidRDefault="00065301" w:rsidP="00A95AAF">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065301" w:rsidRPr="003F2D76" w:rsidRDefault="00065301" w:rsidP="00A95AAF">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A95AAF">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A95AAF">
            <w:pPr>
              <w:spacing w:after="0"/>
              <w:jc w:val="center"/>
              <w:rPr>
                <w:b/>
                <w:bCs/>
                <w:sz w:val="20"/>
                <w:szCs w:val="20"/>
              </w:rPr>
            </w:pPr>
          </w:p>
        </w:tc>
      </w:tr>
      <w:tr w:rsidR="00065301" w:rsidRPr="003F2D76" w:rsidTr="00A95AAF">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065301" w:rsidRPr="00E25EC7" w:rsidRDefault="00065301" w:rsidP="00A95AAF">
            <w:pPr>
              <w:spacing w:after="0"/>
              <w:jc w:val="center"/>
              <w:rPr>
                <w:b/>
                <w:bCs/>
                <w:sz w:val="20"/>
                <w:szCs w:val="20"/>
              </w:rPr>
            </w:pPr>
            <w:r>
              <w:rPr>
                <w:b/>
                <w:bCs/>
                <w:sz w:val="20"/>
                <w:szCs w:val="20"/>
              </w:rPr>
              <w:t>4.</w:t>
            </w:r>
          </w:p>
        </w:tc>
        <w:tc>
          <w:tcPr>
            <w:tcW w:w="590" w:type="dxa"/>
            <w:vMerge/>
            <w:tcBorders>
              <w:left w:val="single" w:sz="4" w:space="0" w:color="auto"/>
              <w:bottom w:val="single" w:sz="4" w:space="0" w:color="auto"/>
              <w:right w:val="single" w:sz="4" w:space="0" w:color="auto"/>
            </w:tcBorders>
          </w:tcPr>
          <w:p w:rsidR="00065301" w:rsidRPr="003F2D76" w:rsidRDefault="00065301" w:rsidP="00A95AAF">
            <w:pPr>
              <w:spacing w:after="0"/>
              <w:jc w:val="right"/>
              <w:rPr>
                <w:b/>
                <w:bCs/>
                <w:sz w:val="20"/>
                <w:szCs w:val="20"/>
              </w:rPr>
            </w:pP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065301" w:rsidRPr="00C96F4D" w:rsidRDefault="00065301" w:rsidP="00A95AAF">
            <w:pPr>
              <w:pStyle w:val="PlainText"/>
              <w:rPr>
                <w:rFonts w:ascii="Calibri" w:hAnsi="Calibri" w:cs="Calibri"/>
                <w:sz w:val="18"/>
                <w:szCs w:val="18"/>
              </w:rPr>
            </w:pPr>
            <w:r>
              <w:rPr>
                <w:rFonts w:ascii="Calibri" w:hAnsi="Calibri" w:cs="Calibri"/>
                <w:sz w:val="18"/>
                <w:szCs w:val="18"/>
              </w:rPr>
              <w:t>Izrada projekta izvedenog objekta sa svim</w:t>
            </w:r>
            <w:r w:rsidRPr="00C96F4D">
              <w:rPr>
                <w:rFonts w:ascii="Calibri" w:hAnsi="Calibri" w:cs="Calibri"/>
                <w:sz w:val="18"/>
                <w:szCs w:val="18"/>
              </w:rPr>
              <w:t xml:space="preserve"> neophodn</w:t>
            </w:r>
            <w:r>
              <w:rPr>
                <w:rFonts w:ascii="Calibri" w:hAnsi="Calibri" w:cs="Calibri"/>
                <w:sz w:val="18"/>
                <w:szCs w:val="18"/>
              </w:rPr>
              <w:t>im</w:t>
            </w:r>
            <w:r w:rsidRPr="00C96F4D">
              <w:rPr>
                <w:rFonts w:ascii="Calibri" w:hAnsi="Calibri" w:cs="Calibri"/>
                <w:sz w:val="18"/>
                <w:szCs w:val="18"/>
              </w:rPr>
              <w:t xml:space="preserve"> geodetsk</w:t>
            </w:r>
            <w:r>
              <w:rPr>
                <w:rFonts w:ascii="Calibri" w:hAnsi="Calibri" w:cs="Calibri"/>
                <w:sz w:val="18"/>
                <w:szCs w:val="18"/>
              </w:rPr>
              <w:t>im</w:t>
            </w:r>
            <w:r w:rsidRPr="00C96F4D">
              <w:rPr>
                <w:rFonts w:ascii="Calibri" w:hAnsi="Calibri" w:cs="Calibri"/>
                <w:sz w:val="18"/>
                <w:szCs w:val="18"/>
              </w:rPr>
              <w:t xml:space="preserve"> snimanj</w:t>
            </w:r>
            <w:r>
              <w:rPr>
                <w:rFonts w:ascii="Calibri" w:hAnsi="Calibri" w:cs="Calibri"/>
                <w:sz w:val="18"/>
                <w:szCs w:val="18"/>
              </w:rPr>
              <w:t>ima</w:t>
            </w:r>
            <w:r w:rsidRPr="00C96F4D">
              <w:rPr>
                <w:rFonts w:ascii="Calibri" w:hAnsi="Calibri" w:cs="Calibri"/>
                <w:sz w:val="18"/>
                <w:szCs w:val="18"/>
              </w:rPr>
              <w:t xml:space="preserve">  za iz</w:t>
            </w:r>
            <w:r>
              <w:rPr>
                <w:rFonts w:ascii="Calibri" w:hAnsi="Calibri" w:cs="Calibri"/>
                <w:sz w:val="18"/>
                <w:szCs w:val="18"/>
              </w:rPr>
              <w:t>radu projekta.</w:t>
            </w:r>
            <w:r w:rsidRPr="00A92EE9">
              <w:rPr>
                <w:rFonts w:ascii="Calibri" w:hAnsi="Calibri" w:cs="Calibri"/>
                <w:sz w:val="18"/>
                <w:szCs w:val="18"/>
              </w:rPr>
              <w:t xml:space="preserve"> Geodetska snimanja za projekat </w:t>
            </w:r>
            <w:r>
              <w:rPr>
                <w:rFonts w:ascii="Calibri" w:hAnsi="Calibri" w:cs="Calibri"/>
                <w:sz w:val="18"/>
                <w:szCs w:val="18"/>
              </w:rPr>
              <w:t>izvedenog</w:t>
            </w:r>
            <w:r w:rsidRPr="00A92EE9">
              <w:rPr>
                <w:rFonts w:ascii="Calibri" w:hAnsi="Calibri" w:cs="Calibri"/>
                <w:sz w:val="18"/>
                <w:szCs w:val="18"/>
              </w:rPr>
              <w:t xml:space="preserve"> objekta</w:t>
            </w:r>
            <w:r w:rsidRPr="00C96F4D">
              <w:rPr>
                <w:rFonts w:ascii="Calibri" w:hAnsi="Calibri" w:cs="Calibri"/>
                <w:sz w:val="18"/>
                <w:szCs w:val="18"/>
              </w:rPr>
              <w:t xml:space="preserve"> izvesti                                                     </w:t>
            </w:r>
          </w:p>
          <w:p w:rsidR="00065301" w:rsidRDefault="00065301" w:rsidP="00A95AAF">
            <w:pPr>
              <w:pStyle w:val="PlainText"/>
              <w:rPr>
                <w:rFonts w:ascii="Calibri" w:hAnsi="Calibri" w:cs="Calibri"/>
                <w:sz w:val="18"/>
                <w:szCs w:val="18"/>
              </w:rPr>
            </w:pPr>
            <w:r w:rsidRPr="00C96F4D">
              <w:rPr>
                <w:rFonts w:ascii="Calibri" w:hAnsi="Calibri" w:cs="Calibri"/>
                <w:sz w:val="18"/>
                <w:szCs w:val="18"/>
              </w:rPr>
              <w:t xml:space="preserve">instrumentima odgovarajuće tačnosti za ovu vrstu radova.                                                                                                              </w:t>
            </w:r>
            <w:r>
              <w:rPr>
                <w:rFonts w:ascii="Calibri" w:hAnsi="Calibri" w:cs="Calibri"/>
                <w:sz w:val="18"/>
                <w:szCs w:val="18"/>
              </w:rPr>
              <w:t xml:space="preserve">                               </w:t>
            </w:r>
          </w:p>
        </w:tc>
        <w:tc>
          <w:tcPr>
            <w:tcW w:w="1067"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7A7ECE" w:rsidRDefault="00065301" w:rsidP="00A95AAF">
            <w:pPr>
              <w:spacing w:after="0"/>
              <w:jc w:val="center"/>
              <w:rPr>
                <w:sz w:val="18"/>
                <w:szCs w:val="18"/>
              </w:rPr>
            </w:pPr>
            <w:r>
              <w:rPr>
                <w:sz w:val="18"/>
                <w:szCs w:val="18"/>
              </w:rPr>
              <w:t>Paušal</w:t>
            </w:r>
          </w:p>
        </w:tc>
        <w:tc>
          <w:tcPr>
            <w:tcW w:w="10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301" w:rsidRDefault="00065301" w:rsidP="00A95AAF">
            <w:pPr>
              <w:spacing w:after="0"/>
              <w:jc w:val="center"/>
              <w:rPr>
                <w:sz w:val="18"/>
                <w:szCs w:val="18"/>
              </w:rPr>
            </w:pPr>
            <w:r>
              <w:rPr>
                <w:sz w:val="18"/>
                <w:szCs w:val="18"/>
              </w:rPr>
              <w:t>1.00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3F2D76" w:rsidRDefault="00065301" w:rsidP="00A95AAF">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065301" w:rsidRPr="003F2D76" w:rsidRDefault="00065301" w:rsidP="00A95AAF">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A95AAF">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A95AAF">
            <w:pPr>
              <w:spacing w:after="0"/>
              <w:jc w:val="center"/>
              <w:rPr>
                <w:b/>
                <w:bCs/>
                <w:sz w:val="20"/>
                <w:szCs w:val="20"/>
              </w:rPr>
            </w:pPr>
          </w:p>
        </w:tc>
      </w:tr>
      <w:tr w:rsidR="00065301" w:rsidRPr="003F2D76" w:rsidTr="00A95AAF">
        <w:trPr>
          <w:cantSplit/>
          <w:trHeight w:val="20"/>
        </w:trPr>
        <w:tc>
          <w:tcPr>
            <w:tcW w:w="477" w:type="dxa"/>
            <w:tcBorders>
              <w:top w:val="single" w:sz="4" w:space="0" w:color="auto"/>
              <w:left w:val="nil"/>
              <w:bottom w:val="nil"/>
              <w:right w:val="nil"/>
            </w:tcBorders>
            <w:shd w:val="clear" w:color="auto" w:fill="auto"/>
            <w:vAlign w:val="center"/>
          </w:tcPr>
          <w:p w:rsidR="00065301" w:rsidRPr="00E25EC7" w:rsidRDefault="00065301" w:rsidP="00A95AAF">
            <w:pPr>
              <w:spacing w:after="0"/>
              <w:jc w:val="right"/>
              <w:rPr>
                <w:b/>
                <w:bCs/>
                <w:sz w:val="20"/>
                <w:szCs w:val="20"/>
              </w:rPr>
            </w:pPr>
          </w:p>
        </w:tc>
        <w:tc>
          <w:tcPr>
            <w:tcW w:w="590" w:type="dxa"/>
            <w:tcBorders>
              <w:top w:val="single" w:sz="4" w:space="0" w:color="auto"/>
              <w:left w:val="nil"/>
              <w:bottom w:val="nil"/>
              <w:right w:val="nil"/>
            </w:tcBorders>
          </w:tcPr>
          <w:p w:rsidR="00065301" w:rsidRPr="003F2D76" w:rsidRDefault="00065301" w:rsidP="00A95AAF">
            <w:pPr>
              <w:spacing w:after="0"/>
              <w:jc w:val="right"/>
              <w:rPr>
                <w:b/>
                <w:bCs/>
                <w:sz w:val="20"/>
                <w:szCs w:val="20"/>
              </w:rPr>
            </w:pPr>
          </w:p>
        </w:tc>
        <w:tc>
          <w:tcPr>
            <w:tcW w:w="2758" w:type="dxa"/>
            <w:tcBorders>
              <w:top w:val="single" w:sz="4" w:space="0" w:color="auto"/>
              <w:left w:val="nil"/>
              <w:bottom w:val="nil"/>
              <w:right w:val="nil"/>
            </w:tcBorders>
            <w:shd w:val="clear" w:color="auto" w:fill="auto"/>
            <w:vAlign w:val="center"/>
          </w:tcPr>
          <w:p w:rsidR="00065301" w:rsidRPr="003F2D76" w:rsidRDefault="00065301" w:rsidP="00A95AAF">
            <w:pPr>
              <w:spacing w:after="0"/>
              <w:jc w:val="right"/>
              <w:rPr>
                <w:b/>
                <w:bCs/>
                <w:sz w:val="20"/>
                <w:szCs w:val="20"/>
              </w:rPr>
            </w:pPr>
          </w:p>
        </w:tc>
        <w:tc>
          <w:tcPr>
            <w:tcW w:w="3199" w:type="dxa"/>
            <w:gridSpan w:val="4"/>
            <w:tcBorders>
              <w:top w:val="single" w:sz="4" w:space="0" w:color="auto"/>
              <w:left w:val="nil"/>
              <w:bottom w:val="nil"/>
              <w:right w:val="single" w:sz="4" w:space="0" w:color="000000"/>
            </w:tcBorders>
            <w:shd w:val="clear" w:color="auto" w:fill="auto"/>
            <w:vAlign w:val="center"/>
          </w:tcPr>
          <w:p w:rsidR="00065301" w:rsidRPr="003F2D76" w:rsidRDefault="00065301" w:rsidP="00A95AAF">
            <w:pPr>
              <w:spacing w:after="0"/>
              <w:jc w:val="right"/>
              <w:rPr>
                <w:b/>
                <w:bCs/>
                <w:sz w:val="20"/>
                <w:szCs w:val="20"/>
              </w:rPr>
            </w:pPr>
            <w:r>
              <w:rPr>
                <w:b/>
                <w:bCs/>
                <w:sz w:val="20"/>
                <w:szCs w:val="20"/>
              </w:rPr>
              <w:t xml:space="preserve">UKUPNO RAZNI RADOVI: </w:t>
            </w:r>
          </w:p>
        </w:tc>
        <w:tc>
          <w:tcPr>
            <w:tcW w:w="1263" w:type="dxa"/>
            <w:tcBorders>
              <w:top w:val="single" w:sz="4" w:space="0" w:color="auto"/>
              <w:left w:val="nil"/>
              <w:bottom w:val="single" w:sz="4" w:space="0" w:color="auto"/>
              <w:right w:val="single" w:sz="4" w:space="0" w:color="auto"/>
            </w:tcBorders>
            <w:shd w:val="clear" w:color="000000" w:fill="C0C0C0"/>
            <w:vAlign w:val="center"/>
          </w:tcPr>
          <w:p w:rsidR="00065301" w:rsidRPr="003F2D76" w:rsidRDefault="00065301" w:rsidP="00A95AAF">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C0C0C0"/>
          </w:tcPr>
          <w:p w:rsidR="00065301" w:rsidRPr="003F2D76" w:rsidRDefault="00065301" w:rsidP="00A95AAF">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000000" w:fill="C0C0C0"/>
          </w:tcPr>
          <w:p w:rsidR="00065301" w:rsidRPr="003F2D76" w:rsidRDefault="00065301" w:rsidP="00A95AAF">
            <w:pPr>
              <w:spacing w:after="0"/>
              <w:jc w:val="center"/>
              <w:rPr>
                <w:b/>
                <w:bCs/>
                <w:sz w:val="20"/>
                <w:szCs w:val="20"/>
              </w:rPr>
            </w:pPr>
          </w:p>
        </w:tc>
      </w:tr>
    </w:tbl>
    <w:p w:rsidR="00324665" w:rsidRDefault="00324665" w:rsidP="00B75235">
      <w:pPr>
        <w:spacing w:after="0" w:line="240" w:lineRule="auto"/>
        <w:jc w:val="both"/>
        <w:rPr>
          <w:rFonts w:ascii="Times New Roman" w:hAnsi="Times New Roman" w:cs="Times New Roman"/>
          <w:color w:val="000000"/>
          <w:sz w:val="24"/>
          <w:szCs w:val="24"/>
        </w:rPr>
      </w:pPr>
    </w:p>
    <w:p w:rsidR="00324665" w:rsidRDefault="00324665" w:rsidP="00B75235">
      <w:pPr>
        <w:spacing w:after="0" w:line="240" w:lineRule="auto"/>
        <w:jc w:val="both"/>
        <w:rPr>
          <w:rFonts w:ascii="Times New Roman" w:hAnsi="Times New Roman" w:cs="Times New Roman"/>
          <w:color w:val="000000"/>
          <w:sz w:val="24"/>
          <w:szCs w:val="24"/>
        </w:rPr>
      </w:pPr>
    </w:p>
    <w:p w:rsidR="00065301" w:rsidRDefault="00065301" w:rsidP="00B75235">
      <w:pPr>
        <w:spacing w:after="0" w:line="240" w:lineRule="auto"/>
        <w:jc w:val="both"/>
        <w:rPr>
          <w:rFonts w:ascii="Times New Roman" w:hAnsi="Times New Roman" w:cs="Times New Roman"/>
          <w:color w:val="000000"/>
          <w:sz w:val="24"/>
          <w:szCs w:val="24"/>
        </w:rPr>
      </w:pPr>
    </w:p>
    <w:p w:rsidR="00065301" w:rsidRDefault="00065301" w:rsidP="00B75235">
      <w:pPr>
        <w:spacing w:after="0" w:line="240" w:lineRule="auto"/>
        <w:jc w:val="both"/>
        <w:rPr>
          <w:rFonts w:ascii="Times New Roman" w:hAnsi="Times New Roman" w:cs="Times New Roman"/>
          <w:color w:val="000000"/>
          <w:sz w:val="24"/>
          <w:szCs w:val="24"/>
        </w:rPr>
      </w:pPr>
    </w:p>
    <w:p w:rsidR="00065301" w:rsidRDefault="00065301" w:rsidP="00B75235">
      <w:pPr>
        <w:spacing w:after="0" w:line="240" w:lineRule="auto"/>
        <w:jc w:val="both"/>
        <w:rPr>
          <w:rFonts w:ascii="Times New Roman" w:hAnsi="Times New Roman" w:cs="Times New Roman"/>
          <w:color w:val="000000"/>
          <w:sz w:val="24"/>
          <w:szCs w:val="24"/>
        </w:rPr>
      </w:pPr>
    </w:p>
    <w:p w:rsidR="00065301" w:rsidRDefault="00065301" w:rsidP="00B75235">
      <w:pPr>
        <w:spacing w:after="0" w:line="240" w:lineRule="auto"/>
        <w:jc w:val="both"/>
        <w:rPr>
          <w:rFonts w:ascii="Times New Roman" w:hAnsi="Times New Roman" w:cs="Times New Roman"/>
          <w:color w:val="000000"/>
          <w:sz w:val="24"/>
          <w:szCs w:val="24"/>
        </w:rPr>
      </w:pPr>
    </w:p>
    <w:p w:rsidR="00065301" w:rsidRDefault="00065301" w:rsidP="00B75235">
      <w:pPr>
        <w:spacing w:after="0" w:line="240" w:lineRule="auto"/>
        <w:jc w:val="both"/>
        <w:rPr>
          <w:rFonts w:ascii="Times New Roman" w:hAnsi="Times New Roman" w:cs="Times New Roman"/>
          <w:color w:val="000000"/>
          <w:sz w:val="24"/>
          <w:szCs w:val="24"/>
        </w:rPr>
      </w:pPr>
    </w:p>
    <w:p w:rsidR="00065301" w:rsidRDefault="00065301" w:rsidP="00B75235">
      <w:pPr>
        <w:spacing w:after="0" w:line="240" w:lineRule="auto"/>
        <w:jc w:val="both"/>
        <w:rPr>
          <w:rFonts w:ascii="Times New Roman" w:hAnsi="Times New Roman" w:cs="Times New Roman"/>
          <w:color w:val="000000"/>
          <w:sz w:val="24"/>
          <w:szCs w:val="24"/>
        </w:rPr>
      </w:pPr>
    </w:p>
    <w:p w:rsidR="00065301" w:rsidRDefault="00065301" w:rsidP="00B75235">
      <w:pPr>
        <w:spacing w:after="0" w:line="240" w:lineRule="auto"/>
        <w:jc w:val="both"/>
        <w:rPr>
          <w:rFonts w:ascii="Times New Roman" w:hAnsi="Times New Roman" w:cs="Times New Roman"/>
          <w:color w:val="000000"/>
          <w:sz w:val="24"/>
          <w:szCs w:val="24"/>
        </w:rPr>
      </w:pPr>
    </w:p>
    <w:p w:rsidR="001F5398" w:rsidRPr="00B44F2B" w:rsidRDefault="001F5398" w:rsidP="001F5398">
      <w:pPr>
        <w:pStyle w:val="PlainText"/>
        <w:rPr>
          <w:rFonts w:ascii="Yu Helvetica" w:hAnsi="Yu Helvetica"/>
          <w:i/>
        </w:rPr>
      </w:pPr>
      <w:r w:rsidRPr="00F46BA7">
        <w:rPr>
          <w:rFonts w:ascii="Yu Helvetica" w:hAnsi="Yu Helvetica"/>
          <w:i/>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949"/>
        <w:gridCol w:w="1853"/>
        <w:gridCol w:w="1818"/>
        <w:gridCol w:w="1853"/>
      </w:tblGrid>
      <w:tr w:rsidR="001F5398" w:rsidRPr="00E25EC7" w:rsidTr="00D26BCD">
        <w:tc>
          <w:tcPr>
            <w:tcW w:w="9818" w:type="dxa"/>
            <w:gridSpan w:val="5"/>
            <w:shd w:val="clear" w:color="auto" w:fill="F7CAAC"/>
          </w:tcPr>
          <w:p w:rsidR="001F5398" w:rsidRPr="00E25EC7" w:rsidRDefault="001F5398" w:rsidP="00EE0FDE">
            <w:pPr>
              <w:pStyle w:val="PlainText"/>
              <w:rPr>
                <w:rFonts w:ascii="Calibri" w:hAnsi="Calibri" w:cs="Calibri"/>
                <w:b/>
                <w:sz w:val="28"/>
                <w:szCs w:val="28"/>
              </w:rPr>
            </w:pPr>
            <w:r w:rsidRPr="00E25EC7">
              <w:rPr>
                <w:rFonts w:ascii="Calibri" w:hAnsi="Calibri" w:cs="Calibri"/>
                <w:b/>
                <w:sz w:val="28"/>
                <w:szCs w:val="28"/>
              </w:rPr>
              <w:lastRenderedPageBreak/>
              <w:t xml:space="preserve">REKAPITULACIJA _ </w:t>
            </w:r>
            <w:r>
              <w:rPr>
                <w:rFonts w:ascii="Calibri" w:hAnsi="Calibri" w:cs="Calibri"/>
                <w:b/>
                <w:sz w:val="28"/>
                <w:szCs w:val="28"/>
              </w:rPr>
              <w:t>FEKALNA</w:t>
            </w:r>
            <w:r w:rsidRPr="00E25EC7">
              <w:rPr>
                <w:rFonts w:ascii="Calibri" w:hAnsi="Calibri" w:cs="Calibri"/>
                <w:b/>
                <w:sz w:val="28"/>
                <w:szCs w:val="28"/>
              </w:rPr>
              <w:t xml:space="preserve"> KANALIZACIJA</w:t>
            </w:r>
          </w:p>
        </w:tc>
      </w:tr>
      <w:tr w:rsidR="001F5398" w:rsidRPr="00E25EC7" w:rsidTr="00D26BCD">
        <w:tc>
          <w:tcPr>
            <w:tcW w:w="817" w:type="dxa"/>
            <w:shd w:val="clear" w:color="auto" w:fill="BFBFBF"/>
            <w:vAlign w:val="center"/>
          </w:tcPr>
          <w:p w:rsidR="001F5398" w:rsidRPr="00E25EC7" w:rsidRDefault="001F5398" w:rsidP="00EE0FDE">
            <w:pPr>
              <w:pStyle w:val="PlainText"/>
              <w:jc w:val="center"/>
              <w:rPr>
                <w:rFonts w:ascii="Calibri" w:hAnsi="Calibri" w:cs="Calibri"/>
                <w:b/>
                <w:sz w:val="24"/>
                <w:szCs w:val="24"/>
              </w:rPr>
            </w:pPr>
            <w:r w:rsidRPr="00E25EC7">
              <w:rPr>
                <w:rFonts w:ascii="Calibri" w:hAnsi="Calibri" w:cs="Calibri"/>
                <w:b/>
                <w:sz w:val="24"/>
                <w:szCs w:val="24"/>
              </w:rPr>
              <w:t>Redni broj.</w:t>
            </w:r>
          </w:p>
        </w:tc>
        <w:tc>
          <w:tcPr>
            <w:tcW w:w="3109" w:type="dxa"/>
            <w:shd w:val="clear" w:color="auto" w:fill="BFBFBF"/>
            <w:vAlign w:val="center"/>
          </w:tcPr>
          <w:p w:rsidR="001F5398" w:rsidRPr="00E25EC7" w:rsidRDefault="001F5398" w:rsidP="00EE0FDE">
            <w:pPr>
              <w:pStyle w:val="PlainText"/>
              <w:jc w:val="center"/>
              <w:rPr>
                <w:rFonts w:ascii="Calibri" w:hAnsi="Calibri" w:cs="Calibri"/>
                <w:sz w:val="24"/>
                <w:szCs w:val="24"/>
              </w:rPr>
            </w:pPr>
            <w:r w:rsidRPr="00E25EC7">
              <w:rPr>
                <w:rFonts w:ascii="Calibri" w:hAnsi="Calibri" w:cs="Calibri"/>
                <w:b/>
                <w:bCs/>
                <w:sz w:val="24"/>
                <w:szCs w:val="24"/>
                <w:lang w:val="it-IT"/>
              </w:rPr>
              <w:t>Opis Predmet</w:t>
            </w:r>
          </w:p>
        </w:tc>
        <w:tc>
          <w:tcPr>
            <w:tcW w:w="1964" w:type="dxa"/>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EE0FDE">
            <w:pPr>
              <w:spacing w:after="0"/>
              <w:jc w:val="center"/>
              <w:rPr>
                <w:b/>
                <w:bCs/>
              </w:rPr>
            </w:pPr>
            <w:r w:rsidRPr="00E25EC7">
              <w:rPr>
                <w:b/>
                <w:bCs/>
                <w:lang w:val="it-IT"/>
              </w:rPr>
              <w:t>Ukupan iznos bez PDV-a</w:t>
            </w:r>
          </w:p>
        </w:tc>
        <w:tc>
          <w:tcPr>
            <w:tcW w:w="1964" w:type="dxa"/>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EE0FDE">
            <w:pPr>
              <w:spacing w:after="0"/>
              <w:jc w:val="center"/>
            </w:pPr>
            <w:r w:rsidRPr="00E25EC7">
              <w:rPr>
                <w:b/>
                <w:bCs/>
                <w:lang w:val="it-IT"/>
              </w:rPr>
              <w:t>PDV</w:t>
            </w:r>
          </w:p>
        </w:tc>
        <w:tc>
          <w:tcPr>
            <w:tcW w:w="1964" w:type="dxa"/>
            <w:tcBorders>
              <w:top w:val="single" w:sz="4" w:space="0" w:color="auto"/>
              <w:left w:val="nil"/>
              <w:bottom w:val="single" w:sz="4" w:space="0" w:color="auto"/>
              <w:right w:val="single" w:sz="4" w:space="0" w:color="auto"/>
            </w:tcBorders>
            <w:shd w:val="clear" w:color="auto" w:fill="BFBFBF"/>
            <w:vAlign w:val="center"/>
          </w:tcPr>
          <w:p w:rsidR="001F5398" w:rsidRPr="00E25EC7" w:rsidRDefault="001F5398" w:rsidP="00EE0FDE">
            <w:pPr>
              <w:spacing w:after="0"/>
              <w:jc w:val="center"/>
              <w:rPr>
                <w:b/>
                <w:bCs/>
              </w:rPr>
            </w:pPr>
            <w:r w:rsidRPr="00E25EC7">
              <w:rPr>
                <w:b/>
                <w:bCs/>
                <w:lang w:val="it-IT"/>
              </w:rPr>
              <w:t>Ukupan iznos sa PDV-om</w:t>
            </w:r>
          </w:p>
        </w:tc>
      </w:tr>
      <w:tr w:rsidR="001F5398" w:rsidRPr="00E25EC7" w:rsidTr="00D26BCD">
        <w:tc>
          <w:tcPr>
            <w:tcW w:w="817" w:type="dxa"/>
            <w:shd w:val="clear" w:color="auto" w:fill="BFBFBF"/>
          </w:tcPr>
          <w:p w:rsidR="001F5398" w:rsidRPr="00E25EC7" w:rsidRDefault="001F5398" w:rsidP="00EE0FDE">
            <w:pPr>
              <w:pStyle w:val="PlainText"/>
              <w:jc w:val="center"/>
              <w:rPr>
                <w:rFonts w:ascii="Calibri" w:hAnsi="Calibri" w:cs="Calibri"/>
                <w:b/>
                <w:sz w:val="24"/>
                <w:szCs w:val="24"/>
              </w:rPr>
            </w:pPr>
            <w:r w:rsidRPr="00E25EC7">
              <w:rPr>
                <w:rFonts w:ascii="Calibri" w:hAnsi="Calibri" w:cs="Calibri"/>
                <w:b/>
                <w:sz w:val="24"/>
                <w:szCs w:val="24"/>
              </w:rPr>
              <w:t>1.</w:t>
            </w:r>
          </w:p>
        </w:tc>
        <w:tc>
          <w:tcPr>
            <w:tcW w:w="3109" w:type="dxa"/>
            <w:shd w:val="clear" w:color="auto" w:fill="auto"/>
          </w:tcPr>
          <w:p w:rsidR="001F5398" w:rsidRPr="00E25EC7" w:rsidRDefault="001F5398" w:rsidP="00EE0FDE">
            <w:pPr>
              <w:pStyle w:val="PlainText"/>
              <w:rPr>
                <w:rFonts w:ascii="Calibri" w:hAnsi="Calibri" w:cs="Calibri"/>
                <w:sz w:val="24"/>
                <w:szCs w:val="24"/>
              </w:rPr>
            </w:pPr>
            <w:r w:rsidRPr="00E25EC7">
              <w:rPr>
                <w:rFonts w:ascii="Calibri" w:hAnsi="Calibri" w:cs="Calibri"/>
                <w:b/>
                <w:bCs/>
                <w:sz w:val="24"/>
                <w:szCs w:val="24"/>
              </w:rPr>
              <w:t>PRIPREMNI RADOVI</w:t>
            </w: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r>
      <w:tr w:rsidR="001F5398" w:rsidRPr="00E25EC7" w:rsidTr="00D26BCD">
        <w:tc>
          <w:tcPr>
            <w:tcW w:w="817" w:type="dxa"/>
            <w:shd w:val="clear" w:color="auto" w:fill="BFBFBF"/>
          </w:tcPr>
          <w:p w:rsidR="001F5398" w:rsidRPr="00E25EC7" w:rsidRDefault="001F5398" w:rsidP="00EE0FDE">
            <w:pPr>
              <w:pStyle w:val="PlainText"/>
              <w:jc w:val="center"/>
              <w:rPr>
                <w:rFonts w:ascii="Calibri" w:hAnsi="Calibri" w:cs="Calibri"/>
                <w:b/>
                <w:sz w:val="24"/>
                <w:szCs w:val="24"/>
              </w:rPr>
            </w:pPr>
            <w:r w:rsidRPr="00E25EC7">
              <w:rPr>
                <w:rFonts w:ascii="Calibri" w:hAnsi="Calibri" w:cs="Calibri"/>
                <w:b/>
                <w:sz w:val="24"/>
                <w:szCs w:val="24"/>
              </w:rPr>
              <w:t>2.</w:t>
            </w:r>
          </w:p>
        </w:tc>
        <w:tc>
          <w:tcPr>
            <w:tcW w:w="3109" w:type="dxa"/>
            <w:shd w:val="clear" w:color="auto" w:fill="auto"/>
          </w:tcPr>
          <w:p w:rsidR="001F5398" w:rsidRPr="00E25EC7" w:rsidRDefault="001F5398" w:rsidP="00EE0FDE">
            <w:pPr>
              <w:pStyle w:val="PlainText"/>
              <w:rPr>
                <w:rFonts w:ascii="Calibri" w:hAnsi="Calibri" w:cs="Calibri"/>
                <w:sz w:val="24"/>
                <w:szCs w:val="24"/>
              </w:rPr>
            </w:pPr>
            <w:r w:rsidRPr="00E25EC7">
              <w:rPr>
                <w:rFonts w:ascii="Calibri" w:hAnsi="Calibri" w:cs="Calibri"/>
                <w:b/>
                <w:bCs/>
                <w:sz w:val="24"/>
                <w:szCs w:val="24"/>
              </w:rPr>
              <w:t>ZEMLJANI RADOVI</w:t>
            </w: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r>
      <w:tr w:rsidR="001F5398" w:rsidRPr="00E25EC7" w:rsidTr="00D26BCD">
        <w:tc>
          <w:tcPr>
            <w:tcW w:w="817" w:type="dxa"/>
            <w:shd w:val="clear" w:color="auto" w:fill="BFBFBF"/>
          </w:tcPr>
          <w:p w:rsidR="001F5398" w:rsidRPr="00E25EC7" w:rsidRDefault="001F5398" w:rsidP="00EE0FDE">
            <w:pPr>
              <w:pStyle w:val="PlainText"/>
              <w:jc w:val="center"/>
              <w:rPr>
                <w:rFonts w:ascii="Calibri" w:hAnsi="Calibri" w:cs="Calibri"/>
                <w:b/>
                <w:sz w:val="24"/>
                <w:szCs w:val="24"/>
              </w:rPr>
            </w:pPr>
            <w:r w:rsidRPr="00E25EC7">
              <w:rPr>
                <w:rFonts w:ascii="Calibri" w:hAnsi="Calibri" w:cs="Calibri"/>
                <w:b/>
                <w:sz w:val="24"/>
                <w:szCs w:val="24"/>
              </w:rPr>
              <w:t>3.</w:t>
            </w:r>
          </w:p>
        </w:tc>
        <w:tc>
          <w:tcPr>
            <w:tcW w:w="3109" w:type="dxa"/>
            <w:shd w:val="clear" w:color="auto" w:fill="auto"/>
          </w:tcPr>
          <w:p w:rsidR="001F5398" w:rsidRPr="00E25EC7" w:rsidRDefault="001F5398" w:rsidP="00EE0FDE">
            <w:pPr>
              <w:pStyle w:val="PlainText"/>
              <w:rPr>
                <w:rFonts w:ascii="Calibri" w:hAnsi="Calibri" w:cs="Calibri"/>
                <w:sz w:val="24"/>
                <w:szCs w:val="24"/>
              </w:rPr>
            </w:pPr>
            <w:r w:rsidRPr="00E25EC7">
              <w:rPr>
                <w:rFonts w:ascii="Calibri" w:hAnsi="Calibri" w:cs="Calibri"/>
                <w:b/>
                <w:bCs/>
                <w:sz w:val="24"/>
                <w:szCs w:val="24"/>
              </w:rPr>
              <w:t>BETONSKI RADOVI</w:t>
            </w: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r>
      <w:tr w:rsidR="001F5398" w:rsidRPr="00E25EC7" w:rsidTr="00D26BCD">
        <w:tc>
          <w:tcPr>
            <w:tcW w:w="817" w:type="dxa"/>
            <w:shd w:val="clear" w:color="auto" w:fill="BFBFBF"/>
          </w:tcPr>
          <w:p w:rsidR="001F5398" w:rsidRPr="00E25EC7" w:rsidRDefault="001F5398" w:rsidP="00EE0FDE">
            <w:pPr>
              <w:pStyle w:val="PlainText"/>
              <w:jc w:val="center"/>
              <w:rPr>
                <w:rFonts w:ascii="Calibri" w:hAnsi="Calibri" w:cs="Calibri"/>
                <w:b/>
                <w:sz w:val="24"/>
                <w:szCs w:val="24"/>
              </w:rPr>
            </w:pPr>
            <w:r w:rsidRPr="00E25EC7">
              <w:rPr>
                <w:rFonts w:ascii="Calibri" w:hAnsi="Calibri" w:cs="Calibri"/>
                <w:b/>
                <w:sz w:val="24"/>
                <w:szCs w:val="24"/>
              </w:rPr>
              <w:t>4.</w:t>
            </w:r>
          </w:p>
        </w:tc>
        <w:tc>
          <w:tcPr>
            <w:tcW w:w="3109" w:type="dxa"/>
            <w:shd w:val="clear" w:color="auto" w:fill="auto"/>
          </w:tcPr>
          <w:p w:rsidR="001F5398" w:rsidRPr="00E25EC7" w:rsidRDefault="001F5398" w:rsidP="00EE0FDE">
            <w:pPr>
              <w:pStyle w:val="PlainText"/>
              <w:rPr>
                <w:rFonts w:ascii="Calibri" w:hAnsi="Calibri" w:cs="Calibri"/>
                <w:sz w:val="24"/>
                <w:szCs w:val="24"/>
              </w:rPr>
            </w:pPr>
            <w:r w:rsidRPr="00E25EC7">
              <w:rPr>
                <w:rFonts w:ascii="Calibri" w:hAnsi="Calibri" w:cs="Calibri"/>
                <w:b/>
                <w:bCs/>
                <w:sz w:val="24"/>
                <w:szCs w:val="24"/>
              </w:rPr>
              <w:t>ARMIRAČKI RADOVI</w:t>
            </w: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r>
      <w:tr w:rsidR="001F5398" w:rsidRPr="00E25EC7" w:rsidTr="00D26BCD">
        <w:tc>
          <w:tcPr>
            <w:tcW w:w="817" w:type="dxa"/>
            <w:shd w:val="clear" w:color="auto" w:fill="BFBFBF"/>
          </w:tcPr>
          <w:p w:rsidR="001F5398" w:rsidRPr="00E25EC7" w:rsidRDefault="001F5398" w:rsidP="00EE0FDE">
            <w:pPr>
              <w:pStyle w:val="PlainText"/>
              <w:jc w:val="center"/>
              <w:rPr>
                <w:rFonts w:ascii="Calibri" w:hAnsi="Calibri" w:cs="Calibri"/>
                <w:b/>
                <w:sz w:val="24"/>
                <w:szCs w:val="24"/>
              </w:rPr>
            </w:pPr>
            <w:r w:rsidRPr="00E25EC7">
              <w:rPr>
                <w:rFonts w:ascii="Calibri" w:hAnsi="Calibri" w:cs="Calibri"/>
                <w:b/>
                <w:sz w:val="24"/>
                <w:szCs w:val="24"/>
              </w:rPr>
              <w:t>5.</w:t>
            </w:r>
          </w:p>
        </w:tc>
        <w:tc>
          <w:tcPr>
            <w:tcW w:w="3109" w:type="dxa"/>
            <w:shd w:val="clear" w:color="auto" w:fill="auto"/>
          </w:tcPr>
          <w:p w:rsidR="001F5398" w:rsidRPr="00E25EC7" w:rsidRDefault="001F5398" w:rsidP="00EE0FDE">
            <w:pPr>
              <w:spacing w:after="0"/>
              <w:rPr>
                <w:b/>
                <w:bCs/>
              </w:rPr>
            </w:pPr>
            <w:r w:rsidRPr="00E25EC7">
              <w:rPr>
                <w:b/>
                <w:bCs/>
              </w:rPr>
              <w:t>INSTALATERSKI RADOVI</w:t>
            </w: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r>
      <w:tr w:rsidR="001F5398" w:rsidRPr="00E25EC7" w:rsidTr="00D26BCD">
        <w:tc>
          <w:tcPr>
            <w:tcW w:w="817" w:type="dxa"/>
            <w:tcBorders>
              <w:bottom w:val="single" w:sz="4" w:space="0" w:color="auto"/>
            </w:tcBorders>
            <w:shd w:val="clear" w:color="auto" w:fill="BFBFBF"/>
          </w:tcPr>
          <w:p w:rsidR="001F5398" w:rsidRPr="00E25EC7" w:rsidRDefault="001F5398" w:rsidP="00EE0FDE">
            <w:pPr>
              <w:pStyle w:val="PlainText"/>
              <w:jc w:val="center"/>
              <w:rPr>
                <w:rFonts w:ascii="Calibri" w:hAnsi="Calibri" w:cs="Calibri"/>
                <w:b/>
                <w:sz w:val="24"/>
                <w:szCs w:val="24"/>
              </w:rPr>
            </w:pPr>
            <w:r w:rsidRPr="00E25EC7">
              <w:rPr>
                <w:rFonts w:ascii="Calibri" w:hAnsi="Calibri" w:cs="Calibri"/>
                <w:b/>
                <w:sz w:val="24"/>
                <w:szCs w:val="24"/>
              </w:rPr>
              <w:t>6.</w:t>
            </w:r>
          </w:p>
        </w:tc>
        <w:tc>
          <w:tcPr>
            <w:tcW w:w="3109" w:type="dxa"/>
            <w:tcBorders>
              <w:bottom w:val="single" w:sz="4" w:space="0" w:color="auto"/>
            </w:tcBorders>
            <w:shd w:val="clear" w:color="auto" w:fill="auto"/>
          </w:tcPr>
          <w:p w:rsidR="001F5398" w:rsidRPr="00E25EC7" w:rsidRDefault="001F5398" w:rsidP="00EE0FDE">
            <w:pPr>
              <w:pStyle w:val="PlainText"/>
              <w:rPr>
                <w:rFonts w:ascii="Calibri" w:hAnsi="Calibri" w:cs="Calibri"/>
                <w:sz w:val="24"/>
                <w:szCs w:val="24"/>
              </w:rPr>
            </w:pPr>
            <w:r w:rsidRPr="00E25EC7">
              <w:rPr>
                <w:rFonts w:ascii="Calibri" w:hAnsi="Calibri" w:cs="Calibri"/>
                <w:b/>
                <w:bCs/>
                <w:sz w:val="24"/>
                <w:szCs w:val="24"/>
              </w:rPr>
              <w:t>RAZNI RADOVI</w:t>
            </w: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c>
          <w:tcPr>
            <w:tcW w:w="1964" w:type="dxa"/>
            <w:shd w:val="clear" w:color="auto" w:fill="auto"/>
          </w:tcPr>
          <w:p w:rsidR="001F5398" w:rsidRPr="00E25EC7" w:rsidRDefault="001F5398" w:rsidP="00EE0FDE">
            <w:pPr>
              <w:pStyle w:val="PlainText"/>
              <w:rPr>
                <w:rFonts w:ascii="Calibri" w:hAnsi="Calibri" w:cs="Calibri"/>
                <w:sz w:val="24"/>
                <w:szCs w:val="24"/>
              </w:rPr>
            </w:pPr>
          </w:p>
        </w:tc>
      </w:tr>
      <w:tr w:rsidR="001F5398" w:rsidRPr="00E25EC7" w:rsidTr="00D26BCD">
        <w:tc>
          <w:tcPr>
            <w:tcW w:w="3926" w:type="dxa"/>
            <w:gridSpan w:val="2"/>
            <w:tcBorders>
              <w:left w:val="nil"/>
              <w:bottom w:val="nil"/>
            </w:tcBorders>
            <w:shd w:val="clear" w:color="auto" w:fill="auto"/>
          </w:tcPr>
          <w:p w:rsidR="001F5398" w:rsidRPr="00E25EC7" w:rsidRDefault="001F5398" w:rsidP="00EE0FDE">
            <w:pPr>
              <w:pStyle w:val="PlainText"/>
              <w:jc w:val="right"/>
              <w:rPr>
                <w:rFonts w:ascii="Calibri" w:hAnsi="Calibri" w:cs="Calibri"/>
                <w:b/>
                <w:sz w:val="28"/>
                <w:szCs w:val="28"/>
              </w:rPr>
            </w:pPr>
            <w:r w:rsidRPr="00E25EC7">
              <w:rPr>
                <w:rFonts w:ascii="Calibri" w:hAnsi="Calibri" w:cs="Calibri"/>
                <w:b/>
                <w:sz w:val="28"/>
                <w:szCs w:val="28"/>
              </w:rPr>
              <w:t xml:space="preserve">UKUPNO </w:t>
            </w:r>
            <w:r>
              <w:rPr>
                <w:rFonts w:ascii="Calibri" w:hAnsi="Calibri" w:cs="Calibri"/>
                <w:b/>
                <w:sz w:val="28"/>
                <w:szCs w:val="28"/>
              </w:rPr>
              <w:t>FEKALNA</w:t>
            </w:r>
            <w:r w:rsidRPr="00E25EC7">
              <w:rPr>
                <w:rFonts w:ascii="Calibri" w:hAnsi="Calibri" w:cs="Calibri"/>
                <w:b/>
                <w:sz w:val="28"/>
                <w:szCs w:val="28"/>
              </w:rPr>
              <w:t xml:space="preserve"> KANALIZACIJA</w:t>
            </w:r>
            <w:r>
              <w:rPr>
                <w:rFonts w:ascii="Calibri" w:hAnsi="Calibri" w:cs="Calibri"/>
                <w:b/>
                <w:sz w:val="28"/>
                <w:szCs w:val="28"/>
              </w:rPr>
              <w:t>:</w:t>
            </w:r>
            <w:r w:rsidRPr="00E25EC7">
              <w:rPr>
                <w:rFonts w:ascii="Calibri" w:hAnsi="Calibri" w:cs="Calibri"/>
                <w:b/>
                <w:sz w:val="28"/>
                <w:szCs w:val="28"/>
              </w:rPr>
              <w:t xml:space="preserve"> </w:t>
            </w:r>
          </w:p>
        </w:tc>
        <w:tc>
          <w:tcPr>
            <w:tcW w:w="1964" w:type="dxa"/>
            <w:shd w:val="clear" w:color="auto" w:fill="BFBFBF"/>
          </w:tcPr>
          <w:p w:rsidR="001F5398" w:rsidRPr="00E25EC7" w:rsidRDefault="001F5398" w:rsidP="00EE0FDE">
            <w:pPr>
              <w:pStyle w:val="PlainText"/>
              <w:rPr>
                <w:rFonts w:ascii="Calibri" w:hAnsi="Calibri" w:cs="Calibri"/>
                <w:sz w:val="28"/>
                <w:szCs w:val="28"/>
              </w:rPr>
            </w:pPr>
          </w:p>
        </w:tc>
        <w:tc>
          <w:tcPr>
            <w:tcW w:w="1964" w:type="dxa"/>
            <w:shd w:val="clear" w:color="auto" w:fill="BFBFBF"/>
          </w:tcPr>
          <w:p w:rsidR="001F5398" w:rsidRPr="00E25EC7" w:rsidRDefault="001F5398" w:rsidP="00EE0FDE">
            <w:pPr>
              <w:pStyle w:val="PlainText"/>
              <w:rPr>
                <w:rFonts w:ascii="Calibri" w:hAnsi="Calibri" w:cs="Calibri"/>
                <w:sz w:val="28"/>
                <w:szCs w:val="28"/>
              </w:rPr>
            </w:pPr>
          </w:p>
        </w:tc>
        <w:tc>
          <w:tcPr>
            <w:tcW w:w="1964" w:type="dxa"/>
            <w:shd w:val="clear" w:color="auto" w:fill="BFBFBF"/>
          </w:tcPr>
          <w:p w:rsidR="001F5398" w:rsidRPr="00E25EC7" w:rsidRDefault="001F5398" w:rsidP="00EE0FDE">
            <w:pPr>
              <w:pStyle w:val="PlainText"/>
              <w:rPr>
                <w:rFonts w:ascii="Calibri" w:hAnsi="Calibri" w:cs="Calibri"/>
                <w:sz w:val="28"/>
                <w:szCs w:val="28"/>
              </w:rPr>
            </w:pPr>
          </w:p>
        </w:tc>
      </w:tr>
    </w:tbl>
    <w:p w:rsidR="001F5398" w:rsidRPr="00E25EC7" w:rsidRDefault="001F5398" w:rsidP="001F5398">
      <w:pPr>
        <w:pStyle w:val="PlainText"/>
        <w:rPr>
          <w:rFonts w:ascii="Calibri" w:hAnsi="Calibri" w:cs="Calibri"/>
          <w:sz w:val="28"/>
          <w:szCs w:val="28"/>
        </w:rPr>
      </w:pPr>
    </w:p>
    <w:tbl>
      <w:tblPr>
        <w:tblW w:w="10839" w:type="dxa"/>
        <w:tblInd w:w="-856" w:type="dxa"/>
        <w:tblLayout w:type="fixed"/>
        <w:tblCellMar>
          <w:left w:w="57" w:type="dxa"/>
          <w:right w:w="57" w:type="dxa"/>
        </w:tblCellMar>
        <w:tblLook w:val="04A0" w:firstRow="1" w:lastRow="0" w:firstColumn="1" w:lastColumn="0" w:noHBand="0" w:noVBand="1"/>
      </w:tblPr>
      <w:tblGrid>
        <w:gridCol w:w="477"/>
        <w:gridCol w:w="515"/>
        <w:gridCol w:w="75"/>
        <w:gridCol w:w="1065"/>
        <w:gridCol w:w="1263"/>
        <w:gridCol w:w="430"/>
        <w:gridCol w:w="704"/>
        <w:gridCol w:w="363"/>
        <w:gridCol w:w="992"/>
        <w:gridCol w:w="63"/>
        <w:gridCol w:w="11"/>
        <w:gridCol w:w="1066"/>
        <w:gridCol w:w="1263"/>
        <w:gridCol w:w="1134"/>
        <w:gridCol w:w="1418"/>
      </w:tblGrid>
      <w:tr w:rsidR="001F5398" w:rsidRPr="003F2D76" w:rsidTr="00D26BCD">
        <w:trPr>
          <w:cantSplit/>
          <w:trHeight w:val="973"/>
        </w:trPr>
        <w:tc>
          <w:tcPr>
            <w:tcW w:w="477"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F5398" w:rsidRPr="00E25EC7" w:rsidRDefault="001F5398" w:rsidP="007509B8">
            <w:pPr>
              <w:spacing w:after="0"/>
              <w:jc w:val="center"/>
              <w:rPr>
                <w:b/>
                <w:bCs/>
                <w:sz w:val="20"/>
                <w:szCs w:val="20"/>
              </w:rPr>
            </w:pPr>
            <w:r w:rsidRPr="00E25EC7">
              <w:rPr>
                <w:b/>
                <w:bCs/>
                <w:sz w:val="20"/>
                <w:szCs w:val="20"/>
              </w:rPr>
              <w:t>Redni br.</w:t>
            </w:r>
          </w:p>
        </w:tc>
        <w:tc>
          <w:tcPr>
            <w:tcW w:w="590" w:type="dxa"/>
            <w:gridSpan w:val="2"/>
            <w:tcBorders>
              <w:top w:val="single" w:sz="4" w:space="0" w:color="auto"/>
              <w:left w:val="nil"/>
              <w:bottom w:val="single" w:sz="4" w:space="0" w:color="auto"/>
              <w:right w:val="single" w:sz="4" w:space="0" w:color="auto"/>
            </w:tcBorders>
            <w:shd w:val="clear" w:color="000000" w:fill="C0C0C0"/>
            <w:textDirection w:val="btLr"/>
          </w:tcPr>
          <w:p w:rsidR="001F5398" w:rsidRPr="003F2D76" w:rsidRDefault="001F5398" w:rsidP="007509B8">
            <w:pPr>
              <w:spacing w:after="0"/>
              <w:ind w:left="113" w:right="113"/>
              <w:jc w:val="center"/>
              <w:rPr>
                <w:b/>
                <w:bCs/>
                <w:sz w:val="20"/>
                <w:szCs w:val="20"/>
              </w:rPr>
            </w:pPr>
            <w:r w:rsidRPr="003F2D76">
              <w:rPr>
                <w:b/>
                <w:bCs/>
                <w:sz w:val="20"/>
                <w:szCs w:val="20"/>
                <w:lang w:val="it-IT"/>
              </w:rPr>
              <w:t>Opis Predmeta</w:t>
            </w:r>
          </w:p>
        </w:tc>
        <w:tc>
          <w:tcPr>
            <w:tcW w:w="27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1F5398" w:rsidRPr="003F2D76" w:rsidRDefault="001F5398" w:rsidP="007509B8">
            <w:pPr>
              <w:spacing w:after="0"/>
              <w:jc w:val="center"/>
              <w:rPr>
                <w:b/>
                <w:bCs/>
                <w:sz w:val="20"/>
                <w:szCs w:val="20"/>
              </w:rPr>
            </w:pPr>
            <w:r w:rsidRPr="003F2D76">
              <w:rPr>
                <w:b/>
                <w:bCs/>
                <w:sz w:val="20"/>
                <w:szCs w:val="20"/>
                <w:lang w:val="sr-Latn-CS"/>
              </w:rPr>
              <w:t>Bitne karakteristike ponuđenog predmeta nabavke</w:t>
            </w:r>
          </w:p>
        </w:tc>
        <w:tc>
          <w:tcPr>
            <w:tcW w:w="1067" w:type="dxa"/>
            <w:gridSpan w:val="2"/>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7509B8">
            <w:pPr>
              <w:spacing w:after="0"/>
              <w:jc w:val="center"/>
              <w:rPr>
                <w:b/>
                <w:bCs/>
                <w:sz w:val="20"/>
                <w:szCs w:val="20"/>
              </w:rPr>
            </w:pPr>
            <w:r w:rsidRPr="003F2D76">
              <w:rPr>
                <w:b/>
                <w:bCs/>
                <w:sz w:val="20"/>
                <w:szCs w:val="20"/>
              </w:rPr>
              <w:t>Jedinica mjere</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7509B8">
            <w:pPr>
              <w:spacing w:after="0"/>
              <w:jc w:val="center"/>
              <w:rPr>
                <w:b/>
                <w:bCs/>
                <w:sz w:val="20"/>
                <w:szCs w:val="20"/>
              </w:rPr>
            </w:pPr>
            <w:r w:rsidRPr="003F2D76">
              <w:rPr>
                <w:b/>
                <w:bCs/>
                <w:sz w:val="20"/>
                <w:szCs w:val="20"/>
              </w:rPr>
              <w:t>Količine</w:t>
            </w:r>
          </w:p>
          <w:p w:rsidR="001F5398" w:rsidRPr="003F2D76" w:rsidRDefault="001F5398" w:rsidP="007509B8">
            <w:pPr>
              <w:spacing w:after="0"/>
              <w:ind w:right="4208"/>
              <w:rPr>
                <w:sz w:val="20"/>
                <w:szCs w:val="20"/>
              </w:rPr>
            </w:pPr>
          </w:p>
        </w:tc>
        <w:tc>
          <w:tcPr>
            <w:tcW w:w="1140" w:type="dxa"/>
            <w:gridSpan w:val="3"/>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7509B8">
            <w:pPr>
              <w:spacing w:after="0"/>
              <w:jc w:val="center"/>
              <w:rPr>
                <w:b/>
                <w:bCs/>
                <w:sz w:val="20"/>
                <w:szCs w:val="20"/>
              </w:rPr>
            </w:pPr>
            <w:r w:rsidRPr="003F2D76">
              <w:rPr>
                <w:b/>
                <w:bCs/>
                <w:sz w:val="20"/>
                <w:szCs w:val="20"/>
              </w:rPr>
              <w:t>Jedinična</w:t>
            </w:r>
            <w:r w:rsidRPr="003F2D76">
              <w:rPr>
                <w:b/>
                <w:bCs/>
                <w:sz w:val="20"/>
                <w:szCs w:val="20"/>
              </w:rPr>
              <w:br/>
              <w:t xml:space="preserve">cijena  bez PDV-a      </w:t>
            </w:r>
          </w:p>
        </w:tc>
        <w:tc>
          <w:tcPr>
            <w:tcW w:w="1263" w:type="dxa"/>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7509B8">
            <w:pPr>
              <w:spacing w:after="0"/>
              <w:jc w:val="center"/>
              <w:rPr>
                <w:b/>
                <w:bCs/>
                <w:sz w:val="20"/>
                <w:szCs w:val="20"/>
              </w:rPr>
            </w:pPr>
            <w:r w:rsidRPr="003F2D76">
              <w:rPr>
                <w:b/>
                <w:bCs/>
                <w:sz w:val="20"/>
                <w:szCs w:val="20"/>
                <w:lang w:val="it-IT"/>
              </w:rPr>
              <w:t>Ukupan iznos bez PDV-a</w:t>
            </w:r>
          </w:p>
        </w:tc>
        <w:tc>
          <w:tcPr>
            <w:tcW w:w="1134" w:type="dxa"/>
            <w:tcBorders>
              <w:top w:val="single" w:sz="4" w:space="0" w:color="auto"/>
              <w:left w:val="nil"/>
              <w:bottom w:val="single" w:sz="4" w:space="0" w:color="auto"/>
              <w:right w:val="single" w:sz="4" w:space="0" w:color="auto"/>
            </w:tcBorders>
            <w:shd w:val="clear" w:color="000000" w:fill="C0C0C0"/>
            <w:vAlign w:val="center"/>
          </w:tcPr>
          <w:p w:rsidR="001F5398" w:rsidRPr="003F2D76" w:rsidRDefault="001F5398" w:rsidP="007509B8">
            <w:pPr>
              <w:spacing w:after="0"/>
              <w:jc w:val="center"/>
              <w:rPr>
                <w:sz w:val="20"/>
                <w:szCs w:val="20"/>
              </w:rPr>
            </w:pPr>
            <w:r w:rsidRPr="003F2D76">
              <w:rPr>
                <w:b/>
                <w:bCs/>
                <w:sz w:val="20"/>
                <w:szCs w:val="20"/>
                <w:lang w:val="it-IT"/>
              </w:rPr>
              <w:t>PDV</w:t>
            </w:r>
          </w:p>
        </w:tc>
        <w:tc>
          <w:tcPr>
            <w:tcW w:w="1418" w:type="dxa"/>
            <w:tcBorders>
              <w:top w:val="single" w:sz="4" w:space="0" w:color="auto"/>
              <w:left w:val="nil"/>
              <w:bottom w:val="single" w:sz="4" w:space="0" w:color="auto"/>
              <w:right w:val="single" w:sz="4" w:space="0" w:color="auto"/>
            </w:tcBorders>
            <w:shd w:val="clear" w:color="auto" w:fill="BFBFBF"/>
          </w:tcPr>
          <w:p w:rsidR="001F5398" w:rsidRPr="003F2D76" w:rsidRDefault="001F5398" w:rsidP="007509B8">
            <w:pPr>
              <w:spacing w:after="0"/>
              <w:jc w:val="center"/>
              <w:rPr>
                <w:b/>
                <w:bCs/>
                <w:sz w:val="20"/>
                <w:szCs w:val="20"/>
                <w:lang w:val="it-IT"/>
              </w:rPr>
            </w:pPr>
          </w:p>
          <w:p w:rsidR="001F5398" w:rsidRPr="003F2D76" w:rsidRDefault="001F5398" w:rsidP="007509B8">
            <w:pPr>
              <w:spacing w:after="0"/>
              <w:jc w:val="center"/>
              <w:rPr>
                <w:b/>
                <w:bCs/>
                <w:sz w:val="20"/>
                <w:szCs w:val="20"/>
              </w:rPr>
            </w:pPr>
            <w:r w:rsidRPr="003F2D76">
              <w:rPr>
                <w:b/>
                <w:bCs/>
                <w:sz w:val="20"/>
                <w:szCs w:val="20"/>
                <w:lang w:val="it-IT"/>
              </w:rPr>
              <w:t>Ukupan iznos sa PDV-om</w:t>
            </w:r>
          </w:p>
        </w:tc>
      </w:tr>
      <w:tr w:rsidR="001F5398" w:rsidRPr="003F2D76" w:rsidTr="00D26BCD">
        <w:trPr>
          <w:cantSplit/>
          <w:trHeight w:val="393"/>
        </w:trPr>
        <w:tc>
          <w:tcPr>
            <w:tcW w:w="10839"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rsidR="001F5398" w:rsidRPr="00E25EC7" w:rsidRDefault="001F5398" w:rsidP="007509B8">
            <w:pPr>
              <w:spacing w:after="0"/>
              <w:jc w:val="center"/>
              <w:rPr>
                <w:b/>
                <w:bCs/>
                <w:sz w:val="28"/>
                <w:szCs w:val="28"/>
                <w:lang w:val="it-IT"/>
              </w:rPr>
            </w:pPr>
            <w:r>
              <w:rPr>
                <w:b/>
                <w:bCs/>
                <w:sz w:val="28"/>
                <w:szCs w:val="28"/>
                <w:lang w:val="it-IT"/>
              </w:rPr>
              <w:t>HIDROTEHNIČKA INFRASTRUKTURA</w:t>
            </w:r>
          </w:p>
        </w:tc>
      </w:tr>
      <w:tr w:rsidR="001F5398" w:rsidRPr="003F2D76" w:rsidTr="00D26BCD">
        <w:trPr>
          <w:cantSplit/>
          <w:trHeight w:val="393"/>
        </w:trPr>
        <w:tc>
          <w:tcPr>
            <w:tcW w:w="10839"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rsidR="001F5398" w:rsidRDefault="001F5398" w:rsidP="007509B8">
            <w:pPr>
              <w:spacing w:after="0"/>
              <w:jc w:val="center"/>
              <w:rPr>
                <w:b/>
                <w:bCs/>
                <w:sz w:val="28"/>
                <w:szCs w:val="28"/>
                <w:lang w:val="it-IT"/>
              </w:rPr>
            </w:pPr>
            <w:r>
              <w:rPr>
                <w:b/>
                <w:bCs/>
                <w:sz w:val="28"/>
                <w:szCs w:val="28"/>
                <w:lang w:val="it-IT"/>
              </w:rPr>
              <w:t>VODOVODNA MREŽA</w:t>
            </w:r>
          </w:p>
        </w:tc>
      </w:tr>
      <w:tr w:rsidR="007509B8" w:rsidRPr="003F2D76" w:rsidTr="00DF0D18">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hideMark/>
          </w:tcPr>
          <w:p w:rsidR="007509B8" w:rsidRPr="00E25EC7" w:rsidRDefault="007509B8" w:rsidP="007509B8">
            <w:pPr>
              <w:spacing w:after="0"/>
              <w:jc w:val="center"/>
              <w:rPr>
                <w:b/>
                <w:sz w:val="20"/>
                <w:szCs w:val="20"/>
              </w:rPr>
            </w:pPr>
            <w:r w:rsidRPr="00E25EC7">
              <w:rPr>
                <w:b/>
                <w:sz w:val="20"/>
                <w:szCs w:val="20"/>
              </w:rPr>
              <w:t>1</w:t>
            </w:r>
            <w:r>
              <w:rPr>
                <w:b/>
                <w:sz w:val="20"/>
                <w:szCs w:val="20"/>
              </w:rPr>
              <w:t>.</w:t>
            </w:r>
          </w:p>
        </w:tc>
        <w:tc>
          <w:tcPr>
            <w:tcW w:w="590" w:type="dxa"/>
            <w:gridSpan w:val="2"/>
            <w:tcBorders>
              <w:top w:val="nil"/>
              <w:left w:val="nil"/>
              <w:bottom w:val="single" w:sz="2" w:space="0" w:color="auto"/>
              <w:right w:val="single" w:sz="4" w:space="0" w:color="auto"/>
            </w:tcBorders>
            <w:textDirection w:val="btLr"/>
            <w:vAlign w:val="center"/>
          </w:tcPr>
          <w:p w:rsidR="007509B8" w:rsidRPr="003F2D76" w:rsidRDefault="007509B8" w:rsidP="007509B8">
            <w:pPr>
              <w:spacing w:after="0"/>
              <w:ind w:left="113" w:right="113"/>
              <w:jc w:val="center"/>
              <w:rPr>
                <w:sz w:val="20"/>
                <w:szCs w:val="20"/>
              </w:rPr>
            </w:pPr>
            <w:r w:rsidRPr="003F2D76">
              <w:rPr>
                <w:b/>
                <w:bCs/>
              </w:rPr>
              <w:t xml:space="preserve"> I   PRIPREMNI RADOVI</w:t>
            </w:r>
          </w:p>
        </w:tc>
        <w:tc>
          <w:tcPr>
            <w:tcW w:w="2758" w:type="dxa"/>
            <w:gridSpan w:val="3"/>
            <w:tcBorders>
              <w:top w:val="nil"/>
              <w:left w:val="single" w:sz="4" w:space="0" w:color="auto"/>
              <w:right w:val="single" w:sz="4" w:space="0" w:color="auto"/>
            </w:tcBorders>
            <w:shd w:val="clear" w:color="auto" w:fill="auto"/>
            <w:vAlign w:val="center"/>
          </w:tcPr>
          <w:p w:rsidR="007509B8" w:rsidRPr="00C96F4D" w:rsidRDefault="007509B8" w:rsidP="007509B8">
            <w:pPr>
              <w:pStyle w:val="PlainText"/>
              <w:rPr>
                <w:rFonts w:ascii="Calibri" w:hAnsi="Calibri" w:cs="Calibri"/>
                <w:sz w:val="18"/>
                <w:szCs w:val="18"/>
              </w:rPr>
            </w:pPr>
            <w:r>
              <w:rPr>
                <w:rFonts w:ascii="Calibri" w:hAnsi="Calibri" w:cs="Calibri"/>
                <w:sz w:val="18"/>
                <w:szCs w:val="18"/>
              </w:rPr>
              <w:t>Obi</w:t>
            </w:r>
            <w:r w:rsidRPr="00C96F4D">
              <w:rPr>
                <w:rFonts w:ascii="Calibri" w:hAnsi="Calibri" w:cs="Calibri"/>
                <w:sz w:val="18"/>
                <w:szCs w:val="18"/>
              </w:rPr>
              <w:t>l</w:t>
            </w:r>
            <w:r>
              <w:rPr>
                <w:rFonts w:ascii="Calibri" w:hAnsi="Calibri" w:cs="Calibri"/>
                <w:sz w:val="18"/>
                <w:szCs w:val="18"/>
              </w:rPr>
              <w:t>j</w:t>
            </w:r>
            <w:r w:rsidRPr="00C96F4D">
              <w:rPr>
                <w:rFonts w:ascii="Calibri" w:hAnsi="Calibri" w:cs="Calibri"/>
                <w:sz w:val="18"/>
                <w:szCs w:val="18"/>
              </w:rPr>
              <w:t xml:space="preserve">ežavanje trase, kontrola nivelete rova i cjevovoda                                                        </w:t>
            </w:r>
          </w:p>
          <w:p w:rsidR="007509B8" w:rsidRDefault="007509B8" w:rsidP="007509B8">
            <w:pPr>
              <w:pStyle w:val="PlainText"/>
              <w:rPr>
                <w:rFonts w:ascii="Calibri" w:hAnsi="Calibri" w:cs="Calibri"/>
                <w:sz w:val="18"/>
                <w:szCs w:val="18"/>
              </w:rPr>
            </w:pPr>
            <w:r>
              <w:rPr>
                <w:rFonts w:ascii="Calibri" w:hAnsi="Calibri" w:cs="Calibri"/>
                <w:sz w:val="18"/>
                <w:szCs w:val="18"/>
              </w:rPr>
              <w:t>prilikom izvođe</w:t>
            </w:r>
            <w:r w:rsidRPr="00C96F4D">
              <w:rPr>
                <w:rFonts w:ascii="Calibri" w:hAnsi="Calibri" w:cs="Calibri"/>
                <w:sz w:val="18"/>
                <w:szCs w:val="18"/>
              </w:rPr>
              <w:t>nja radova</w:t>
            </w:r>
            <w:r>
              <w:rPr>
                <w:rFonts w:ascii="Calibri" w:hAnsi="Calibri" w:cs="Calibri"/>
                <w:sz w:val="18"/>
                <w:szCs w:val="18"/>
              </w:rPr>
              <w:t>.</w:t>
            </w:r>
            <w:r w:rsidRPr="00C96F4D">
              <w:rPr>
                <w:rFonts w:ascii="Calibri" w:hAnsi="Calibri" w:cs="Calibri"/>
                <w:sz w:val="18"/>
                <w:szCs w:val="18"/>
              </w:rPr>
              <w:t xml:space="preserve"> </w:t>
            </w:r>
          </w:p>
          <w:p w:rsidR="007509B8" w:rsidRPr="00C96F4D" w:rsidRDefault="007509B8" w:rsidP="007509B8">
            <w:pPr>
              <w:pStyle w:val="PlainText"/>
              <w:rPr>
                <w:rFonts w:ascii="Calibri" w:hAnsi="Calibri" w:cs="Calibri"/>
                <w:sz w:val="18"/>
                <w:szCs w:val="18"/>
              </w:rPr>
            </w:pPr>
            <w:r>
              <w:rPr>
                <w:rFonts w:ascii="Calibri" w:hAnsi="Calibri" w:cs="Calibri"/>
                <w:sz w:val="18"/>
                <w:szCs w:val="18"/>
              </w:rPr>
              <w:t>Obi</w:t>
            </w:r>
            <w:r w:rsidRPr="00C96F4D">
              <w:rPr>
                <w:rFonts w:ascii="Calibri" w:hAnsi="Calibri" w:cs="Calibri"/>
                <w:sz w:val="18"/>
                <w:szCs w:val="18"/>
              </w:rPr>
              <w:t>l</w:t>
            </w:r>
            <w:r>
              <w:rPr>
                <w:rFonts w:ascii="Calibri" w:hAnsi="Calibri" w:cs="Calibri"/>
                <w:sz w:val="18"/>
                <w:szCs w:val="18"/>
              </w:rPr>
              <w:t>j</w:t>
            </w:r>
            <w:r w:rsidRPr="00C96F4D">
              <w:rPr>
                <w:rFonts w:ascii="Calibri" w:hAnsi="Calibri" w:cs="Calibri"/>
                <w:sz w:val="18"/>
                <w:szCs w:val="18"/>
              </w:rPr>
              <w:t xml:space="preserve">ežavanje trase i kontrolu nivelete izvesti                                                 </w:t>
            </w:r>
            <w:r>
              <w:rPr>
                <w:rFonts w:ascii="Calibri" w:hAnsi="Calibri" w:cs="Calibri"/>
                <w:sz w:val="18"/>
                <w:szCs w:val="18"/>
              </w:rPr>
              <w:t xml:space="preserve">            </w:t>
            </w:r>
            <w:r w:rsidRPr="00C96F4D">
              <w:rPr>
                <w:rFonts w:ascii="Calibri" w:hAnsi="Calibri" w:cs="Calibri"/>
                <w:sz w:val="18"/>
                <w:szCs w:val="18"/>
              </w:rPr>
              <w:t xml:space="preserve">u svemu prema geometrijskim elementima trase datim                                                           glavnim projektom.                                                                                            </w:t>
            </w:r>
          </w:p>
          <w:p w:rsidR="007509B8" w:rsidRPr="00C96F4D" w:rsidRDefault="007509B8" w:rsidP="00DF0D18">
            <w:pPr>
              <w:pStyle w:val="PlainText"/>
              <w:rPr>
                <w:rFonts w:ascii="Calibri" w:hAnsi="Calibri" w:cs="Calibri"/>
              </w:rPr>
            </w:pPr>
            <w:r w:rsidRPr="00C96F4D">
              <w:rPr>
                <w:rFonts w:ascii="Calibri" w:hAnsi="Calibri" w:cs="Calibri"/>
                <w:sz w:val="18"/>
                <w:szCs w:val="18"/>
              </w:rPr>
              <w:t>Jediničnom cijenom obuhvaćen je sav potreban rad i oprema                                                     u svemu prema tehnnički</w:t>
            </w:r>
            <w:r>
              <w:rPr>
                <w:rFonts w:ascii="Calibri" w:hAnsi="Calibri" w:cs="Calibri"/>
                <w:sz w:val="18"/>
                <w:szCs w:val="18"/>
              </w:rPr>
              <w:t xml:space="preserve">m propisima za ovu vrstu radova. </w:t>
            </w:r>
            <w:r w:rsidRPr="00C96F4D">
              <w:rPr>
                <w:rFonts w:ascii="Calibri" w:hAnsi="Calibri" w:cs="Calibri"/>
                <w:sz w:val="18"/>
                <w:szCs w:val="18"/>
              </w:rPr>
              <w:t>Obračun po 1 m' trase.</w:t>
            </w:r>
          </w:p>
        </w:tc>
        <w:tc>
          <w:tcPr>
            <w:tcW w:w="1067" w:type="dxa"/>
            <w:gridSpan w:val="2"/>
            <w:tcBorders>
              <w:top w:val="nil"/>
              <w:left w:val="nil"/>
              <w:bottom w:val="single" w:sz="2" w:space="0" w:color="auto"/>
              <w:right w:val="single" w:sz="4" w:space="0" w:color="auto"/>
            </w:tcBorders>
            <w:shd w:val="clear" w:color="auto" w:fill="auto"/>
            <w:noWrap/>
            <w:vAlign w:val="center"/>
          </w:tcPr>
          <w:p w:rsidR="007509B8" w:rsidRPr="00C96F4D" w:rsidRDefault="007509B8" w:rsidP="007509B8">
            <w:pPr>
              <w:spacing w:after="0"/>
              <w:jc w:val="center"/>
              <w:rPr>
                <w:sz w:val="20"/>
                <w:szCs w:val="20"/>
              </w:rPr>
            </w:pPr>
            <w:r w:rsidRPr="00C96F4D">
              <w:rPr>
                <w:sz w:val="20"/>
                <w:szCs w:val="20"/>
              </w:rPr>
              <w:t>m'</w:t>
            </w:r>
          </w:p>
        </w:tc>
        <w:tc>
          <w:tcPr>
            <w:tcW w:w="992" w:type="dxa"/>
            <w:tcBorders>
              <w:top w:val="nil"/>
              <w:left w:val="nil"/>
              <w:bottom w:val="single" w:sz="2" w:space="0" w:color="auto"/>
              <w:right w:val="single" w:sz="4" w:space="0" w:color="auto"/>
            </w:tcBorders>
            <w:shd w:val="clear" w:color="auto" w:fill="auto"/>
            <w:vAlign w:val="center"/>
          </w:tcPr>
          <w:p w:rsidR="007509B8" w:rsidRPr="00C96F4D" w:rsidRDefault="007509B8" w:rsidP="007509B8">
            <w:pPr>
              <w:spacing w:after="0"/>
              <w:jc w:val="center"/>
              <w:rPr>
                <w:sz w:val="20"/>
                <w:szCs w:val="20"/>
              </w:rPr>
            </w:pPr>
            <w:r>
              <w:rPr>
                <w:sz w:val="20"/>
                <w:szCs w:val="20"/>
              </w:rPr>
              <w:t>74.26</w:t>
            </w:r>
          </w:p>
        </w:tc>
        <w:tc>
          <w:tcPr>
            <w:tcW w:w="1140" w:type="dxa"/>
            <w:gridSpan w:val="3"/>
            <w:tcBorders>
              <w:top w:val="nil"/>
              <w:left w:val="nil"/>
              <w:bottom w:val="single" w:sz="2" w:space="0" w:color="auto"/>
              <w:right w:val="single" w:sz="4" w:space="0" w:color="auto"/>
            </w:tcBorders>
            <w:shd w:val="clear" w:color="auto" w:fill="auto"/>
            <w:vAlign w:val="center"/>
          </w:tcPr>
          <w:p w:rsidR="007509B8" w:rsidRPr="003F2D76" w:rsidRDefault="007509B8" w:rsidP="007509B8">
            <w:pPr>
              <w:spacing w:after="0"/>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7509B8" w:rsidRPr="003F2D76" w:rsidRDefault="007509B8" w:rsidP="007509B8">
            <w:pPr>
              <w:spacing w:after="0"/>
              <w:jc w:val="right"/>
              <w:rPr>
                <w:sz w:val="20"/>
                <w:szCs w:val="20"/>
              </w:rPr>
            </w:pPr>
          </w:p>
        </w:tc>
        <w:tc>
          <w:tcPr>
            <w:tcW w:w="1134" w:type="dxa"/>
            <w:tcBorders>
              <w:top w:val="nil"/>
              <w:left w:val="nil"/>
              <w:bottom w:val="single" w:sz="2" w:space="0" w:color="auto"/>
              <w:right w:val="single" w:sz="4" w:space="0" w:color="auto"/>
            </w:tcBorders>
          </w:tcPr>
          <w:p w:rsidR="007509B8" w:rsidRPr="003F2D76" w:rsidRDefault="007509B8" w:rsidP="007509B8">
            <w:pPr>
              <w:spacing w:after="0"/>
              <w:jc w:val="right"/>
              <w:rPr>
                <w:sz w:val="20"/>
                <w:szCs w:val="20"/>
              </w:rPr>
            </w:pPr>
          </w:p>
        </w:tc>
        <w:tc>
          <w:tcPr>
            <w:tcW w:w="1418" w:type="dxa"/>
            <w:tcBorders>
              <w:top w:val="nil"/>
              <w:left w:val="nil"/>
              <w:bottom w:val="single" w:sz="4" w:space="0" w:color="auto"/>
              <w:right w:val="single" w:sz="4" w:space="0" w:color="auto"/>
            </w:tcBorders>
          </w:tcPr>
          <w:p w:rsidR="007509B8" w:rsidRPr="003F2D76" w:rsidRDefault="007509B8" w:rsidP="007509B8">
            <w:pPr>
              <w:spacing w:after="0"/>
              <w:jc w:val="right"/>
              <w:rPr>
                <w:sz w:val="20"/>
                <w:szCs w:val="20"/>
              </w:rPr>
            </w:pPr>
          </w:p>
        </w:tc>
      </w:tr>
      <w:tr w:rsidR="001F5398" w:rsidRPr="003F2D76" w:rsidTr="007509B8">
        <w:trPr>
          <w:cantSplit/>
          <w:trHeight w:val="20"/>
        </w:trPr>
        <w:tc>
          <w:tcPr>
            <w:tcW w:w="477" w:type="dxa"/>
            <w:tcBorders>
              <w:top w:val="single" w:sz="2" w:space="0" w:color="auto"/>
              <w:left w:val="nil"/>
              <w:bottom w:val="nil"/>
              <w:right w:val="nil"/>
            </w:tcBorders>
            <w:shd w:val="clear" w:color="auto" w:fill="auto"/>
            <w:vAlign w:val="center"/>
            <w:hideMark/>
          </w:tcPr>
          <w:p w:rsidR="001F5398" w:rsidRPr="00E25EC7" w:rsidRDefault="001F5398" w:rsidP="007509B8">
            <w:pPr>
              <w:spacing w:after="0"/>
              <w:rPr>
                <w:b/>
                <w:bCs/>
                <w:sz w:val="20"/>
                <w:szCs w:val="20"/>
              </w:rPr>
            </w:pPr>
            <w:r w:rsidRPr="00E25EC7">
              <w:rPr>
                <w:b/>
                <w:bCs/>
                <w:sz w:val="20"/>
                <w:szCs w:val="20"/>
              </w:rPr>
              <w:t> </w:t>
            </w:r>
          </w:p>
        </w:tc>
        <w:tc>
          <w:tcPr>
            <w:tcW w:w="590" w:type="dxa"/>
            <w:gridSpan w:val="2"/>
            <w:tcBorders>
              <w:top w:val="single" w:sz="2" w:space="0" w:color="auto"/>
              <w:left w:val="nil"/>
            </w:tcBorders>
          </w:tcPr>
          <w:p w:rsidR="001F5398" w:rsidRPr="003F2D76" w:rsidRDefault="001F5398" w:rsidP="007509B8">
            <w:pPr>
              <w:spacing w:after="0"/>
              <w:rPr>
                <w:b/>
                <w:bCs/>
                <w:sz w:val="20"/>
                <w:szCs w:val="20"/>
              </w:rPr>
            </w:pPr>
          </w:p>
        </w:tc>
        <w:tc>
          <w:tcPr>
            <w:tcW w:w="2758" w:type="dxa"/>
            <w:gridSpan w:val="3"/>
            <w:tcBorders>
              <w:top w:val="single" w:sz="2" w:space="0" w:color="auto"/>
              <w:left w:val="nil"/>
              <w:bottom w:val="nil"/>
              <w:right w:val="nil"/>
            </w:tcBorders>
            <w:shd w:val="clear" w:color="auto" w:fill="auto"/>
            <w:vAlign w:val="center"/>
            <w:hideMark/>
          </w:tcPr>
          <w:p w:rsidR="001F5398" w:rsidRPr="003F2D76" w:rsidRDefault="001F5398" w:rsidP="007509B8">
            <w:pPr>
              <w:spacing w:after="0"/>
              <w:rPr>
                <w:b/>
                <w:bCs/>
                <w:sz w:val="20"/>
                <w:szCs w:val="20"/>
              </w:rPr>
            </w:pPr>
            <w:r w:rsidRPr="003F2D76">
              <w:rPr>
                <w:b/>
                <w:bCs/>
                <w:sz w:val="20"/>
                <w:szCs w:val="20"/>
              </w:rPr>
              <w:t> </w:t>
            </w:r>
          </w:p>
        </w:tc>
        <w:tc>
          <w:tcPr>
            <w:tcW w:w="3199" w:type="dxa"/>
            <w:gridSpan w:val="6"/>
            <w:tcBorders>
              <w:top w:val="single" w:sz="2" w:space="0" w:color="auto"/>
              <w:left w:val="nil"/>
              <w:bottom w:val="nil"/>
              <w:right w:val="single" w:sz="4" w:space="0" w:color="000000"/>
            </w:tcBorders>
            <w:shd w:val="clear" w:color="auto" w:fill="auto"/>
            <w:vAlign w:val="center"/>
            <w:hideMark/>
          </w:tcPr>
          <w:p w:rsidR="001F5398" w:rsidRPr="003F2D76" w:rsidRDefault="001F5398" w:rsidP="007509B8">
            <w:pPr>
              <w:spacing w:after="0"/>
              <w:rPr>
                <w:b/>
                <w:bCs/>
                <w:sz w:val="20"/>
                <w:szCs w:val="20"/>
              </w:rPr>
            </w:pPr>
            <w:r w:rsidRPr="003F2D76">
              <w:rPr>
                <w:b/>
                <w:bCs/>
                <w:sz w:val="20"/>
                <w:szCs w:val="20"/>
              </w:rPr>
              <w:t>            UKUPNO PRIPREMNI RADOVI:</w:t>
            </w:r>
          </w:p>
        </w:tc>
        <w:tc>
          <w:tcPr>
            <w:tcW w:w="1263" w:type="dxa"/>
            <w:tcBorders>
              <w:top w:val="single" w:sz="2" w:space="0" w:color="auto"/>
              <w:left w:val="nil"/>
              <w:bottom w:val="single" w:sz="4" w:space="0" w:color="auto"/>
              <w:right w:val="single" w:sz="4" w:space="0" w:color="auto"/>
            </w:tcBorders>
            <w:shd w:val="clear" w:color="000000" w:fill="C0C0C0"/>
            <w:vAlign w:val="center"/>
          </w:tcPr>
          <w:p w:rsidR="001F5398" w:rsidRPr="003F2D76" w:rsidRDefault="001F5398" w:rsidP="007509B8">
            <w:pPr>
              <w:spacing w:after="0"/>
              <w:jc w:val="right"/>
              <w:rPr>
                <w:b/>
                <w:bCs/>
                <w:sz w:val="20"/>
                <w:szCs w:val="20"/>
              </w:rPr>
            </w:pPr>
          </w:p>
        </w:tc>
        <w:tc>
          <w:tcPr>
            <w:tcW w:w="1134" w:type="dxa"/>
            <w:tcBorders>
              <w:top w:val="single" w:sz="2" w:space="0" w:color="auto"/>
              <w:left w:val="nil"/>
              <w:bottom w:val="single" w:sz="4" w:space="0" w:color="auto"/>
              <w:right w:val="single" w:sz="4" w:space="0" w:color="auto"/>
            </w:tcBorders>
            <w:shd w:val="clear" w:color="000000" w:fill="C0C0C0"/>
          </w:tcPr>
          <w:p w:rsidR="001F5398" w:rsidRPr="003F2D76" w:rsidRDefault="001F5398" w:rsidP="007509B8">
            <w:pPr>
              <w:spacing w:after="0"/>
              <w:jc w:val="right"/>
              <w:rPr>
                <w:b/>
                <w:bCs/>
                <w:sz w:val="20"/>
                <w:szCs w:val="20"/>
              </w:rPr>
            </w:pPr>
          </w:p>
        </w:tc>
        <w:tc>
          <w:tcPr>
            <w:tcW w:w="1418" w:type="dxa"/>
            <w:tcBorders>
              <w:top w:val="single" w:sz="2" w:space="0" w:color="auto"/>
              <w:left w:val="nil"/>
              <w:bottom w:val="single" w:sz="4" w:space="0" w:color="auto"/>
              <w:right w:val="single" w:sz="4" w:space="0" w:color="auto"/>
            </w:tcBorders>
            <w:shd w:val="clear" w:color="000000" w:fill="C0C0C0"/>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nil"/>
              <w:left w:val="nil"/>
              <w:bottom w:val="single" w:sz="4" w:space="0" w:color="auto"/>
              <w:right w:val="nil"/>
            </w:tcBorders>
            <w:shd w:val="clear" w:color="auto" w:fill="auto"/>
            <w:vAlign w:val="center"/>
            <w:hideMark/>
          </w:tcPr>
          <w:p w:rsidR="001F5398" w:rsidRPr="00E25EC7" w:rsidRDefault="001F5398" w:rsidP="007509B8">
            <w:pPr>
              <w:spacing w:after="0"/>
              <w:jc w:val="right"/>
              <w:rPr>
                <w:b/>
                <w:bCs/>
                <w:sz w:val="20"/>
                <w:szCs w:val="20"/>
              </w:rPr>
            </w:pPr>
          </w:p>
        </w:tc>
        <w:tc>
          <w:tcPr>
            <w:tcW w:w="590" w:type="dxa"/>
            <w:gridSpan w:val="2"/>
            <w:tcBorders>
              <w:top w:val="nil"/>
              <w:left w:val="nil"/>
              <w:bottom w:val="single" w:sz="4" w:space="0" w:color="auto"/>
            </w:tcBorders>
          </w:tcPr>
          <w:p w:rsidR="001F5398" w:rsidRPr="003F2D76" w:rsidRDefault="001F5398" w:rsidP="007509B8">
            <w:pPr>
              <w:spacing w:after="0"/>
              <w:jc w:val="center"/>
              <w:rPr>
                <w:sz w:val="20"/>
                <w:szCs w:val="20"/>
              </w:rPr>
            </w:pPr>
          </w:p>
        </w:tc>
        <w:tc>
          <w:tcPr>
            <w:tcW w:w="2758" w:type="dxa"/>
            <w:gridSpan w:val="3"/>
            <w:tcBorders>
              <w:top w:val="nil"/>
              <w:left w:val="nil"/>
              <w:bottom w:val="single" w:sz="4" w:space="0" w:color="auto"/>
              <w:right w:val="nil"/>
            </w:tcBorders>
            <w:shd w:val="clear" w:color="auto" w:fill="auto"/>
            <w:vAlign w:val="center"/>
            <w:hideMark/>
          </w:tcPr>
          <w:p w:rsidR="001F5398" w:rsidRPr="003F2D76" w:rsidRDefault="001F5398" w:rsidP="007509B8">
            <w:pPr>
              <w:spacing w:after="0"/>
              <w:jc w:val="center"/>
              <w:rPr>
                <w:sz w:val="20"/>
                <w:szCs w:val="20"/>
              </w:rPr>
            </w:pPr>
          </w:p>
        </w:tc>
        <w:tc>
          <w:tcPr>
            <w:tcW w:w="1067" w:type="dxa"/>
            <w:gridSpan w:val="2"/>
            <w:tcBorders>
              <w:top w:val="nil"/>
              <w:left w:val="nil"/>
              <w:bottom w:val="single" w:sz="4" w:space="0" w:color="auto"/>
              <w:right w:val="nil"/>
            </w:tcBorders>
            <w:shd w:val="clear" w:color="auto" w:fill="auto"/>
            <w:vAlign w:val="center"/>
            <w:hideMark/>
          </w:tcPr>
          <w:p w:rsidR="001F5398" w:rsidRPr="003F2D76" w:rsidRDefault="001F5398" w:rsidP="007509B8">
            <w:pPr>
              <w:spacing w:after="0"/>
              <w:rPr>
                <w:sz w:val="20"/>
                <w:szCs w:val="20"/>
              </w:rPr>
            </w:pPr>
          </w:p>
        </w:tc>
        <w:tc>
          <w:tcPr>
            <w:tcW w:w="992" w:type="dxa"/>
            <w:tcBorders>
              <w:top w:val="nil"/>
              <w:left w:val="nil"/>
              <w:bottom w:val="single" w:sz="4" w:space="0" w:color="auto"/>
              <w:right w:val="nil"/>
            </w:tcBorders>
            <w:shd w:val="clear" w:color="auto" w:fill="auto"/>
            <w:vAlign w:val="center"/>
            <w:hideMark/>
          </w:tcPr>
          <w:p w:rsidR="001F5398" w:rsidRPr="003F2D76" w:rsidRDefault="001F5398" w:rsidP="007509B8">
            <w:pPr>
              <w:spacing w:after="0"/>
              <w:jc w:val="center"/>
              <w:rPr>
                <w:sz w:val="20"/>
                <w:szCs w:val="20"/>
              </w:rPr>
            </w:pPr>
          </w:p>
        </w:tc>
        <w:tc>
          <w:tcPr>
            <w:tcW w:w="1140" w:type="dxa"/>
            <w:gridSpan w:val="3"/>
            <w:tcBorders>
              <w:top w:val="nil"/>
              <w:left w:val="nil"/>
              <w:bottom w:val="single" w:sz="4" w:space="0" w:color="auto"/>
              <w:right w:val="nil"/>
            </w:tcBorders>
            <w:shd w:val="clear" w:color="auto" w:fill="auto"/>
            <w:vAlign w:val="center"/>
            <w:hideMark/>
          </w:tcPr>
          <w:p w:rsidR="001F5398" w:rsidRPr="003F2D76" w:rsidRDefault="001F5398" w:rsidP="007509B8">
            <w:pPr>
              <w:spacing w:after="0"/>
              <w:rPr>
                <w:sz w:val="20"/>
                <w:szCs w:val="20"/>
              </w:rPr>
            </w:pPr>
          </w:p>
        </w:tc>
        <w:tc>
          <w:tcPr>
            <w:tcW w:w="1263" w:type="dxa"/>
            <w:tcBorders>
              <w:top w:val="nil"/>
              <w:left w:val="nil"/>
              <w:bottom w:val="single" w:sz="4" w:space="0" w:color="auto"/>
              <w:right w:val="nil"/>
            </w:tcBorders>
            <w:shd w:val="clear" w:color="auto" w:fill="auto"/>
            <w:vAlign w:val="center"/>
            <w:hideMark/>
          </w:tcPr>
          <w:p w:rsidR="001F5398" w:rsidRPr="003F2D76" w:rsidRDefault="001F5398" w:rsidP="007509B8">
            <w:pPr>
              <w:spacing w:after="0"/>
              <w:jc w:val="right"/>
              <w:rPr>
                <w:b/>
                <w:bCs/>
                <w:sz w:val="20"/>
                <w:szCs w:val="20"/>
              </w:rPr>
            </w:pPr>
            <w:r w:rsidRPr="003F2D76">
              <w:rPr>
                <w:b/>
                <w:bCs/>
                <w:sz w:val="20"/>
                <w:szCs w:val="20"/>
              </w:rPr>
              <w:t> </w:t>
            </w:r>
          </w:p>
        </w:tc>
        <w:tc>
          <w:tcPr>
            <w:tcW w:w="1134" w:type="dxa"/>
            <w:tcBorders>
              <w:top w:val="nil"/>
              <w:left w:val="nil"/>
              <w:bottom w:val="single" w:sz="4" w:space="0" w:color="auto"/>
              <w:right w:val="nil"/>
            </w:tcBorders>
          </w:tcPr>
          <w:p w:rsidR="001F5398" w:rsidRPr="003F2D76" w:rsidRDefault="001F5398" w:rsidP="007509B8">
            <w:pPr>
              <w:spacing w:after="0"/>
              <w:jc w:val="right"/>
              <w:rPr>
                <w:b/>
                <w:bCs/>
                <w:sz w:val="20"/>
                <w:szCs w:val="20"/>
              </w:rPr>
            </w:pPr>
          </w:p>
        </w:tc>
        <w:tc>
          <w:tcPr>
            <w:tcW w:w="1418" w:type="dxa"/>
            <w:tcBorders>
              <w:top w:val="nil"/>
              <w:left w:val="nil"/>
              <w:bottom w:val="single" w:sz="4" w:space="0" w:color="auto"/>
              <w:right w:val="nil"/>
            </w:tcBorders>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F5398" w:rsidRPr="00E25EC7" w:rsidRDefault="001F5398" w:rsidP="007509B8">
            <w:pPr>
              <w:spacing w:after="0"/>
              <w:jc w:val="center"/>
              <w:rPr>
                <w:b/>
                <w:sz w:val="20"/>
                <w:szCs w:val="20"/>
              </w:rPr>
            </w:pPr>
            <w:r w:rsidRPr="00E25EC7">
              <w:rPr>
                <w:b/>
                <w:sz w:val="20"/>
                <w:szCs w:val="20"/>
              </w:rPr>
              <w:t>1.</w:t>
            </w:r>
          </w:p>
        </w:tc>
        <w:tc>
          <w:tcPr>
            <w:tcW w:w="590" w:type="dxa"/>
            <w:gridSpan w:val="2"/>
            <w:vMerge w:val="restart"/>
            <w:tcBorders>
              <w:top w:val="single" w:sz="4" w:space="0" w:color="auto"/>
              <w:left w:val="nil"/>
              <w:right w:val="single" w:sz="4" w:space="0" w:color="auto"/>
            </w:tcBorders>
            <w:textDirection w:val="btLr"/>
            <w:vAlign w:val="center"/>
          </w:tcPr>
          <w:p w:rsidR="001F5398" w:rsidRPr="003F2D76" w:rsidRDefault="001F5398" w:rsidP="007509B8">
            <w:pPr>
              <w:spacing w:after="0"/>
              <w:ind w:left="113" w:right="113"/>
              <w:jc w:val="center"/>
            </w:pPr>
            <w:r w:rsidRPr="003F2D76">
              <w:rPr>
                <w:b/>
                <w:bCs/>
              </w:rPr>
              <w:t>II ZEMLJANI RADOVI</w:t>
            </w: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C96F4D" w:rsidRDefault="001F5398" w:rsidP="007509B8">
            <w:pPr>
              <w:pStyle w:val="PlainText"/>
              <w:rPr>
                <w:rFonts w:ascii="Calibri" w:hAnsi="Calibri" w:cs="Calibri"/>
                <w:sz w:val="18"/>
                <w:szCs w:val="18"/>
              </w:rPr>
            </w:pPr>
            <w:r>
              <w:rPr>
                <w:rFonts w:ascii="Calibri" w:hAnsi="Calibri" w:cs="Calibri"/>
                <w:sz w:val="18"/>
                <w:szCs w:val="18"/>
              </w:rPr>
              <w:t>Maš</w:t>
            </w:r>
            <w:r w:rsidRPr="005059C5">
              <w:rPr>
                <w:rFonts w:ascii="Calibri" w:hAnsi="Calibri" w:cs="Calibri"/>
                <w:sz w:val="18"/>
                <w:szCs w:val="18"/>
              </w:rPr>
              <w:t>insk</w:t>
            </w:r>
            <w:r>
              <w:rPr>
                <w:rFonts w:ascii="Calibri" w:hAnsi="Calibri" w:cs="Calibri"/>
                <w:sz w:val="18"/>
                <w:szCs w:val="18"/>
              </w:rPr>
              <w:t>i i ruč</w:t>
            </w:r>
            <w:r w:rsidRPr="005059C5">
              <w:rPr>
                <w:rFonts w:ascii="Calibri" w:hAnsi="Calibri" w:cs="Calibri"/>
                <w:sz w:val="18"/>
                <w:szCs w:val="18"/>
              </w:rPr>
              <w:t xml:space="preserve">ni iskop </w:t>
            </w:r>
            <w:r>
              <w:rPr>
                <w:rFonts w:ascii="Calibri" w:hAnsi="Calibri" w:cs="Calibri"/>
                <w:sz w:val="18"/>
                <w:szCs w:val="18"/>
              </w:rPr>
              <w:t xml:space="preserve">kanalskog rova za cjevovod  </w:t>
            </w:r>
            <w:r w:rsidRPr="005059C5">
              <w:rPr>
                <w:rFonts w:ascii="Calibri" w:hAnsi="Calibri" w:cs="Calibri"/>
                <w:sz w:val="18"/>
                <w:szCs w:val="18"/>
              </w:rPr>
              <w:t>u materijalu svih kategorija</w:t>
            </w:r>
            <w:r>
              <w:rPr>
                <w:rFonts w:ascii="Calibri" w:hAnsi="Calibri" w:cs="Calibri"/>
                <w:sz w:val="18"/>
                <w:szCs w:val="18"/>
              </w:rPr>
              <w:t>.</w:t>
            </w:r>
            <w:r w:rsidRPr="005059C5">
              <w:rPr>
                <w:rFonts w:ascii="Calibri" w:hAnsi="Calibri" w:cs="Calibri"/>
                <w:sz w:val="18"/>
                <w:szCs w:val="18"/>
              </w:rPr>
              <w:t xml:space="preserve">                       </w:t>
            </w:r>
            <w:r>
              <w:rPr>
                <w:rFonts w:ascii="Calibri" w:hAnsi="Calibri" w:cs="Calibri"/>
                <w:sz w:val="18"/>
                <w:szCs w:val="18"/>
              </w:rPr>
              <w:t xml:space="preserve">                       </w:t>
            </w:r>
            <w:r w:rsidRPr="005059C5">
              <w:rPr>
                <w:rFonts w:ascii="Calibri" w:hAnsi="Calibri" w:cs="Calibri"/>
                <w:sz w:val="18"/>
                <w:szCs w:val="18"/>
              </w:rPr>
              <w:t>I</w:t>
            </w:r>
            <w:r>
              <w:rPr>
                <w:rFonts w:ascii="Calibri" w:hAnsi="Calibri" w:cs="Calibri"/>
                <w:sz w:val="18"/>
                <w:szCs w:val="18"/>
              </w:rPr>
              <w:t>zvođač je dužan da prije izrade ponude obiđ</w:t>
            </w:r>
            <w:r w:rsidRPr="005059C5">
              <w:rPr>
                <w:rFonts w:ascii="Calibri" w:hAnsi="Calibri" w:cs="Calibri"/>
                <w:sz w:val="18"/>
                <w:szCs w:val="18"/>
              </w:rPr>
              <w:t xml:space="preserve">e trase  projektovanih                        </w:t>
            </w:r>
            <w:r>
              <w:rPr>
                <w:rFonts w:ascii="Calibri" w:hAnsi="Calibri" w:cs="Calibri"/>
                <w:sz w:val="18"/>
                <w:szCs w:val="18"/>
              </w:rPr>
              <w:t xml:space="preserve">                         </w:t>
            </w:r>
            <w:r w:rsidRPr="005059C5">
              <w:rPr>
                <w:rFonts w:ascii="Calibri" w:hAnsi="Calibri" w:cs="Calibri"/>
                <w:sz w:val="18"/>
                <w:szCs w:val="18"/>
              </w:rPr>
              <w:t xml:space="preserve">dionica kolektora i utvrdi stanje terena.                                                    </w:t>
            </w:r>
            <w:r>
              <w:rPr>
                <w:rFonts w:ascii="Calibri" w:hAnsi="Calibri" w:cs="Calibri"/>
                <w:sz w:val="18"/>
                <w:szCs w:val="18"/>
              </w:rPr>
              <w:t>Jediničnom cijenom je obuhvać</w:t>
            </w:r>
            <w:r w:rsidRPr="005059C5">
              <w:rPr>
                <w:rFonts w:ascii="Calibri" w:hAnsi="Calibri" w:cs="Calibri"/>
                <w:sz w:val="18"/>
                <w:szCs w:val="18"/>
              </w:rPr>
              <w:t xml:space="preserve">en sav potreban rad  </w:t>
            </w:r>
            <w:r>
              <w:rPr>
                <w:rFonts w:ascii="Calibri" w:hAnsi="Calibri" w:cs="Calibri"/>
                <w:sz w:val="18"/>
                <w:szCs w:val="18"/>
              </w:rPr>
              <w:t>i materijal uključujući i potrebnu pažnju oko čuvanja  postojećih instalacija koje se nađ</w:t>
            </w:r>
            <w:r w:rsidRPr="005059C5">
              <w:rPr>
                <w:rFonts w:ascii="Calibri" w:hAnsi="Calibri" w:cs="Calibri"/>
                <w:sz w:val="18"/>
                <w:szCs w:val="18"/>
              </w:rPr>
              <w:t xml:space="preserve">u uz trasu kolektora,                                                                                                                                </w:t>
            </w:r>
            <w:r>
              <w:rPr>
                <w:rFonts w:ascii="Calibri" w:hAnsi="Calibri" w:cs="Calibri"/>
                <w:sz w:val="18"/>
                <w:szCs w:val="18"/>
              </w:rPr>
              <w:t xml:space="preserve">                           podgrađ</w:t>
            </w:r>
            <w:r w:rsidRPr="005059C5">
              <w:rPr>
                <w:rFonts w:ascii="Calibri" w:hAnsi="Calibri" w:cs="Calibri"/>
                <w:sz w:val="18"/>
                <w:szCs w:val="18"/>
              </w:rPr>
              <w:t xml:space="preserve">ivanje rova i </w:t>
            </w:r>
            <w:r>
              <w:rPr>
                <w:rFonts w:ascii="Calibri" w:hAnsi="Calibri" w:cs="Calibri"/>
                <w:sz w:val="18"/>
                <w:szCs w:val="18"/>
              </w:rPr>
              <w:t xml:space="preserve">eventualno potrebno crpljenje  </w:t>
            </w:r>
            <w:r w:rsidRPr="005059C5">
              <w:rPr>
                <w:rFonts w:ascii="Calibri" w:hAnsi="Calibri" w:cs="Calibri"/>
                <w:sz w:val="18"/>
                <w:szCs w:val="18"/>
              </w:rPr>
              <w:t xml:space="preserve">vode iz rova.                                                                                                                    </w:t>
            </w:r>
            <w:r>
              <w:rPr>
                <w:rFonts w:ascii="Calibri" w:hAnsi="Calibri" w:cs="Calibri"/>
                <w:sz w:val="18"/>
                <w:szCs w:val="18"/>
              </w:rPr>
              <w:t xml:space="preserve">                           </w:t>
            </w:r>
            <w:r w:rsidRPr="005059C5">
              <w:rPr>
                <w:rFonts w:ascii="Calibri" w:hAnsi="Calibri" w:cs="Calibri"/>
                <w:sz w:val="18"/>
                <w:szCs w:val="18"/>
              </w:rPr>
              <w:t xml:space="preserve">                                                                                           </w:t>
            </w:r>
            <w:r>
              <w:rPr>
                <w:rFonts w:ascii="Calibri" w:hAnsi="Calibri" w:cs="Calibri"/>
                <w:sz w:val="18"/>
                <w:szCs w:val="18"/>
              </w:rPr>
              <w:t>Š</w:t>
            </w:r>
            <w:r w:rsidRPr="005059C5">
              <w:rPr>
                <w:rFonts w:ascii="Calibri" w:hAnsi="Calibri" w:cs="Calibri"/>
                <w:sz w:val="18"/>
                <w:szCs w:val="18"/>
              </w:rPr>
              <w:t xml:space="preserve">irina dna rova za </w:t>
            </w:r>
            <w:r>
              <w:rPr>
                <w:rFonts w:ascii="Calibri" w:hAnsi="Calibri" w:cs="Calibri"/>
                <w:sz w:val="18"/>
                <w:szCs w:val="18"/>
              </w:rPr>
              <w:t xml:space="preserve">cjevovod DN150 i DN110 je 0.80m </w:t>
            </w:r>
            <w:r w:rsidRPr="005059C5">
              <w:rPr>
                <w:rFonts w:ascii="Calibri" w:hAnsi="Calibri" w:cs="Calibri"/>
                <w:sz w:val="18"/>
                <w:szCs w:val="18"/>
              </w:rPr>
              <w:t xml:space="preserve">a nagib kosina rova je 85 stepeni.                                                                                                 </w:t>
            </w:r>
            <w:r>
              <w:rPr>
                <w:rFonts w:ascii="Calibri" w:hAnsi="Calibri" w:cs="Calibri"/>
                <w:sz w:val="18"/>
                <w:szCs w:val="18"/>
              </w:rPr>
              <w:t xml:space="preserve">                           </w:t>
            </w:r>
            <w:r w:rsidRPr="005059C5">
              <w:rPr>
                <w:rFonts w:ascii="Calibri" w:hAnsi="Calibri" w:cs="Calibri"/>
                <w:sz w:val="18"/>
                <w:szCs w:val="18"/>
              </w:rPr>
              <w:t xml:space="preserve">                                                                                                                                                                                                   </w:t>
            </w:r>
            <w:r>
              <w:rPr>
                <w:rFonts w:ascii="Calibri" w:hAnsi="Calibri" w:cs="Calibri"/>
                <w:sz w:val="18"/>
                <w:szCs w:val="18"/>
              </w:rPr>
              <w:t xml:space="preserve">           Iskop </w:t>
            </w:r>
            <w:r w:rsidRPr="005059C5">
              <w:rPr>
                <w:rFonts w:ascii="Calibri" w:hAnsi="Calibri" w:cs="Calibri"/>
                <w:sz w:val="18"/>
                <w:szCs w:val="18"/>
              </w:rPr>
              <w:t xml:space="preserve">do </w:t>
            </w:r>
            <w:r>
              <w:rPr>
                <w:rFonts w:ascii="Calibri" w:hAnsi="Calibri" w:cs="Calibri"/>
                <w:sz w:val="18"/>
                <w:szCs w:val="18"/>
              </w:rPr>
              <w:t>2</w:t>
            </w:r>
            <w:r w:rsidRPr="005059C5">
              <w:rPr>
                <w:rFonts w:ascii="Calibri" w:hAnsi="Calibri" w:cs="Calibri"/>
                <w:sz w:val="18"/>
                <w:szCs w:val="18"/>
              </w:rPr>
              <w:t>m dubine prema tabelarnim dokaznicama</w:t>
            </w:r>
            <w:r>
              <w:rPr>
                <w:rFonts w:ascii="Calibri" w:hAnsi="Calibri" w:cs="Calibri"/>
                <w:sz w:val="18"/>
                <w:szCs w:val="18"/>
              </w:rPr>
              <w:t>.</w:t>
            </w:r>
            <w:r w:rsidRPr="005059C5">
              <w:rPr>
                <w:rFonts w:ascii="Calibri" w:hAnsi="Calibri" w:cs="Calibri"/>
                <w:sz w:val="18"/>
                <w:szCs w:val="18"/>
              </w:rPr>
              <w:t xml:space="preserve">                                                         </w:t>
            </w:r>
          </w:p>
        </w:tc>
        <w:tc>
          <w:tcPr>
            <w:tcW w:w="1067" w:type="dxa"/>
            <w:gridSpan w:val="2"/>
            <w:tcBorders>
              <w:top w:val="single" w:sz="4" w:space="0" w:color="auto"/>
              <w:left w:val="nil"/>
              <w:bottom w:val="nil"/>
              <w:right w:val="nil"/>
            </w:tcBorders>
            <w:shd w:val="clear" w:color="auto" w:fill="auto"/>
            <w:vAlign w:val="center"/>
          </w:tcPr>
          <w:p w:rsidR="001F5398" w:rsidRPr="00C96F4D" w:rsidRDefault="001F5398" w:rsidP="007509B8">
            <w:pPr>
              <w:spacing w:after="0"/>
              <w:jc w:val="center"/>
              <w:rPr>
                <w:sz w:val="20"/>
                <w:szCs w:val="20"/>
              </w:rPr>
            </w:pPr>
            <w:r w:rsidRPr="00C96F4D">
              <w:rPr>
                <w:sz w:val="20"/>
                <w:szCs w:val="20"/>
              </w:rPr>
              <w:t>m3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398" w:rsidRPr="00C96F4D" w:rsidRDefault="001F5398" w:rsidP="007509B8">
            <w:pPr>
              <w:spacing w:after="0"/>
              <w:jc w:val="center"/>
              <w:rPr>
                <w:sz w:val="20"/>
                <w:szCs w:val="20"/>
              </w:rPr>
            </w:pPr>
            <w:r>
              <w:rPr>
                <w:sz w:val="20"/>
                <w:szCs w:val="20"/>
              </w:rPr>
              <w:t>106.17</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rsidR="001F5398" w:rsidRPr="00C96F4D" w:rsidRDefault="001F5398" w:rsidP="007509B8">
            <w:pPr>
              <w:spacing w:after="0"/>
              <w:jc w:val="center"/>
              <w:rPr>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134" w:type="dxa"/>
            <w:tcBorders>
              <w:top w:val="single" w:sz="4" w:space="0" w:color="auto"/>
              <w:left w:val="nil"/>
              <w:bottom w:val="single" w:sz="4" w:space="0" w:color="auto"/>
              <w:right w:val="single" w:sz="4" w:space="0" w:color="auto"/>
            </w:tcBorders>
          </w:tcPr>
          <w:p w:rsidR="001F5398" w:rsidRPr="003F2D76" w:rsidRDefault="001F5398" w:rsidP="007509B8">
            <w:pPr>
              <w:spacing w:after="0"/>
              <w:jc w:val="right"/>
              <w:rPr>
                <w:sz w:val="20"/>
                <w:szCs w:val="20"/>
              </w:rPr>
            </w:pPr>
          </w:p>
        </w:tc>
        <w:tc>
          <w:tcPr>
            <w:tcW w:w="1418" w:type="dxa"/>
            <w:tcBorders>
              <w:top w:val="single" w:sz="4" w:space="0" w:color="auto"/>
              <w:left w:val="nil"/>
              <w:bottom w:val="single" w:sz="4" w:space="0" w:color="auto"/>
              <w:right w:val="single" w:sz="4" w:space="0" w:color="auto"/>
            </w:tcBorders>
          </w:tcPr>
          <w:p w:rsidR="001F5398" w:rsidRPr="003F2D76" w:rsidRDefault="001F5398" w:rsidP="007509B8">
            <w:pPr>
              <w:spacing w:after="0"/>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7509B8">
            <w:pPr>
              <w:spacing w:after="0"/>
              <w:jc w:val="center"/>
              <w:rPr>
                <w:b/>
                <w:sz w:val="20"/>
                <w:szCs w:val="20"/>
              </w:rPr>
            </w:pPr>
            <w:r w:rsidRPr="00E25EC7">
              <w:rPr>
                <w:b/>
                <w:sz w:val="20"/>
                <w:szCs w:val="20"/>
              </w:rPr>
              <w:lastRenderedPageBreak/>
              <w:t>2.</w:t>
            </w:r>
          </w:p>
        </w:tc>
        <w:tc>
          <w:tcPr>
            <w:tcW w:w="590" w:type="dxa"/>
            <w:gridSpan w:val="2"/>
            <w:vMerge/>
            <w:tcBorders>
              <w:left w:val="nil"/>
              <w:right w:val="single" w:sz="4" w:space="0" w:color="auto"/>
            </w:tcBorders>
          </w:tcPr>
          <w:p w:rsidR="001F5398" w:rsidRPr="003F2D76" w:rsidRDefault="001F5398" w:rsidP="007509B8">
            <w:pPr>
              <w:spacing w:after="0"/>
              <w:rPr>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1A667F" w:rsidRDefault="001F5398" w:rsidP="007509B8">
            <w:pPr>
              <w:pStyle w:val="PlainText"/>
              <w:rPr>
                <w:rFonts w:ascii="Calibri" w:hAnsi="Calibri" w:cs="Calibri"/>
                <w:sz w:val="18"/>
                <w:szCs w:val="18"/>
              </w:rPr>
            </w:pPr>
            <w:r w:rsidRPr="001A667F">
              <w:rPr>
                <w:rFonts w:ascii="Calibri" w:hAnsi="Calibri" w:cs="Calibri"/>
                <w:sz w:val="18"/>
                <w:szCs w:val="18"/>
              </w:rPr>
              <w:t xml:space="preserve">Dodatni iskop za vodovodne čvorove nakon iskopa kanalskog rova.                                              Iskopi se obavljaju u istom materijalu u kome se vrši iskop                                                   kanalskog rova.                                                                                  Jediničnom cijenom je obuhvaćen sav potreban rad  i materijal uključujući i potrebnu pažnju oko čuvanja postojećih instalacija podgrađivanje jame i eventualno                                                                                        </w:t>
            </w:r>
            <w:r>
              <w:rPr>
                <w:rFonts w:ascii="Calibri" w:hAnsi="Calibri" w:cs="Calibri"/>
                <w:sz w:val="18"/>
                <w:szCs w:val="18"/>
              </w:rPr>
              <w:t xml:space="preserve">                       </w:t>
            </w:r>
            <w:r w:rsidRPr="001A667F">
              <w:rPr>
                <w:rFonts w:ascii="Calibri" w:hAnsi="Calibri" w:cs="Calibri"/>
                <w:sz w:val="18"/>
                <w:szCs w:val="18"/>
              </w:rPr>
              <w:t>potrebno crpljenje vode iz jame.                                                                                                                       Obračun po m3 u samoniklom stanju, uredno i kvalitetno                                               obavljenog iskopa</w:t>
            </w:r>
            <w:r>
              <w:rPr>
                <w:rFonts w:ascii="Calibri" w:hAnsi="Calibri" w:cs="Calibri"/>
                <w:sz w:val="18"/>
                <w:szCs w:val="18"/>
              </w:rPr>
              <w:t>.</w:t>
            </w:r>
            <w:r w:rsidRPr="001A667F">
              <w:rPr>
                <w:rFonts w:ascii="Calibri" w:hAnsi="Calibri" w:cs="Calibri"/>
                <w:sz w:val="18"/>
                <w:szCs w:val="18"/>
              </w:rPr>
              <w:t xml:space="preserve">                                                                                         Obračun po m3 prema tabelarnim dokaznicama                                                                    </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rsidR="001F5398" w:rsidRPr="008B15FA" w:rsidRDefault="001F5398" w:rsidP="007509B8">
            <w:pPr>
              <w:spacing w:after="0"/>
              <w:jc w:val="center"/>
              <w:rPr>
                <w:sz w:val="18"/>
                <w:szCs w:val="18"/>
              </w:rPr>
            </w:pPr>
            <w:r w:rsidRPr="008B15FA">
              <w:rPr>
                <w:sz w:val="18"/>
                <w:szCs w:val="18"/>
              </w:rPr>
              <w:t>m3</w:t>
            </w:r>
          </w:p>
        </w:tc>
        <w:tc>
          <w:tcPr>
            <w:tcW w:w="992" w:type="dxa"/>
            <w:tcBorders>
              <w:top w:val="single" w:sz="4" w:space="0" w:color="auto"/>
              <w:left w:val="nil"/>
              <w:bottom w:val="single" w:sz="4" w:space="0" w:color="auto"/>
              <w:right w:val="single" w:sz="4" w:space="0" w:color="auto"/>
            </w:tcBorders>
            <w:shd w:val="clear" w:color="auto" w:fill="auto"/>
            <w:vAlign w:val="center"/>
          </w:tcPr>
          <w:p w:rsidR="001F5398" w:rsidRPr="008B15FA" w:rsidRDefault="001F5398" w:rsidP="007509B8">
            <w:pPr>
              <w:spacing w:after="0"/>
              <w:jc w:val="center"/>
              <w:rPr>
                <w:sz w:val="18"/>
                <w:szCs w:val="18"/>
              </w:rPr>
            </w:pPr>
            <w:r>
              <w:rPr>
                <w:sz w:val="18"/>
                <w:szCs w:val="18"/>
              </w:rPr>
              <w:t>39.59</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134" w:type="dxa"/>
            <w:tcBorders>
              <w:top w:val="single" w:sz="4" w:space="0" w:color="auto"/>
              <w:left w:val="nil"/>
              <w:bottom w:val="single" w:sz="4" w:space="0" w:color="auto"/>
              <w:right w:val="single" w:sz="4" w:space="0" w:color="auto"/>
            </w:tcBorders>
          </w:tcPr>
          <w:p w:rsidR="001F5398" w:rsidRPr="003F2D76" w:rsidRDefault="001F5398" w:rsidP="007509B8">
            <w:pPr>
              <w:spacing w:after="0"/>
              <w:jc w:val="right"/>
              <w:rPr>
                <w:sz w:val="20"/>
                <w:szCs w:val="20"/>
              </w:rPr>
            </w:pPr>
          </w:p>
        </w:tc>
        <w:tc>
          <w:tcPr>
            <w:tcW w:w="1418" w:type="dxa"/>
            <w:tcBorders>
              <w:top w:val="single" w:sz="4" w:space="0" w:color="auto"/>
              <w:left w:val="nil"/>
              <w:bottom w:val="single" w:sz="4" w:space="0" w:color="auto"/>
              <w:right w:val="single" w:sz="4" w:space="0" w:color="auto"/>
            </w:tcBorders>
          </w:tcPr>
          <w:p w:rsidR="001F5398" w:rsidRPr="003F2D76" w:rsidRDefault="001F5398" w:rsidP="007509B8">
            <w:pPr>
              <w:spacing w:after="0"/>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7509B8">
            <w:pPr>
              <w:spacing w:after="0"/>
              <w:jc w:val="center"/>
              <w:rPr>
                <w:b/>
                <w:sz w:val="20"/>
                <w:szCs w:val="20"/>
              </w:rPr>
            </w:pPr>
            <w:r w:rsidRPr="00E25EC7">
              <w:rPr>
                <w:b/>
                <w:sz w:val="20"/>
                <w:szCs w:val="20"/>
              </w:rPr>
              <w:t>3.</w:t>
            </w:r>
          </w:p>
        </w:tc>
        <w:tc>
          <w:tcPr>
            <w:tcW w:w="590" w:type="dxa"/>
            <w:gridSpan w:val="2"/>
            <w:vMerge/>
            <w:tcBorders>
              <w:left w:val="nil"/>
              <w:right w:val="single" w:sz="4" w:space="0" w:color="auto"/>
            </w:tcBorders>
          </w:tcPr>
          <w:p w:rsidR="001F5398" w:rsidRPr="003F2D76" w:rsidRDefault="001F5398" w:rsidP="007509B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Pr="0056195B" w:rsidRDefault="001F5398" w:rsidP="007509B8">
            <w:pPr>
              <w:pStyle w:val="PlainText"/>
              <w:rPr>
                <w:rFonts w:ascii="Calibri" w:hAnsi="Calibri" w:cs="Calibri"/>
                <w:sz w:val="18"/>
                <w:szCs w:val="18"/>
              </w:rPr>
            </w:pPr>
            <w:r w:rsidRPr="0056195B">
              <w:rPr>
                <w:rFonts w:ascii="Calibri" w:hAnsi="Calibri" w:cs="Calibri"/>
                <w:sz w:val="18"/>
                <w:szCs w:val="18"/>
              </w:rPr>
              <w:t xml:space="preserve">Ručni iskop u materijalu svih kategorija oko instalacija  koje se ukrštaju sa trasom cjevovoda.  Obračun po m3 u samoniklom stanju, uredno i kvalitetno                                                                                                                                                                                                                                                        obavljenog iskopa.                                                                                            </w:t>
            </w:r>
            <w:r w:rsidRPr="004A623C">
              <w:rPr>
                <w:rFonts w:ascii="Calibri" w:hAnsi="Calibri" w:cs="Calibri"/>
                <w:sz w:val="18"/>
                <w:szCs w:val="18"/>
              </w:rPr>
              <w:t>Iskopi se obavljaju u asfaltiranim saobraćajnicama.</w:t>
            </w:r>
            <w:r w:rsidRPr="0056195B">
              <w:rPr>
                <w:rFonts w:ascii="Calibri" w:hAnsi="Calibri" w:cs="Calibri"/>
                <w:sz w:val="18"/>
                <w:szCs w:val="18"/>
              </w:rPr>
              <w:t xml:space="preserve">                                                           Koeficijent rastresitosti za o</w:t>
            </w:r>
            <w:r>
              <w:rPr>
                <w:rFonts w:ascii="Calibri" w:hAnsi="Calibri" w:cs="Calibri"/>
                <w:sz w:val="18"/>
                <w:szCs w:val="18"/>
              </w:rPr>
              <w:t xml:space="preserve">dvoz ukalkulisati u jediničnu  </w:t>
            </w:r>
            <w:r w:rsidRPr="0056195B">
              <w:rPr>
                <w:rFonts w:ascii="Calibri" w:hAnsi="Calibri" w:cs="Calibri"/>
                <w:sz w:val="18"/>
                <w:szCs w:val="18"/>
              </w:rPr>
              <w:t xml:space="preserve">cijenu iskopa.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center"/>
              <w:rPr>
                <w:sz w:val="20"/>
                <w:szCs w:val="20"/>
              </w:rPr>
            </w:pPr>
            <w:r w:rsidRPr="008B15FA">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1F5398" w:rsidRPr="008B15FA" w:rsidRDefault="001F5398" w:rsidP="007509B8">
            <w:pPr>
              <w:spacing w:after="0"/>
              <w:jc w:val="center"/>
              <w:rPr>
                <w:sz w:val="18"/>
                <w:szCs w:val="18"/>
              </w:rPr>
            </w:pPr>
            <w:r>
              <w:rPr>
                <w:sz w:val="18"/>
                <w:szCs w:val="18"/>
              </w:rPr>
              <w:t>20.00</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7509B8">
            <w:pPr>
              <w:spacing w:after="0"/>
              <w:jc w:val="center"/>
              <w:rPr>
                <w:b/>
                <w:sz w:val="20"/>
                <w:szCs w:val="20"/>
              </w:rPr>
            </w:pPr>
            <w:r w:rsidRPr="00E25EC7">
              <w:rPr>
                <w:b/>
                <w:sz w:val="20"/>
                <w:szCs w:val="20"/>
              </w:rPr>
              <w:t>4.</w:t>
            </w:r>
          </w:p>
        </w:tc>
        <w:tc>
          <w:tcPr>
            <w:tcW w:w="590" w:type="dxa"/>
            <w:gridSpan w:val="2"/>
            <w:vMerge/>
            <w:tcBorders>
              <w:left w:val="nil"/>
              <w:right w:val="single" w:sz="4" w:space="0" w:color="auto"/>
            </w:tcBorders>
          </w:tcPr>
          <w:p w:rsidR="001F5398" w:rsidRPr="003F2D76" w:rsidRDefault="001F5398" w:rsidP="007509B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Pr="0056195B" w:rsidRDefault="001F5398" w:rsidP="007509B8">
            <w:pPr>
              <w:pStyle w:val="PlainText"/>
              <w:rPr>
                <w:rFonts w:ascii="Calibri" w:hAnsi="Calibri" w:cs="Calibri"/>
                <w:sz w:val="18"/>
                <w:szCs w:val="18"/>
              </w:rPr>
            </w:pPr>
            <w:r w:rsidRPr="0056195B">
              <w:rPr>
                <w:rFonts w:ascii="Calibri" w:hAnsi="Calibri" w:cs="Calibri"/>
                <w:sz w:val="18"/>
                <w:szCs w:val="18"/>
              </w:rPr>
              <w:t>Ručna dorada i planiranje dna rova nakon mašinskog iskopa.                                               Planiranje se obavlj</w:t>
            </w:r>
            <w:r>
              <w:rPr>
                <w:rFonts w:ascii="Calibri" w:hAnsi="Calibri" w:cs="Calibri"/>
                <w:sz w:val="18"/>
                <w:szCs w:val="18"/>
              </w:rPr>
              <w:t xml:space="preserve">a sa probranim materijalom iz  </w:t>
            </w:r>
            <w:r w:rsidRPr="0056195B">
              <w:rPr>
                <w:rFonts w:ascii="Calibri" w:hAnsi="Calibri" w:cs="Calibri"/>
                <w:sz w:val="18"/>
                <w:szCs w:val="18"/>
              </w:rPr>
              <w:t xml:space="preserve">iskopa sa tačnošću od +/- 3cm od projektovane nivelete.  Na isplanirano dno rova ugrađuje se posteljica.                                                                                                                                                    </w:t>
            </w:r>
            <w:r>
              <w:rPr>
                <w:rFonts w:ascii="Calibri" w:hAnsi="Calibri" w:cs="Calibri"/>
                <w:sz w:val="18"/>
                <w:szCs w:val="18"/>
              </w:rPr>
              <w:t xml:space="preserve">       </w:t>
            </w:r>
            <w:r w:rsidRPr="0056195B">
              <w:rPr>
                <w:rFonts w:ascii="Calibri" w:hAnsi="Calibri" w:cs="Calibri"/>
                <w:sz w:val="18"/>
                <w:szCs w:val="18"/>
              </w:rPr>
              <w:t xml:space="preserve">Jediničnom cijenom je obuhvaćen sav potreban rad.                                                             </w:t>
            </w:r>
          </w:p>
          <w:p w:rsidR="001F5398" w:rsidRPr="0056195B" w:rsidRDefault="001F5398" w:rsidP="007509B8">
            <w:pPr>
              <w:pStyle w:val="PlainText"/>
              <w:rPr>
                <w:rFonts w:ascii="Calibri" w:hAnsi="Calibri" w:cs="Calibri"/>
                <w:sz w:val="18"/>
                <w:szCs w:val="18"/>
              </w:rPr>
            </w:pPr>
            <w:r w:rsidRPr="0056195B">
              <w:rPr>
                <w:rFonts w:ascii="Calibri" w:hAnsi="Calibri" w:cs="Calibri"/>
                <w:sz w:val="18"/>
                <w:szCs w:val="18"/>
              </w:rPr>
              <w:t xml:space="preserve">Obračun po m2 isplaniranog dna rova.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E45D67" w:rsidRDefault="001F5398" w:rsidP="007509B8">
            <w:pPr>
              <w:spacing w:after="0"/>
              <w:jc w:val="center"/>
              <w:rPr>
                <w:sz w:val="18"/>
                <w:szCs w:val="18"/>
              </w:rPr>
            </w:pPr>
            <w:r>
              <w:rPr>
                <w:sz w:val="18"/>
                <w:szCs w:val="18"/>
              </w:rPr>
              <w:t>m2</w:t>
            </w:r>
          </w:p>
        </w:tc>
        <w:tc>
          <w:tcPr>
            <w:tcW w:w="992" w:type="dxa"/>
            <w:tcBorders>
              <w:top w:val="nil"/>
              <w:left w:val="nil"/>
              <w:bottom w:val="single" w:sz="4" w:space="0" w:color="auto"/>
              <w:right w:val="single" w:sz="4" w:space="0" w:color="auto"/>
            </w:tcBorders>
            <w:shd w:val="clear" w:color="auto" w:fill="auto"/>
            <w:vAlign w:val="center"/>
          </w:tcPr>
          <w:p w:rsidR="001F5398" w:rsidRPr="00E45D67" w:rsidRDefault="001F5398" w:rsidP="007509B8">
            <w:pPr>
              <w:spacing w:after="0"/>
              <w:jc w:val="center"/>
              <w:rPr>
                <w:sz w:val="18"/>
                <w:szCs w:val="18"/>
              </w:rPr>
            </w:pPr>
            <w:r>
              <w:rPr>
                <w:sz w:val="18"/>
                <w:szCs w:val="18"/>
              </w:rPr>
              <w:t>59.41</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7509B8">
            <w:pPr>
              <w:spacing w:after="0"/>
              <w:jc w:val="center"/>
              <w:rPr>
                <w:b/>
                <w:sz w:val="20"/>
                <w:szCs w:val="20"/>
              </w:rPr>
            </w:pPr>
            <w:r w:rsidRPr="00E25EC7">
              <w:rPr>
                <w:b/>
                <w:sz w:val="20"/>
                <w:szCs w:val="20"/>
              </w:rPr>
              <w:t>5.</w:t>
            </w:r>
          </w:p>
        </w:tc>
        <w:tc>
          <w:tcPr>
            <w:tcW w:w="590" w:type="dxa"/>
            <w:gridSpan w:val="2"/>
            <w:vMerge w:val="restart"/>
            <w:tcBorders>
              <w:left w:val="nil"/>
              <w:bottom w:val="single" w:sz="4" w:space="0" w:color="auto"/>
              <w:right w:val="single" w:sz="4" w:space="0" w:color="auto"/>
            </w:tcBorders>
          </w:tcPr>
          <w:p w:rsidR="001F5398" w:rsidRPr="003F2D76" w:rsidRDefault="001F5398" w:rsidP="007509B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Default="001F5398" w:rsidP="007509B8">
            <w:pPr>
              <w:pStyle w:val="PlainText"/>
              <w:rPr>
                <w:rFonts w:ascii="Calibri" w:hAnsi="Calibri" w:cs="Calibri"/>
                <w:sz w:val="16"/>
                <w:szCs w:val="16"/>
              </w:rPr>
            </w:pPr>
            <w:r w:rsidRPr="0056195B">
              <w:rPr>
                <w:rFonts w:ascii="Calibri" w:hAnsi="Calibri" w:cs="Calibri"/>
                <w:sz w:val="18"/>
                <w:szCs w:val="18"/>
              </w:rPr>
              <w:t xml:space="preserve">Izrada posteljice za </w:t>
            </w:r>
            <w:r>
              <w:rPr>
                <w:rFonts w:ascii="Calibri" w:hAnsi="Calibri" w:cs="Calibri"/>
                <w:sz w:val="18"/>
                <w:szCs w:val="18"/>
              </w:rPr>
              <w:t xml:space="preserve">vodovodne </w:t>
            </w:r>
            <w:r w:rsidRPr="0056195B">
              <w:rPr>
                <w:rFonts w:ascii="Calibri" w:hAnsi="Calibri" w:cs="Calibri"/>
                <w:sz w:val="18"/>
                <w:szCs w:val="18"/>
              </w:rPr>
              <w:t xml:space="preserve">cijevi.                                    </w:t>
            </w:r>
            <w:r>
              <w:rPr>
                <w:rFonts w:ascii="Calibri" w:hAnsi="Calibri" w:cs="Calibri"/>
                <w:sz w:val="18"/>
                <w:szCs w:val="18"/>
              </w:rPr>
              <w:t xml:space="preserve">                           </w:t>
            </w:r>
            <w:r w:rsidRPr="0056195B">
              <w:rPr>
                <w:rFonts w:ascii="Calibri" w:hAnsi="Calibri" w:cs="Calibri"/>
                <w:sz w:val="18"/>
                <w:szCs w:val="18"/>
              </w:rPr>
              <w:t>Posteljica se izvodi</w:t>
            </w:r>
            <w:r>
              <w:rPr>
                <w:rFonts w:ascii="Calibri" w:hAnsi="Calibri" w:cs="Calibri"/>
                <w:sz w:val="18"/>
                <w:szCs w:val="18"/>
              </w:rPr>
              <w:t xml:space="preserve"> od kamenog agregata frakcije  </w:t>
            </w:r>
            <w:r w:rsidRPr="0056195B">
              <w:rPr>
                <w:rFonts w:ascii="Calibri" w:hAnsi="Calibri" w:cs="Calibri"/>
                <w:sz w:val="18"/>
                <w:szCs w:val="18"/>
              </w:rPr>
              <w:t>od 0 do 2mm, 1</w:t>
            </w:r>
            <w:r>
              <w:rPr>
                <w:rFonts w:ascii="Calibri" w:hAnsi="Calibri" w:cs="Calibri"/>
                <w:sz w:val="18"/>
                <w:szCs w:val="18"/>
              </w:rPr>
              <w:t>0 cm ispod, iznad i oko cijevi č</w:t>
            </w:r>
            <w:r w:rsidRPr="0056195B">
              <w:rPr>
                <w:rFonts w:ascii="Calibri" w:hAnsi="Calibri" w:cs="Calibri"/>
                <w:sz w:val="18"/>
                <w:szCs w:val="18"/>
              </w:rPr>
              <w:t xml:space="preserve">itavom                                                                                    </w:t>
            </w:r>
            <w:r>
              <w:rPr>
                <w:rFonts w:ascii="Calibri" w:hAnsi="Calibri" w:cs="Calibri"/>
                <w:sz w:val="18"/>
                <w:szCs w:val="18"/>
              </w:rPr>
              <w:t xml:space="preserve">             š</w:t>
            </w:r>
            <w:r w:rsidRPr="0056195B">
              <w:rPr>
                <w:rFonts w:ascii="Calibri" w:hAnsi="Calibri" w:cs="Calibri"/>
                <w:sz w:val="18"/>
                <w:szCs w:val="18"/>
              </w:rPr>
              <w:t xml:space="preserve">irinom rova.                                                                                       </w:t>
            </w:r>
            <w:r>
              <w:rPr>
                <w:rFonts w:ascii="Calibri" w:hAnsi="Calibri" w:cs="Calibri"/>
                <w:sz w:val="18"/>
                <w:szCs w:val="18"/>
              </w:rPr>
              <w:t xml:space="preserve">Jediničnom cijenom obuhvaćena je nabavka kamenog  </w:t>
            </w:r>
            <w:r w:rsidRPr="0056195B">
              <w:rPr>
                <w:rFonts w:ascii="Calibri" w:hAnsi="Calibri" w:cs="Calibri"/>
                <w:sz w:val="18"/>
                <w:szCs w:val="18"/>
              </w:rPr>
              <w:t>ag</w:t>
            </w:r>
            <w:r>
              <w:rPr>
                <w:rFonts w:ascii="Calibri" w:hAnsi="Calibri" w:cs="Calibri"/>
                <w:sz w:val="18"/>
                <w:szCs w:val="18"/>
              </w:rPr>
              <w:t xml:space="preserve">regata, tarnsport i ugradnja  </w:t>
            </w:r>
            <w:r w:rsidRPr="0056195B">
              <w:rPr>
                <w:rFonts w:ascii="Calibri" w:hAnsi="Calibri" w:cs="Calibri"/>
                <w:sz w:val="18"/>
                <w:szCs w:val="18"/>
              </w:rPr>
              <w:t xml:space="preserve">prema detalju iz projekta.                 </w:t>
            </w:r>
            <w:r>
              <w:rPr>
                <w:rFonts w:ascii="Calibri" w:hAnsi="Calibri" w:cs="Calibri"/>
                <w:sz w:val="18"/>
                <w:szCs w:val="18"/>
              </w:rPr>
              <w:t xml:space="preserve">                          </w:t>
            </w:r>
            <w:r w:rsidRPr="0056195B">
              <w:rPr>
                <w:rFonts w:ascii="Calibri" w:hAnsi="Calibri" w:cs="Calibri"/>
                <w:sz w:val="18"/>
                <w:szCs w:val="18"/>
              </w:rPr>
              <w:t xml:space="preserve">              </w:t>
            </w:r>
            <w:r>
              <w:rPr>
                <w:rFonts w:ascii="Calibri" w:hAnsi="Calibri" w:cs="Calibri"/>
                <w:sz w:val="18"/>
                <w:szCs w:val="18"/>
              </w:rPr>
              <w:t xml:space="preserve">                      </w:t>
            </w:r>
            <w:r w:rsidRPr="0056195B">
              <w:rPr>
                <w:rFonts w:ascii="Calibri" w:hAnsi="Calibri" w:cs="Calibri"/>
                <w:sz w:val="18"/>
                <w:szCs w:val="18"/>
              </w:rPr>
              <w:t xml:space="preserve">                </w:t>
            </w:r>
            <w:r>
              <w:rPr>
                <w:rFonts w:ascii="Calibri" w:hAnsi="Calibri" w:cs="Calibri"/>
                <w:sz w:val="18"/>
                <w:szCs w:val="18"/>
              </w:rPr>
              <w:t xml:space="preserve">                          Obrač</w:t>
            </w:r>
            <w:r w:rsidRPr="0056195B">
              <w:rPr>
                <w:rFonts w:ascii="Calibri" w:hAnsi="Calibri" w:cs="Calibri"/>
                <w:sz w:val="18"/>
                <w:szCs w:val="18"/>
              </w:rPr>
              <w:t>un po m3 kvali</w:t>
            </w:r>
            <w:r>
              <w:rPr>
                <w:rFonts w:ascii="Calibri" w:hAnsi="Calibri" w:cs="Calibri"/>
                <w:sz w:val="18"/>
                <w:szCs w:val="18"/>
              </w:rPr>
              <w:t xml:space="preserve">tetno izvedene posteljice za </w:t>
            </w:r>
            <w:r w:rsidRPr="0056195B">
              <w:rPr>
                <w:rFonts w:ascii="Calibri" w:hAnsi="Calibri" w:cs="Calibri"/>
                <w:sz w:val="18"/>
                <w:szCs w:val="18"/>
              </w:rPr>
              <w:t xml:space="preserve">cjevovode prema tabelarnim dokazniacama.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56195B" w:rsidRDefault="001F5398" w:rsidP="007509B8">
            <w:pPr>
              <w:spacing w:after="0"/>
              <w:jc w:val="center"/>
              <w:rPr>
                <w:sz w:val="18"/>
                <w:szCs w:val="18"/>
              </w:rPr>
            </w:pPr>
            <w:r>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1F5398" w:rsidRPr="0056195B" w:rsidRDefault="001F5398" w:rsidP="007509B8">
            <w:pPr>
              <w:spacing w:after="0"/>
              <w:jc w:val="center"/>
              <w:rPr>
                <w:sz w:val="18"/>
                <w:szCs w:val="18"/>
              </w:rPr>
            </w:pPr>
            <w:r>
              <w:rPr>
                <w:sz w:val="18"/>
                <w:szCs w:val="18"/>
              </w:rPr>
              <w:t>20.75</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7509B8">
            <w:pPr>
              <w:spacing w:after="0"/>
              <w:jc w:val="center"/>
              <w:rPr>
                <w:b/>
                <w:sz w:val="20"/>
                <w:szCs w:val="20"/>
              </w:rPr>
            </w:pPr>
            <w:r>
              <w:rPr>
                <w:b/>
                <w:sz w:val="20"/>
                <w:szCs w:val="20"/>
              </w:rPr>
              <w:lastRenderedPageBreak/>
              <w:t>6</w:t>
            </w:r>
            <w:r w:rsidRPr="00E25EC7">
              <w:rPr>
                <w:b/>
                <w:sz w:val="20"/>
                <w:szCs w:val="20"/>
              </w:rPr>
              <w:t>.</w:t>
            </w:r>
          </w:p>
        </w:tc>
        <w:tc>
          <w:tcPr>
            <w:tcW w:w="590" w:type="dxa"/>
            <w:gridSpan w:val="2"/>
            <w:vMerge/>
            <w:tcBorders>
              <w:left w:val="nil"/>
              <w:bottom w:val="single" w:sz="4" w:space="0" w:color="auto"/>
              <w:right w:val="single" w:sz="4" w:space="0" w:color="auto"/>
            </w:tcBorders>
          </w:tcPr>
          <w:p w:rsidR="001F5398" w:rsidRPr="003F2D76" w:rsidRDefault="001F5398" w:rsidP="007509B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Pr="009A4CD6" w:rsidRDefault="001F5398" w:rsidP="007509B8">
            <w:pPr>
              <w:pStyle w:val="PlainText"/>
              <w:rPr>
                <w:rFonts w:ascii="Calibri" w:hAnsi="Calibri" w:cs="Calibri"/>
                <w:sz w:val="18"/>
                <w:szCs w:val="18"/>
              </w:rPr>
            </w:pPr>
            <w:r w:rsidRPr="009A4CD6">
              <w:rPr>
                <w:rFonts w:ascii="Calibri" w:hAnsi="Calibri" w:cs="Calibri"/>
                <w:sz w:val="18"/>
                <w:szCs w:val="18"/>
              </w:rPr>
              <w:t>Nabavka, trasport i ugradnja u rov</w:t>
            </w:r>
            <w:r>
              <w:rPr>
                <w:rFonts w:ascii="Calibri" w:hAnsi="Calibri" w:cs="Calibri"/>
                <w:sz w:val="18"/>
                <w:szCs w:val="18"/>
              </w:rPr>
              <w:t xml:space="preserve"> tampona-jalovine  nakon montaž</w:t>
            </w:r>
            <w:r w:rsidRPr="009A4CD6">
              <w:rPr>
                <w:rFonts w:ascii="Calibri" w:hAnsi="Calibri" w:cs="Calibri"/>
                <w:sz w:val="18"/>
                <w:szCs w:val="18"/>
              </w:rPr>
              <w:t xml:space="preserve">e cjevovoda </w:t>
            </w:r>
            <w:r>
              <w:rPr>
                <w:rFonts w:ascii="Calibri" w:hAnsi="Calibri" w:cs="Calibri"/>
                <w:sz w:val="18"/>
                <w:szCs w:val="18"/>
              </w:rPr>
              <w:t>i</w:t>
            </w:r>
            <w:r w:rsidRPr="009A4CD6">
              <w:rPr>
                <w:rFonts w:ascii="Calibri" w:hAnsi="Calibri" w:cs="Calibri"/>
                <w:sz w:val="18"/>
                <w:szCs w:val="18"/>
              </w:rPr>
              <w:t xml:space="preserve"> ugradnje posteljice.                                                                             </w:t>
            </w:r>
            <w:r>
              <w:rPr>
                <w:rFonts w:ascii="Calibri" w:hAnsi="Calibri" w:cs="Calibri"/>
                <w:sz w:val="18"/>
                <w:szCs w:val="18"/>
              </w:rPr>
              <w:t xml:space="preserve">                   Tampon se ugrađ</w:t>
            </w:r>
            <w:r w:rsidRPr="009A4CD6">
              <w:rPr>
                <w:rFonts w:ascii="Calibri" w:hAnsi="Calibri" w:cs="Calibri"/>
                <w:sz w:val="18"/>
                <w:szCs w:val="18"/>
              </w:rPr>
              <w:t>uje umjesto p</w:t>
            </w:r>
            <w:r>
              <w:rPr>
                <w:rFonts w:ascii="Calibri" w:hAnsi="Calibri" w:cs="Calibri"/>
                <w:sz w:val="18"/>
                <w:szCs w:val="18"/>
              </w:rPr>
              <w:t xml:space="preserve">ostojećeg materijala  </w:t>
            </w:r>
            <w:r w:rsidRPr="009A4CD6">
              <w:rPr>
                <w:rFonts w:ascii="Calibri" w:hAnsi="Calibri" w:cs="Calibri"/>
                <w:sz w:val="18"/>
                <w:szCs w:val="18"/>
              </w:rPr>
              <w:t>u kojem se obavlja iskop kanalskog  rova, frakcije kamenih zrna 0-8mm. Gornji nose</w:t>
            </w:r>
            <w:r>
              <w:rPr>
                <w:rFonts w:ascii="Calibri" w:hAnsi="Calibri" w:cs="Calibri"/>
                <w:sz w:val="18"/>
                <w:szCs w:val="18"/>
              </w:rPr>
              <w:t>ć</w:t>
            </w:r>
            <w:r w:rsidRPr="009A4CD6">
              <w:rPr>
                <w:rFonts w:ascii="Calibri" w:hAnsi="Calibri" w:cs="Calibri"/>
                <w:sz w:val="18"/>
                <w:szCs w:val="18"/>
              </w:rPr>
              <w:t>i sloj de</w:t>
            </w:r>
            <w:r>
              <w:rPr>
                <w:rFonts w:ascii="Calibri" w:hAnsi="Calibri" w:cs="Calibri"/>
                <w:sz w:val="18"/>
                <w:szCs w:val="18"/>
              </w:rPr>
              <w:t xml:space="preserve">bljine 30cm, (ispod asfalta), </w:t>
            </w:r>
            <w:r w:rsidRPr="009A4CD6">
              <w:rPr>
                <w:rFonts w:ascii="Calibri" w:hAnsi="Calibri" w:cs="Calibri"/>
                <w:sz w:val="18"/>
                <w:szCs w:val="18"/>
              </w:rPr>
              <w:t xml:space="preserve"> frakcije kamenih zrna 4-8mm, uz nabijanje do                                                                                                                                                                                           </w:t>
            </w:r>
            <w:r>
              <w:rPr>
                <w:rFonts w:ascii="Calibri" w:hAnsi="Calibri" w:cs="Calibri"/>
                <w:sz w:val="18"/>
                <w:szCs w:val="18"/>
              </w:rPr>
              <w:t xml:space="preserve">                  </w:t>
            </w:r>
            <w:r w:rsidRPr="009A4CD6">
              <w:rPr>
                <w:rFonts w:ascii="Calibri" w:hAnsi="Calibri" w:cs="Calibri"/>
                <w:sz w:val="18"/>
                <w:szCs w:val="18"/>
              </w:rPr>
              <w:t xml:space="preserve"> potrebnog modula sti</w:t>
            </w:r>
            <w:r>
              <w:rPr>
                <w:rFonts w:ascii="Calibri" w:hAnsi="Calibri" w:cs="Calibri"/>
                <w:sz w:val="18"/>
                <w:szCs w:val="18"/>
              </w:rPr>
              <w:t>š</w:t>
            </w:r>
            <w:r w:rsidRPr="009A4CD6">
              <w:rPr>
                <w:rFonts w:ascii="Calibri" w:hAnsi="Calibri" w:cs="Calibri"/>
                <w:sz w:val="18"/>
                <w:szCs w:val="18"/>
              </w:rPr>
              <w:t xml:space="preserve">ljivosti kao podloga za ugradnju asfalta.                </w:t>
            </w:r>
            <w:r>
              <w:rPr>
                <w:rFonts w:ascii="Calibri" w:hAnsi="Calibri" w:cs="Calibri"/>
                <w:sz w:val="18"/>
                <w:szCs w:val="18"/>
              </w:rPr>
              <w:t xml:space="preserve">                            </w:t>
            </w:r>
            <w:r w:rsidRPr="009A4CD6">
              <w:rPr>
                <w:rFonts w:ascii="Calibri" w:hAnsi="Calibri" w:cs="Calibri"/>
                <w:sz w:val="18"/>
                <w:szCs w:val="18"/>
              </w:rPr>
              <w:t>Zatrpavanj</w:t>
            </w:r>
            <w:r>
              <w:rPr>
                <w:rFonts w:ascii="Calibri" w:hAnsi="Calibri" w:cs="Calibri"/>
                <w:sz w:val="18"/>
                <w:szCs w:val="18"/>
              </w:rPr>
              <w:t>e prvog sloja rova se obavlja ruč</w:t>
            </w:r>
            <w:r w:rsidRPr="009A4CD6">
              <w:rPr>
                <w:rFonts w:ascii="Calibri" w:hAnsi="Calibri" w:cs="Calibri"/>
                <w:sz w:val="18"/>
                <w:szCs w:val="18"/>
              </w:rPr>
              <w:t xml:space="preserve">no.                               </w:t>
            </w:r>
            <w:r>
              <w:rPr>
                <w:rFonts w:ascii="Calibri" w:hAnsi="Calibri" w:cs="Calibri"/>
                <w:sz w:val="18"/>
                <w:szCs w:val="18"/>
              </w:rPr>
              <w:t xml:space="preserve">                             </w:t>
            </w:r>
            <w:r w:rsidRPr="009A4CD6">
              <w:rPr>
                <w:rFonts w:ascii="Calibri" w:hAnsi="Calibri" w:cs="Calibri"/>
                <w:sz w:val="18"/>
                <w:szCs w:val="18"/>
              </w:rPr>
              <w:t>Dalje zatrpavanje se mo</w:t>
            </w:r>
            <w:r>
              <w:rPr>
                <w:rFonts w:ascii="Calibri" w:hAnsi="Calibri" w:cs="Calibri"/>
                <w:sz w:val="18"/>
                <w:szCs w:val="18"/>
              </w:rPr>
              <w:t>ž</w:t>
            </w:r>
            <w:r w:rsidRPr="009A4CD6">
              <w:rPr>
                <w:rFonts w:ascii="Calibri" w:hAnsi="Calibri" w:cs="Calibri"/>
                <w:sz w:val="18"/>
                <w:szCs w:val="18"/>
              </w:rPr>
              <w:t>e obavljati ma</w:t>
            </w:r>
            <w:r>
              <w:rPr>
                <w:rFonts w:ascii="Calibri" w:hAnsi="Calibri" w:cs="Calibri"/>
                <w:sz w:val="18"/>
                <w:szCs w:val="18"/>
              </w:rPr>
              <w:t xml:space="preserve">šinski uz uslov  </w:t>
            </w:r>
            <w:r w:rsidRPr="009A4CD6">
              <w:rPr>
                <w:rFonts w:ascii="Calibri" w:hAnsi="Calibri" w:cs="Calibri"/>
                <w:sz w:val="18"/>
                <w:szCs w:val="18"/>
              </w:rPr>
              <w:t>da se prilikom zatrpavanja rova ma</w:t>
            </w:r>
            <w:r>
              <w:rPr>
                <w:rFonts w:ascii="Calibri" w:hAnsi="Calibri" w:cs="Calibri"/>
                <w:sz w:val="18"/>
                <w:szCs w:val="18"/>
              </w:rPr>
              <w:t>š</w:t>
            </w:r>
            <w:r w:rsidRPr="009A4CD6">
              <w:rPr>
                <w:rFonts w:ascii="Calibri" w:hAnsi="Calibri" w:cs="Calibri"/>
                <w:sz w:val="18"/>
                <w:szCs w:val="18"/>
              </w:rPr>
              <w:t xml:space="preserve">inama ne prelazi  preko rova sa montiranim i                         </w:t>
            </w:r>
            <w:r>
              <w:rPr>
                <w:rFonts w:ascii="Calibri" w:hAnsi="Calibri" w:cs="Calibri"/>
                <w:sz w:val="18"/>
                <w:szCs w:val="18"/>
              </w:rPr>
              <w:t xml:space="preserve">                     </w:t>
            </w:r>
            <w:r w:rsidRPr="009A4CD6">
              <w:rPr>
                <w:rFonts w:ascii="Calibri" w:hAnsi="Calibri" w:cs="Calibri"/>
                <w:sz w:val="18"/>
                <w:szCs w:val="18"/>
              </w:rPr>
              <w:t xml:space="preserve">                      </w:t>
            </w:r>
            <w:r>
              <w:rPr>
                <w:rFonts w:ascii="Calibri" w:hAnsi="Calibri" w:cs="Calibri"/>
                <w:sz w:val="18"/>
                <w:szCs w:val="18"/>
              </w:rPr>
              <w:t xml:space="preserve">                               </w:t>
            </w:r>
            <w:r w:rsidRPr="009A4CD6">
              <w:rPr>
                <w:rFonts w:ascii="Calibri" w:hAnsi="Calibri" w:cs="Calibri"/>
                <w:sz w:val="18"/>
                <w:szCs w:val="18"/>
              </w:rPr>
              <w:t xml:space="preserve"> </w:t>
            </w:r>
            <w:r>
              <w:rPr>
                <w:rFonts w:ascii="Calibri" w:hAnsi="Calibri" w:cs="Calibri"/>
                <w:sz w:val="18"/>
                <w:szCs w:val="18"/>
              </w:rPr>
              <w:t xml:space="preserve">ispitanim cjevovodom i da </w:t>
            </w:r>
            <w:r w:rsidRPr="009A4CD6">
              <w:rPr>
                <w:rFonts w:ascii="Calibri" w:hAnsi="Calibri" w:cs="Calibri"/>
                <w:sz w:val="18"/>
                <w:szCs w:val="18"/>
              </w:rPr>
              <w:t xml:space="preserve">slojevi ne budu deblji od 50 cm uz propisno nabijanje.                                            </w:t>
            </w:r>
            <w:r>
              <w:rPr>
                <w:rFonts w:ascii="Calibri" w:hAnsi="Calibri" w:cs="Calibri"/>
                <w:sz w:val="18"/>
                <w:szCs w:val="18"/>
              </w:rPr>
              <w:t xml:space="preserve">                            Obračun po m3 ugrađ</w:t>
            </w:r>
            <w:r w:rsidRPr="009A4CD6">
              <w:rPr>
                <w:rFonts w:ascii="Calibri" w:hAnsi="Calibri" w:cs="Calibri"/>
                <w:sz w:val="18"/>
                <w:szCs w:val="18"/>
              </w:rPr>
              <w:t xml:space="preserve">enog i nabijenog tampona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7509B8">
            <w:pPr>
              <w:spacing w:after="0"/>
              <w:jc w:val="center"/>
              <w:rPr>
                <w:sz w:val="18"/>
                <w:szCs w:val="18"/>
              </w:rPr>
            </w:pPr>
            <w:r w:rsidRPr="00CA6D72">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7509B8">
            <w:pPr>
              <w:spacing w:after="0"/>
              <w:jc w:val="center"/>
              <w:rPr>
                <w:sz w:val="18"/>
                <w:szCs w:val="18"/>
              </w:rPr>
            </w:pPr>
            <w:r>
              <w:rPr>
                <w:sz w:val="18"/>
                <w:szCs w:val="18"/>
              </w:rPr>
              <w:t>83.96</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7509B8">
            <w:pPr>
              <w:spacing w:after="0"/>
              <w:jc w:val="center"/>
              <w:rPr>
                <w:b/>
                <w:sz w:val="20"/>
                <w:szCs w:val="20"/>
              </w:rPr>
            </w:pPr>
            <w:r>
              <w:rPr>
                <w:b/>
                <w:sz w:val="20"/>
                <w:szCs w:val="20"/>
              </w:rPr>
              <w:t>7</w:t>
            </w:r>
            <w:r w:rsidRPr="00E25EC7">
              <w:rPr>
                <w:b/>
                <w:sz w:val="20"/>
                <w:szCs w:val="20"/>
              </w:rPr>
              <w:t>.</w:t>
            </w:r>
          </w:p>
        </w:tc>
        <w:tc>
          <w:tcPr>
            <w:tcW w:w="590" w:type="dxa"/>
            <w:gridSpan w:val="2"/>
            <w:vMerge/>
            <w:tcBorders>
              <w:left w:val="nil"/>
              <w:bottom w:val="single" w:sz="4" w:space="0" w:color="auto"/>
              <w:right w:val="single" w:sz="4" w:space="0" w:color="auto"/>
            </w:tcBorders>
          </w:tcPr>
          <w:p w:rsidR="001F5398" w:rsidRPr="003F2D76" w:rsidRDefault="001F5398" w:rsidP="007509B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tcPr>
          <w:p w:rsidR="001F5398" w:rsidRPr="00CA6D72" w:rsidRDefault="001F5398" w:rsidP="007509B8">
            <w:pPr>
              <w:pStyle w:val="PlainText"/>
              <w:rPr>
                <w:rFonts w:ascii="Calibri" w:hAnsi="Calibri" w:cs="Calibri"/>
                <w:sz w:val="18"/>
                <w:szCs w:val="18"/>
              </w:rPr>
            </w:pPr>
            <w:r w:rsidRPr="00CA6D72">
              <w:rPr>
                <w:rFonts w:ascii="Calibri" w:hAnsi="Calibri" w:cs="Calibri"/>
                <w:sz w:val="18"/>
                <w:szCs w:val="18"/>
              </w:rPr>
              <w:t>Utovar i odvoz kompletnog m</w:t>
            </w:r>
            <w:r w:rsidR="004A623C">
              <w:rPr>
                <w:rFonts w:ascii="Calibri" w:hAnsi="Calibri" w:cs="Calibri"/>
                <w:sz w:val="18"/>
                <w:szCs w:val="18"/>
              </w:rPr>
              <w:t>aterijala od iskopa na deponiju</w:t>
            </w:r>
            <w:r>
              <w:rPr>
                <w:rFonts w:ascii="Calibri" w:hAnsi="Calibri" w:cs="Calibri"/>
                <w:sz w:val="18"/>
                <w:szCs w:val="18"/>
              </w:rPr>
              <w:t>. Jedininič</w:t>
            </w:r>
            <w:r w:rsidRPr="00CA6D72">
              <w:rPr>
                <w:rFonts w:ascii="Calibri" w:hAnsi="Calibri" w:cs="Calibri"/>
                <w:sz w:val="18"/>
                <w:szCs w:val="18"/>
              </w:rPr>
              <w:t xml:space="preserve">nom cijenom   </w:t>
            </w:r>
            <w:r>
              <w:rPr>
                <w:rFonts w:ascii="Calibri" w:hAnsi="Calibri" w:cs="Calibri"/>
                <w:sz w:val="18"/>
                <w:szCs w:val="18"/>
              </w:rPr>
              <w:t>je obuhvać</w:t>
            </w:r>
            <w:r w:rsidRPr="00CA6D72">
              <w:rPr>
                <w:rFonts w:ascii="Calibri" w:hAnsi="Calibri" w:cs="Calibri"/>
                <w:sz w:val="18"/>
                <w:szCs w:val="18"/>
              </w:rPr>
              <w:t>en sav potreban</w:t>
            </w:r>
            <w:r>
              <w:rPr>
                <w:rFonts w:ascii="Calibri" w:hAnsi="Calibri" w:cs="Calibri"/>
                <w:sz w:val="18"/>
                <w:szCs w:val="18"/>
              </w:rPr>
              <w:t xml:space="preserve"> </w:t>
            </w:r>
            <w:r w:rsidRPr="00CA6D72">
              <w:rPr>
                <w:rFonts w:ascii="Calibri" w:hAnsi="Calibri" w:cs="Calibri"/>
                <w:sz w:val="18"/>
                <w:szCs w:val="18"/>
              </w:rPr>
              <w:t>rad i materijal za  odvoz kompletnog materijal</w:t>
            </w:r>
            <w:r>
              <w:rPr>
                <w:rFonts w:ascii="Calibri" w:hAnsi="Calibri" w:cs="Calibri"/>
                <w:sz w:val="18"/>
                <w:szCs w:val="18"/>
              </w:rPr>
              <w:t>a od iskopa kanalskog rova  na daljinu do 15</w:t>
            </w:r>
            <w:r w:rsidRPr="00CA6D72">
              <w:rPr>
                <w:rFonts w:ascii="Calibri" w:hAnsi="Calibri" w:cs="Calibri"/>
                <w:sz w:val="18"/>
                <w:szCs w:val="18"/>
              </w:rPr>
              <w:t xml:space="preserve">km.                                                                              </w:t>
            </w:r>
            <w:r>
              <w:rPr>
                <w:rFonts w:ascii="Calibri" w:hAnsi="Calibri" w:cs="Calibri"/>
                <w:sz w:val="18"/>
                <w:szCs w:val="18"/>
              </w:rPr>
              <w:t xml:space="preserve">                        </w:t>
            </w:r>
            <w:r w:rsidRPr="00CA6D72">
              <w:rPr>
                <w:rFonts w:ascii="Calibri" w:hAnsi="Calibri" w:cs="Calibri"/>
                <w:sz w:val="18"/>
                <w:szCs w:val="18"/>
              </w:rPr>
              <w:t xml:space="preserve">               </w:t>
            </w:r>
            <w:r>
              <w:rPr>
                <w:rFonts w:ascii="Calibri" w:hAnsi="Calibri" w:cs="Calibri"/>
                <w:sz w:val="18"/>
                <w:szCs w:val="18"/>
              </w:rPr>
              <w:t xml:space="preserve">                          </w:t>
            </w:r>
            <w:r w:rsidRPr="00CA6D72">
              <w:rPr>
                <w:rFonts w:ascii="Calibri" w:hAnsi="Calibri" w:cs="Calibri"/>
                <w:sz w:val="18"/>
                <w:szCs w:val="18"/>
              </w:rPr>
              <w:t xml:space="preserve">                                 </w:t>
            </w:r>
            <w:r>
              <w:rPr>
                <w:rFonts w:ascii="Calibri" w:hAnsi="Calibri" w:cs="Calibri"/>
                <w:sz w:val="18"/>
                <w:szCs w:val="18"/>
              </w:rPr>
              <w:t xml:space="preserve">                          Obrač</w:t>
            </w:r>
            <w:r w:rsidRPr="00CA6D72">
              <w:rPr>
                <w:rFonts w:ascii="Calibri" w:hAnsi="Calibri" w:cs="Calibri"/>
                <w:sz w:val="18"/>
                <w:szCs w:val="18"/>
              </w:rPr>
              <w:t xml:space="preserve">un po m3 odvezenog materijala.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7509B8">
            <w:pPr>
              <w:spacing w:after="0"/>
              <w:jc w:val="center"/>
              <w:rPr>
                <w:sz w:val="18"/>
                <w:szCs w:val="18"/>
              </w:rPr>
            </w:pPr>
            <w:r w:rsidRPr="00CA6D72">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7509B8">
            <w:pPr>
              <w:spacing w:after="0"/>
              <w:jc w:val="center"/>
              <w:rPr>
                <w:sz w:val="18"/>
                <w:szCs w:val="18"/>
              </w:rPr>
            </w:pPr>
            <w:r>
              <w:rPr>
                <w:sz w:val="18"/>
                <w:szCs w:val="18"/>
              </w:rPr>
              <w:t>189.49</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r>
      <w:tr w:rsidR="001F5398" w:rsidRPr="003F2D76" w:rsidTr="00D26BCD">
        <w:trPr>
          <w:cantSplit/>
          <w:trHeight w:val="20"/>
        </w:trPr>
        <w:tc>
          <w:tcPr>
            <w:tcW w:w="477" w:type="dxa"/>
            <w:tcBorders>
              <w:top w:val="nil"/>
              <w:left w:val="nil"/>
              <w:bottom w:val="nil"/>
              <w:right w:val="nil"/>
            </w:tcBorders>
            <w:shd w:val="clear" w:color="auto" w:fill="auto"/>
            <w:vAlign w:val="center"/>
            <w:hideMark/>
          </w:tcPr>
          <w:p w:rsidR="001F5398" w:rsidRPr="00E25EC7" w:rsidRDefault="001F5398" w:rsidP="007509B8">
            <w:pPr>
              <w:spacing w:after="0"/>
              <w:rPr>
                <w:b/>
                <w:bCs/>
                <w:sz w:val="20"/>
                <w:szCs w:val="20"/>
              </w:rPr>
            </w:pPr>
            <w:r w:rsidRPr="00E25EC7">
              <w:rPr>
                <w:b/>
                <w:bCs/>
                <w:sz w:val="20"/>
                <w:szCs w:val="20"/>
              </w:rPr>
              <w:t> </w:t>
            </w:r>
          </w:p>
        </w:tc>
        <w:tc>
          <w:tcPr>
            <w:tcW w:w="590" w:type="dxa"/>
            <w:gridSpan w:val="2"/>
            <w:tcBorders>
              <w:top w:val="single" w:sz="4" w:space="0" w:color="auto"/>
              <w:left w:val="nil"/>
            </w:tcBorders>
          </w:tcPr>
          <w:p w:rsidR="001F5398" w:rsidRPr="003F2D76" w:rsidRDefault="001F5398" w:rsidP="007509B8">
            <w:pPr>
              <w:spacing w:after="0"/>
              <w:rPr>
                <w:b/>
                <w:bCs/>
                <w:sz w:val="20"/>
                <w:szCs w:val="20"/>
              </w:rPr>
            </w:pPr>
          </w:p>
        </w:tc>
        <w:tc>
          <w:tcPr>
            <w:tcW w:w="2758" w:type="dxa"/>
            <w:gridSpan w:val="3"/>
            <w:tcBorders>
              <w:top w:val="nil"/>
              <w:left w:val="nil"/>
              <w:bottom w:val="nil"/>
              <w:right w:val="nil"/>
            </w:tcBorders>
            <w:shd w:val="clear" w:color="auto" w:fill="auto"/>
            <w:vAlign w:val="center"/>
            <w:hideMark/>
          </w:tcPr>
          <w:p w:rsidR="001F5398" w:rsidRPr="003F2D76" w:rsidRDefault="001F5398" w:rsidP="007509B8">
            <w:pPr>
              <w:spacing w:after="0"/>
              <w:rPr>
                <w:b/>
                <w:bCs/>
                <w:sz w:val="20"/>
                <w:szCs w:val="20"/>
              </w:rPr>
            </w:pPr>
            <w:r w:rsidRPr="003F2D76">
              <w:rPr>
                <w:b/>
                <w:bCs/>
                <w:sz w:val="20"/>
                <w:szCs w:val="20"/>
              </w:rPr>
              <w:t> </w:t>
            </w:r>
          </w:p>
        </w:tc>
        <w:tc>
          <w:tcPr>
            <w:tcW w:w="3199" w:type="dxa"/>
            <w:gridSpan w:val="6"/>
            <w:tcBorders>
              <w:top w:val="nil"/>
              <w:left w:val="nil"/>
              <w:bottom w:val="nil"/>
              <w:right w:val="single" w:sz="4" w:space="0" w:color="000000"/>
            </w:tcBorders>
            <w:shd w:val="clear" w:color="auto" w:fill="auto"/>
            <w:vAlign w:val="center"/>
            <w:hideMark/>
          </w:tcPr>
          <w:p w:rsidR="001F5398" w:rsidRPr="003F2D76" w:rsidRDefault="001F5398" w:rsidP="007509B8">
            <w:pPr>
              <w:spacing w:after="0"/>
              <w:jc w:val="right"/>
              <w:rPr>
                <w:b/>
                <w:bCs/>
                <w:sz w:val="20"/>
                <w:szCs w:val="20"/>
              </w:rPr>
            </w:pPr>
            <w:r w:rsidRPr="003F2D76">
              <w:rPr>
                <w:b/>
                <w:bCs/>
                <w:sz w:val="20"/>
                <w:szCs w:val="20"/>
              </w:rPr>
              <w:t>            UKUPNO ZEMLJANI RADOVI:</w:t>
            </w:r>
          </w:p>
        </w:tc>
        <w:tc>
          <w:tcPr>
            <w:tcW w:w="1263" w:type="dxa"/>
            <w:tcBorders>
              <w:top w:val="nil"/>
              <w:left w:val="nil"/>
              <w:bottom w:val="single" w:sz="4" w:space="0" w:color="auto"/>
              <w:right w:val="single" w:sz="4" w:space="0" w:color="auto"/>
            </w:tcBorders>
            <w:shd w:val="clear" w:color="000000" w:fill="C0C0C0"/>
            <w:vAlign w:val="center"/>
          </w:tcPr>
          <w:p w:rsidR="001F5398" w:rsidRPr="003F2D76" w:rsidRDefault="001F5398" w:rsidP="007509B8">
            <w:pPr>
              <w:spacing w:after="0"/>
              <w:jc w:val="right"/>
              <w:rPr>
                <w:b/>
                <w:bCs/>
                <w:sz w:val="20"/>
                <w:szCs w:val="20"/>
              </w:rPr>
            </w:pPr>
          </w:p>
        </w:tc>
        <w:tc>
          <w:tcPr>
            <w:tcW w:w="1134" w:type="dxa"/>
            <w:tcBorders>
              <w:top w:val="nil"/>
              <w:left w:val="nil"/>
              <w:bottom w:val="single" w:sz="4" w:space="0" w:color="auto"/>
              <w:right w:val="single" w:sz="4" w:space="0" w:color="auto"/>
            </w:tcBorders>
            <w:shd w:val="clear" w:color="000000" w:fill="C0C0C0"/>
          </w:tcPr>
          <w:p w:rsidR="001F5398" w:rsidRPr="003F2D76" w:rsidRDefault="001F5398" w:rsidP="007509B8">
            <w:pPr>
              <w:spacing w:after="0"/>
              <w:jc w:val="right"/>
              <w:rPr>
                <w:b/>
                <w:bCs/>
                <w:sz w:val="20"/>
                <w:szCs w:val="20"/>
              </w:rPr>
            </w:pPr>
          </w:p>
        </w:tc>
        <w:tc>
          <w:tcPr>
            <w:tcW w:w="1418" w:type="dxa"/>
            <w:tcBorders>
              <w:top w:val="nil"/>
              <w:left w:val="nil"/>
              <w:bottom w:val="single" w:sz="4" w:space="0" w:color="auto"/>
              <w:right w:val="single" w:sz="4" w:space="0" w:color="auto"/>
            </w:tcBorders>
            <w:shd w:val="clear" w:color="000000" w:fill="C0C0C0"/>
          </w:tcPr>
          <w:p w:rsidR="001F5398" w:rsidRPr="003F2D76" w:rsidRDefault="001F5398" w:rsidP="007509B8">
            <w:pPr>
              <w:spacing w:after="0"/>
              <w:jc w:val="right"/>
              <w:rPr>
                <w:b/>
                <w:bCs/>
                <w:sz w:val="20"/>
                <w:szCs w:val="20"/>
              </w:rPr>
            </w:pPr>
          </w:p>
        </w:tc>
      </w:tr>
      <w:tr w:rsidR="001F5398" w:rsidRPr="003F2D76" w:rsidTr="00D26BCD">
        <w:trPr>
          <w:gridAfter w:val="5"/>
          <w:wAfter w:w="4892" w:type="dxa"/>
          <w:cantSplit/>
          <w:trHeight w:val="20"/>
        </w:trPr>
        <w:tc>
          <w:tcPr>
            <w:tcW w:w="992" w:type="dxa"/>
            <w:gridSpan w:val="2"/>
            <w:tcBorders>
              <w:top w:val="nil"/>
              <w:left w:val="nil"/>
              <w:bottom w:val="single" w:sz="4" w:space="0" w:color="auto"/>
              <w:right w:val="nil"/>
            </w:tcBorders>
            <w:shd w:val="clear" w:color="auto" w:fill="auto"/>
            <w:vAlign w:val="center"/>
            <w:hideMark/>
          </w:tcPr>
          <w:p w:rsidR="001F5398" w:rsidRPr="003F2D76" w:rsidRDefault="001F5398" w:rsidP="007509B8">
            <w:pPr>
              <w:spacing w:after="0"/>
              <w:jc w:val="center"/>
              <w:rPr>
                <w:sz w:val="20"/>
                <w:szCs w:val="20"/>
              </w:rPr>
            </w:pPr>
          </w:p>
        </w:tc>
        <w:tc>
          <w:tcPr>
            <w:tcW w:w="1140" w:type="dxa"/>
            <w:gridSpan w:val="2"/>
            <w:tcBorders>
              <w:top w:val="nil"/>
              <w:left w:val="nil"/>
              <w:bottom w:val="single" w:sz="4" w:space="0" w:color="auto"/>
              <w:right w:val="nil"/>
            </w:tcBorders>
            <w:shd w:val="clear" w:color="auto" w:fill="auto"/>
            <w:vAlign w:val="center"/>
            <w:hideMark/>
          </w:tcPr>
          <w:p w:rsidR="001F5398" w:rsidRPr="003F2D76" w:rsidRDefault="001F5398" w:rsidP="007509B8">
            <w:pPr>
              <w:spacing w:after="0"/>
              <w:rPr>
                <w:sz w:val="20"/>
                <w:szCs w:val="20"/>
              </w:rPr>
            </w:pPr>
          </w:p>
        </w:tc>
        <w:tc>
          <w:tcPr>
            <w:tcW w:w="1263" w:type="dxa"/>
            <w:tcBorders>
              <w:top w:val="nil"/>
              <w:left w:val="nil"/>
              <w:bottom w:val="single" w:sz="4" w:space="0" w:color="auto"/>
              <w:right w:val="nil"/>
            </w:tcBorders>
            <w:shd w:val="clear" w:color="auto" w:fill="auto"/>
            <w:vAlign w:val="center"/>
            <w:hideMark/>
          </w:tcPr>
          <w:p w:rsidR="001F5398" w:rsidRPr="003F2D76" w:rsidRDefault="001F5398" w:rsidP="007509B8">
            <w:pPr>
              <w:spacing w:after="0"/>
              <w:jc w:val="right"/>
              <w:rPr>
                <w:b/>
                <w:bCs/>
                <w:sz w:val="20"/>
                <w:szCs w:val="20"/>
              </w:rPr>
            </w:pPr>
            <w:r w:rsidRPr="003F2D76">
              <w:rPr>
                <w:b/>
                <w:bCs/>
                <w:sz w:val="20"/>
                <w:szCs w:val="20"/>
              </w:rPr>
              <w:t> </w:t>
            </w:r>
          </w:p>
        </w:tc>
        <w:tc>
          <w:tcPr>
            <w:tcW w:w="1134" w:type="dxa"/>
            <w:gridSpan w:val="2"/>
            <w:tcBorders>
              <w:top w:val="nil"/>
              <w:left w:val="nil"/>
              <w:bottom w:val="single" w:sz="4" w:space="0" w:color="auto"/>
              <w:right w:val="nil"/>
            </w:tcBorders>
          </w:tcPr>
          <w:p w:rsidR="001F5398" w:rsidRPr="003F2D76" w:rsidRDefault="001F5398" w:rsidP="007509B8">
            <w:pPr>
              <w:spacing w:after="0"/>
              <w:jc w:val="right"/>
              <w:rPr>
                <w:b/>
                <w:bCs/>
                <w:sz w:val="20"/>
                <w:szCs w:val="20"/>
              </w:rPr>
            </w:pPr>
          </w:p>
        </w:tc>
        <w:tc>
          <w:tcPr>
            <w:tcW w:w="1418" w:type="dxa"/>
            <w:gridSpan w:val="3"/>
            <w:tcBorders>
              <w:top w:val="nil"/>
              <w:left w:val="nil"/>
              <w:bottom w:val="single" w:sz="4" w:space="0" w:color="auto"/>
              <w:right w:val="nil"/>
            </w:tcBorders>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F5398" w:rsidRPr="00E25EC7" w:rsidRDefault="001F5398" w:rsidP="007509B8">
            <w:pPr>
              <w:spacing w:after="0"/>
              <w:jc w:val="center"/>
              <w:rPr>
                <w:b/>
                <w:sz w:val="20"/>
                <w:szCs w:val="20"/>
              </w:rPr>
            </w:pPr>
            <w:r w:rsidRPr="00E25EC7">
              <w:rPr>
                <w:b/>
                <w:sz w:val="20"/>
                <w:szCs w:val="20"/>
              </w:rPr>
              <w:t>1.</w:t>
            </w:r>
          </w:p>
        </w:tc>
        <w:tc>
          <w:tcPr>
            <w:tcW w:w="590" w:type="dxa"/>
            <w:gridSpan w:val="2"/>
            <w:vMerge w:val="restart"/>
            <w:tcBorders>
              <w:top w:val="single" w:sz="4" w:space="0" w:color="auto"/>
              <w:left w:val="nil"/>
              <w:right w:val="single" w:sz="4" w:space="0" w:color="auto"/>
            </w:tcBorders>
            <w:textDirection w:val="btLr"/>
            <w:vAlign w:val="center"/>
          </w:tcPr>
          <w:p w:rsidR="001F5398" w:rsidRPr="003F2D76" w:rsidRDefault="001F5398" w:rsidP="007509B8">
            <w:pPr>
              <w:spacing w:after="0"/>
              <w:ind w:left="113" w:right="113"/>
              <w:jc w:val="center"/>
              <w:rPr>
                <w:b/>
                <w:bCs/>
              </w:rPr>
            </w:pPr>
            <w:r w:rsidRPr="003F2D76">
              <w:rPr>
                <w:b/>
                <w:bCs/>
              </w:rPr>
              <w:t xml:space="preserve">III </w:t>
            </w:r>
            <w:r>
              <w:rPr>
                <w:b/>
                <w:bCs/>
              </w:rPr>
              <w:t>BETONSKI RADOVI</w:t>
            </w:r>
            <w:r w:rsidRPr="003F2D76">
              <w:rPr>
                <w:b/>
                <w:bCs/>
              </w:rPr>
              <w:t xml:space="preserve"> </w:t>
            </w: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C5522A" w:rsidRDefault="001F5398" w:rsidP="007509B8">
            <w:pPr>
              <w:pStyle w:val="PlainText"/>
              <w:rPr>
                <w:rFonts w:ascii="Calibri" w:hAnsi="Calibri" w:cs="Calibri"/>
                <w:sz w:val="18"/>
                <w:szCs w:val="18"/>
              </w:rPr>
            </w:pPr>
            <w:r w:rsidRPr="00263D55">
              <w:rPr>
                <w:rFonts w:ascii="Calibri" w:hAnsi="Calibri" w:cs="Calibri"/>
                <w:sz w:val="18"/>
                <w:szCs w:val="18"/>
              </w:rPr>
              <w:t>Nab</w:t>
            </w:r>
            <w:r>
              <w:rPr>
                <w:rFonts w:ascii="Calibri" w:hAnsi="Calibri" w:cs="Calibri"/>
                <w:sz w:val="18"/>
                <w:szCs w:val="18"/>
              </w:rPr>
              <w:t>a</w:t>
            </w:r>
            <w:r w:rsidRPr="00263D55">
              <w:rPr>
                <w:rFonts w:ascii="Calibri" w:hAnsi="Calibri" w:cs="Calibri"/>
                <w:sz w:val="18"/>
                <w:szCs w:val="18"/>
              </w:rPr>
              <w:t>vka</w:t>
            </w:r>
            <w:r>
              <w:rPr>
                <w:rFonts w:ascii="Calibri" w:hAnsi="Calibri" w:cs="Calibri"/>
                <w:sz w:val="18"/>
                <w:szCs w:val="18"/>
              </w:rPr>
              <w:t>,</w:t>
            </w:r>
            <w:r w:rsidRPr="00263D55">
              <w:rPr>
                <w:rFonts w:ascii="Calibri" w:hAnsi="Calibri" w:cs="Calibri"/>
                <w:sz w:val="18"/>
                <w:szCs w:val="18"/>
              </w:rPr>
              <w:t xml:space="preserve"> transport i ugradnja betona MB30 u </w:t>
            </w:r>
            <w:r>
              <w:rPr>
                <w:rFonts w:ascii="Calibri" w:hAnsi="Calibri" w:cs="Calibri"/>
                <w:sz w:val="18"/>
                <w:szCs w:val="18"/>
              </w:rPr>
              <w:t xml:space="preserve">donju </w:t>
            </w:r>
            <w:r w:rsidRPr="00263D55">
              <w:rPr>
                <w:rFonts w:ascii="Calibri" w:hAnsi="Calibri" w:cs="Calibri"/>
                <w:sz w:val="18"/>
                <w:szCs w:val="18"/>
              </w:rPr>
              <w:t xml:space="preserve">armirano-betonsku               </w:t>
            </w:r>
            <w:r>
              <w:rPr>
                <w:rFonts w:ascii="Calibri" w:hAnsi="Calibri" w:cs="Calibri"/>
                <w:sz w:val="18"/>
                <w:szCs w:val="18"/>
              </w:rPr>
              <w:t xml:space="preserve">                           </w:t>
            </w:r>
            <w:r w:rsidRPr="00263D55">
              <w:rPr>
                <w:rFonts w:ascii="Calibri" w:hAnsi="Calibri" w:cs="Calibri"/>
                <w:sz w:val="18"/>
                <w:szCs w:val="18"/>
              </w:rPr>
              <w:t>plo</w:t>
            </w:r>
            <w:r>
              <w:rPr>
                <w:rFonts w:ascii="Calibri" w:hAnsi="Calibri" w:cs="Calibri"/>
                <w:sz w:val="18"/>
                <w:szCs w:val="18"/>
              </w:rPr>
              <w:t>č</w:t>
            </w:r>
            <w:r w:rsidRPr="00263D55">
              <w:rPr>
                <w:rFonts w:ascii="Calibri" w:hAnsi="Calibri" w:cs="Calibri"/>
                <w:sz w:val="18"/>
                <w:szCs w:val="18"/>
              </w:rPr>
              <w:t>u</w:t>
            </w:r>
            <w:r>
              <w:rPr>
                <w:rFonts w:ascii="Calibri" w:hAnsi="Calibri" w:cs="Calibri"/>
                <w:sz w:val="18"/>
                <w:szCs w:val="18"/>
              </w:rPr>
              <w:t xml:space="preserve"> vodovodnih čvorova</w:t>
            </w:r>
            <w:r w:rsidRPr="00263D55">
              <w:rPr>
                <w:rFonts w:ascii="Calibri" w:hAnsi="Calibri" w:cs="Calibri"/>
                <w:sz w:val="18"/>
                <w:szCs w:val="18"/>
              </w:rPr>
              <w:t xml:space="preserve">. </w:t>
            </w:r>
            <w:r w:rsidRPr="00375014">
              <w:rPr>
                <w:rFonts w:ascii="Calibri" w:hAnsi="Calibri" w:cs="Calibri"/>
                <w:sz w:val="18"/>
                <w:szCs w:val="18"/>
              </w:rPr>
              <w:t xml:space="preserve">Ploča se izvodi u svemu prema detalju iz projekta.                      </w:t>
            </w:r>
            <w:r w:rsidRPr="00375014">
              <w:rPr>
                <w:rFonts w:ascii="Calibri" w:hAnsi="Calibri" w:cs="Calibri"/>
              </w:rPr>
              <w:t xml:space="preserve">                                                                                                                                                     </w:t>
            </w:r>
            <w:r>
              <w:rPr>
                <w:rFonts w:ascii="Calibri" w:hAnsi="Calibri" w:cs="Calibri"/>
                <w:sz w:val="18"/>
                <w:szCs w:val="18"/>
              </w:rPr>
              <w:t>B</w:t>
            </w:r>
            <w:r w:rsidRPr="00263D55">
              <w:rPr>
                <w:rFonts w:ascii="Calibri" w:hAnsi="Calibri" w:cs="Calibri"/>
                <w:sz w:val="18"/>
                <w:szCs w:val="18"/>
              </w:rPr>
              <w:t>eton treba da bud</w:t>
            </w:r>
            <w:r>
              <w:rPr>
                <w:rFonts w:ascii="Calibri" w:hAnsi="Calibri" w:cs="Calibri"/>
                <w:sz w:val="18"/>
                <w:szCs w:val="18"/>
              </w:rPr>
              <w:t>e</w:t>
            </w:r>
            <w:r w:rsidRPr="00263D55">
              <w:rPr>
                <w:rFonts w:ascii="Calibri" w:hAnsi="Calibri" w:cs="Calibri"/>
                <w:sz w:val="18"/>
                <w:szCs w:val="18"/>
              </w:rPr>
              <w:t xml:space="preserve"> proizveden prema normi EN 206-1, razreda                          </w:t>
            </w:r>
            <w:r>
              <w:rPr>
                <w:rFonts w:ascii="Calibri" w:hAnsi="Calibri" w:cs="Calibri"/>
                <w:sz w:val="18"/>
                <w:szCs w:val="18"/>
              </w:rPr>
              <w:t xml:space="preserve">                              </w:t>
            </w:r>
            <w:r w:rsidRPr="00263D55">
              <w:rPr>
                <w:rFonts w:ascii="Calibri" w:hAnsi="Calibri" w:cs="Calibri"/>
                <w:sz w:val="18"/>
                <w:szCs w:val="18"/>
              </w:rPr>
              <w:t xml:space="preserve">C30/37, </w:t>
            </w:r>
            <w:r>
              <w:rPr>
                <w:rFonts w:ascii="Calibri" w:hAnsi="Calibri" w:cs="Calibri"/>
                <w:sz w:val="18"/>
                <w:szCs w:val="18"/>
              </w:rPr>
              <w:t>XF1.</w:t>
            </w:r>
            <w:r w:rsidRPr="00263D55">
              <w:rPr>
                <w:rFonts w:ascii="Calibri" w:hAnsi="Calibri" w:cs="Calibri"/>
                <w:sz w:val="18"/>
                <w:szCs w:val="18"/>
              </w:rPr>
              <w:t xml:space="preserve">                                                     </w:t>
            </w:r>
            <w:r>
              <w:rPr>
                <w:rFonts w:ascii="Calibri" w:hAnsi="Calibri" w:cs="Calibri"/>
                <w:sz w:val="18"/>
                <w:szCs w:val="18"/>
              </w:rPr>
              <w:t xml:space="preserve">                           Jediničnom cijenom obuhvać</w:t>
            </w:r>
            <w:r w:rsidRPr="00263D55">
              <w:rPr>
                <w:rFonts w:ascii="Calibri" w:hAnsi="Calibri" w:cs="Calibri"/>
                <w:sz w:val="18"/>
                <w:szCs w:val="18"/>
              </w:rPr>
              <w:t xml:space="preserve">en je sav potreban rad  </w:t>
            </w:r>
            <w:r>
              <w:rPr>
                <w:rFonts w:ascii="Calibri" w:hAnsi="Calibri" w:cs="Calibri"/>
                <w:sz w:val="18"/>
                <w:szCs w:val="18"/>
              </w:rPr>
              <w:t>i materijal uključujući potrebnu oplatu kao i njega betona. Radove izvesti u svemu prema propisima za ovu vrstu radova.</w:t>
            </w:r>
            <w:r w:rsidRPr="00263D55">
              <w:rPr>
                <w:rFonts w:ascii="Calibri" w:hAnsi="Calibri" w:cs="Calibri"/>
                <w:sz w:val="18"/>
                <w:szCs w:val="18"/>
              </w:rPr>
              <w:t xml:space="preserve">                                                                                    </w:t>
            </w:r>
            <w:r>
              <w:rPr>
                <w:rFonts w:ascii="Calibri" w:hAnsi="Calibri" w:cs="Calibri"/>
                <w:sz w:val="18"/>
                <w:szCs w:val="18"/>
              </w:rPr>
              <w:t xml:space="preserve">                          Obračun po m3 ugrađ</w:t>
            </w:r>
            <w:r w:rsidRPr="00263D55">
              <w:rPr>
                <w:rFonts w:ascii="Calibri" w:hAnsi="Calibri" w:cs="Calibri"/>
                <w:sz w:val="18"/>
                <w:szCs w:val="18"/>
              </w:rPr>
              <w:t>enog betona prema tabelarnim dokaznicama</w:t>
            </w:r>
            <w:r>
              <w:rPr>
                <w:rFonts w:ascii="Calibri" w:hAnsi="Calibri" w:cs="Calibri"/>
                <w:sz w:val="18"/>
                <w:szCs w:val="18"/>
              </w:rPr>
              <w:t>.</w:t>
            </w:r>
            <w:r w:rsidRPr="00263D55">
              <w:rPr>
                <w:rFonts w:ascii="Calibri" w:hAnsi="Calibri" w:cs="Calibri"/>
                <w:sz w:val="18"/>
                <w:szCs w:val="18"/>
              </w:rPr>
              <w:t xml:space="preserve">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EF5328" w:rsidRDefault="001F5398" w:rsidP="007509B8">
            <w:pPr>
              <w:spacing w:after="0"/>
              <w:jc w:val="center"/>
              <w:rPr>
                <w:sz w:val="18"/>
                <w:szCs w:val="18"/>
              </w:rPr>
            </w:pPr>
            <w:r w:rsidRPr="00EF5328">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1F5398" w:rsidRPr="00EF5328" w:rsidRDefault="001F5398" w:rsidP="007509B8">
            <w:pPr>
              <w:spacing w:after="0"/>
              <w:jc w:val="center"/>
              <w:rPr>
                <w:sz w:val="18"/>
                <w:szCs w:val="18"/>
              </w:rPr>
            </w:pPr>
            <w:r>
              <w:rPr>
                <w:sz w:val="18"/>
                <w:szCs w:val="18"/>
              </w:rPr>
              <w:t>2.27</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rsidR="001F5398" w:rsidRPr="000C2871" w:rsidRDefault="001F5398" w:rsidP="007509B8">
            <w:pPr>
              <w:spacing w:after="0"/>
              <w:jc w:val="right"/>
              <w:rPr>
                <w:sz w:val="18"/>
                <w:szCs w:val="18"/>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0C2871" w:rsidRDefault="001F5398" w:rsidP="007509B8">
            <w:pPr>
              <w:spacing w:after="0"/>
              <w:jc w:val="right"/>
              <w:rPr>
                <w:sz w:val="18"/>
                <w:szCs w:val="18"/>
              </w:rPr>
            </w:pPr>
          </w:p>
        </w:tc>
        <w:tc>
          <w:tcPr>
            <w:tcW w:w="1134" w:type="dxa"/>
            <w:tcBorders>
              <w:top w:val="single" w:sz="4" w:space="0" w:color="auto"/>
              <w:left w:val="nil"/>
              <w:bottom w:val="single" w:sz="4" w:space="0" w:color="auto"/>
              <w:right w:val="single" w:sz="4" w:space="0" w:color="auto"/>
            </w:tcBorders>
          </w:tcPr>
          <w:p w:rsidR="001F5398" w:rsidRPr="000C2871" w:rsidRDefault="001F5398" w:rsidP="007509B8">
            <w:pPr>
              <w:spacing w:after="0"/>
              <w:jc w:val="right"/>
              <w:rPr>
                <w:sz w:val="18"/>
                <w:szCs w:val="18"/>
              </w:rPr>
            </w:pPr>
          </w:p>
        </w:tc>
        <w:tc>
          <w:tcPr>
            <w:tcW w:w="1418" w:type="dxa"/>
            <w:tcBorders>
              <w:top w:val="single" w:sz="4" w:space="0" w:color="auto"/>
              <w:left w:val="nil"/>
              <w:bottom w:val="single" w:sz="4" w:space="0" w:color="auto"/>
              <w:right w:val="single" w:sz="4" w:space="0" w:color="auto"/>
            </w:tcBorders>
          </w:tcPr>
          <w:p w:rsidR="001F5398" w:rsidRPr="000C2871" w:rsidRDefault="001F5398" w:rsidP="007509B8">
            <w:pPr>
              <w:spacing w:after="0"/>
              <w:jc w:val="right"/>
              <w:rPr>
                <w:sz w:val="18"/>
                <w:szCs w:val="18"/>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7509B8">
            <w:pPr>
              <w:spacing w:after="0"/>
              <w:jc w:val="center"/>
              <w:rPr>
                <w:b/>
                <w:sz w:val="20"/>
                <w:szCs w:val="20"/>
              </w:rPr>
            </w:pPr>
            <w:r w:rsidRPr="00E25EC7">
              <w:rPr>
                <w:b/>
                <w:sz w:val="20"/>
                <w:szCs w:val="20"/>
              </w:rPr>
              <w:lastRenderedPageBreak/>
              <w:t>2.</w:t>
            </w:r>
          </w:p>
        </w:tc>
        <w:tc>
          <w:tcPr>
            <w:tcW w:w="590" w:type="dxa"/>
            <w:gridSpan w:val="2"/>
            <w:vMerge/>
            <w:tcBorders>
              <w:left w:val="nil"/>
              <w:right w:val="single" w:sz="4" w:space="0" w:color="auto"/>
            </w:tcBorders>
          </w:tcPr>
          <w:p w:rsidR="001F5398" w:rsidRPr="003F2D76" w:rsidRDefault="001F5398" w:rsidP="007509B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hideMark/>
          </w:tcPr>
          <w:p w:rsidR="001F5398" w:rsidRPr="00263D55" w:rsidRDefault="001F5398" w:rsidP="007509B8">
            <w:pPr>
              <w:pStyle w:val="PlainText"/>
              <w:rPr>
                <w:rFonts w:ascii="Calibri" w:hAnsi="Calibri" w:cs="Calibri"/>
                <w:sz w:val="18"/>
                <w:szCs w:val="18"/>
              </w:rPr>
            </w:pPr>
            <w:r w:rsidRPr="00263D55">
              <w:rPr>
                <w:rFonts w:ascii="Calibri" w:hAnsi="Calibri" w:cs="Calibri"/>
                <w:sz w:val="18"/>
                <w:szCs w:val="18"/>
              </w:rPr>
              <w:t>Nab</w:t>
            </w:r>
            <w:r>
              <w:rPr>
                <w:rFonts w:ascii="Calibri" w:hAnsi="Calibri" w:cs="Calibri"/>
                <w:sz w:val="18"/>
                <w:szCs w:val="18"/>
              </w:rPr>
              <w:t>a</w:t>
            </w:r>
            <w:r w:rsidRPr="00263D55">
              <w:rPr>
                <w:rFonts w:ascii="Calibri" w:hAnsi="Calibri" w:cs="Calibri"/>
                <w:sz w:val="18"/>
                <w:szCs w:val="18"/>
              </w:rPr>
              <w:t xml:space="preserve">vka transport i ugradnja betona MB30 u armirano-betonsku               </w:t>
            </w:r>
            <w:r>
              <w:rPr>
                <w:rFonts w:ascii="Calibri" w:hAnsi="Calibri" w:cs="Calibri"/>
                <w:sz w:val="18"/>
                <w:szCs w:val="18"/>
              </w:rPr>
              <w:t xml:space="preserve">                           gornju</w:t>
            </w:r>
            <w:r w:rsidRPr="00263D55">
              <w:rPr>
                <w:rFonts w:ascii="Calibri" w:hAnsi="Calibri" w:cs="Calibri"/>
                <w:sz w:val="18"/>
                <w:szCs w:val="18"/>
              </w:rPr>
              <w:t xml:space="preserve"> plo</w:t>
            </w:r>
            <w:r>
              <w:rPr>
                <w:rFonts w:ascii="Calibri" w:hAnsi="Calibri" w:cs="Calibri"/>
                <w:sz w:val="18"/>
                <w:szCs w:val="18"/>
              </w:rPr>
              <w:t>č</w:t>
            </w:r>
            <w:r w:rsidRPr="00263D55">
              <w:rPr>
                <w:rFonts w:ascii="Calibri" w:hAnsi="Calibri" w:cs="Calibri"/>
                <w:sz w:val="18"/>
                <w:szCs w:val="18"/>
              </w:rPr>
              <w:t>u</w:t>
            </w:r>
            <w:r>
              <w:rPr>
                <w:rFonts w:ascii="Calibri" w:hAnsi="Calibri" w:cs="Calibri"/>
                <w:sz w:val="18"/>
                <w:szCs w:val="18"/>
              </w:rPr>
              <w:t xml:space="preserve"> vodovodnih čvorova</w:t>
            </w:r>
            <w:r w:rsidRPr="00263D55">
              <w:rPr>
                <w:rFonts w:ascii="Calibri" w:hAnsi="Calibri" w:cs="Calibri"/>
                <w:sz w:val="18"/>
                <w:szCs w:val="18"/>
              </w:rPr>
              <w:t xml:space="preserve">.                                                                                    </w:t>
            </w:r>
            <w:r>
              <w:rPr>
                <w:rFonts w:ascii="Calibri" w:hAnsi="Calibri" w:cs="Calibri"/>
                <w:sz w:val="18"/>
                <w:szCs w:val="18"/>
              </w:rPr>
              <w:t xml:space="preserve">                            Ploča se</w:t>
            </w:r>
            <w:r w:rsidRPr="00263D55">
              <w:rPr>
                <w:rFonts w:ascii="Calibri" w:hAnsi="Calibri" w:cs="Calibri"/>
                <w:sz w:val="18"/>
                <w:szCs w:val="18"/>
              </w:rPr>
              <w:t xml:space="preserve"> izvodi u s</w:t>
            </w:r>
            <w:r>
              <w:rPr>
                <w:rFonts w:ascii="Calibri" w:hAnsi="Calibri" w:cs="Calibri"/>
                <w:sz w:val="18"/>
                <w:szCs w:val="18"/>
              </w:rPr>
              <w:t xml:space="preserve">vemu prema </w:t>
            </w:r>
            <w:r w:rsidRPr="00263D55">
              <w:rPr>
                <w:rFonts w:ascii="Calibri" w:hAnsi="Calibri" w:cs="Calibri"/>
                <w:sz w:val="18"/>
                <w:szCs w:val="18"/>
              </w:rPr>
              <w:t xml:space="preserve"> detalju iz projekta.                                                                                                                </w:t>
            </w:r>
            <w:r>
              <w:rPr>
                <w:rFonts w:ascii="Calibri" w:hAnsi="Calibri" w:cs="Calibri"/>
                <w:sz w:val="18"/>
                <w:szCs w:val="18"/>
              </w:rPr>
              <w:t xml:space="preserve">                                B</w:t>
            </w:r>
            <w:r w:rsidRPr="00263D55">
              <w:rPr>
                <w:rFonts w:ascii="Calibri" w:hAnsi="Calibri" w:cs="Calibri"/>
                <w:sz w:val="18"/>
                <w:szCs w:val="18"/>
              </w:rPr>
              <w:t xml:space="preserve">eton treba da budu proizveden prema normi EN 206-1, razreda                          </w:t>
            </w:r>
            <w:r>
              <w:rPr>
                <w:rFonts w:ascii="Calibri" w:hAnsi="Calibri" w:cs="Calibri"/>
                <w:sz w:val="18"/>
                <w:szCs w:val="18"/>
              </w:rPr>
              <w:t xml:space="preserve">                              </w:t>
            </w:r>
            <w:r w:rsidRPr="00263D55">
              <w:rPr>
                <w:rFonts w:ascii="Calibri" w:hAnsi="Calibri" w:cs="Calibri"/>
                <w:sz w:val="18"/>
                <w:szCs w:val="18"/>
              </w:rPr>
              <w:t xml:space="preserve">C30/37, </w:t>
            </w:r>
            <w:r>
              <w:rPr>
                <w:rFonts w:ascii="Calibri" w:hAnsi="Calibri" w:cs="Calibri"/>
                <w:sz w:val="18"/>
                <w:szCs w:val="18"/>
              </w:rPr>
              <w:t>XF4, XM D400 (C250, A125).</w:t>
            </w:r>
            <w:r w:rsidRPr="00263D55">
              <w:rPr>
                <w:rFonts w:ascii="Calibri" w:hAnsi="Calibri" w:cs="Calibri"/>
                <w:sz w:val="18"/>
                <w:szCs w:val="18"/>
              </w:rPr>
              <w:t xml:space="preserve">                                                   </w:t>
            </w:r>
            <w:r>
              <w:rPr>
                <w:rFonts w:ascii="Calibri" w:hAnsi="Calibri" w:cs="Calibri"/>
                <w:sz w:val="18"/>
                <w:szCs w:val="18"/>
              </w:rPr>
              <w:t xml:space="preserve">                           Jediničnom cijenom obuhvać</w:t>
            </w:r>
            <w:r w:rsidRPr="00263D55">
              <w:rPr>
                <w:rFonts w:ascii="Calibri" w:hAnsi="Calibri" w:cs="Calibri"/>
                <w:sz w:val="18"/>
                <w:szCs w:val="18"/>
              </w:rPr>
              <w:t xml:space="preserve">en je sav potreban rad  </w:t>
            </w:r>
            <w:r>
              <w:rPr>
                <w:rFonts w:ascii="Calibri" w:hAnsi="Calibri" w:cs="Calibri"/>
                <w:sz w:val="18"/>
                <w:szCs w:val="18"/>
              </w:rPr>
              <w:t xml:space="preserve">i materijal uključujući potrebnu oplatu, kao i njega betona. </w:t>
            </w:r>
            <w:r w:rsidRPr="00263D55">
              <w:rPr>
                <w:rFonts w:ascii="Calibri" w:hAnsi="Calibri" w:cs="Calibri"/>
                <w:sz w:val="18"/>
                <w:szCs w:val="18"/>
              </w:rPr>
              <w:t xml:space="preserve"> </w:t>
            </w:r>
            <w:r>
              <w:rPr>
                <w:rFonts w:ascii="Calibri" w:hAnsi="Calibri" w:cs="Calibri"/>
                <w:sz w:val="18"/>
                <w:szCs w:val="18"/>
              </w:rPr>
              <w:t>Radove izvesti u svemu prema propisima za ovu vrstu radova.</w:t>
            </w:r>
            <w:r w:rsidRPr="00263D55">
              <w:rPr>
                <w:rFonts w:ascii="Calibri" w:hAnsi="Calibri" w:cs="Calibri"/>
                <w:sz w:val="18"/>
                <w:szCs w:val="18"/>
              </w:rPr>
              <w:t xml:space="preserve">                                                                                     </w:t>
            </w:r>
            <w:r>
              <w:rPr>
                <w:rFonts w:ascii="Calibri" w:hAnsi="Calibri" w:cs="Calibri"/>
                <w:sz w:val="18"/>
                <w:szCs w:val="18"/>
              </w:rPr>
              <w:t xml:space="preserve">                          Obračun po m3 ugrađ</w:t>
            </w:r>
            <w:r w:rsidRPr="00263D55">
              <w:rPr>
                <w:rFonts w:ascii="Calibri" w:hAnsi="Calibri" w:cs="Calibri"/>
                <w:sz w:val="18"/>
                <w:szCs w:val="18"/>
              </w:rPr>
              <w:t xml:space="preserve">enog betona prema tabelarnim dokaznicama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EF5328" w:rsidRDefault="001F5398" w:rsidP="007509B8">
            <w:pPr>
              <w:spacing w:after="0"/>
              <w:jc w:val="center"/>
              <w:rPr>
                <w:sz w:val="18"/>
                <w:szCs w:val="18"/>
              </w:rPr>
            </w:pPr>
            <w:r w:rsidRPr="00EF5328">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1F5398" w:rsidRPr="00EF5328" w:rsidRDefault="001F5398" w:rsidP="007509B8">
            <w:pPr>
              <w:spacing w:after="0"/>
              <w:jc w:val="center"/>
              <w:rPr>
                <w:sz w:val="18"/>
                <w:szCs w:val="18"/>
              </w:rPr>
            </w:pPr>
            <w:r>
              <w:rPr>
                <w:sz w:val="18"/>
                <w:szCs w:val="18"/>
              </w:rPr>
              <w:t>2.16</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134"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c>
          <w:tcPr>
            <w:tcW w:w="1418" w:type="dxa"/>
            <w:tcBorders>
              <w:top w:val="nil"/>
              <w:left w:val="nil"/>
              <w:bottom w:val="single" w:sz="4" w:space="0" w:color="auto"/>
              <w:right w:val="single" w:sz="4" w:space="0" w:color="auto"/>
            </w:tcBorders>
          </w:tcPr>
          <w:p w:rsidR="001F5398" w:rsidRPr="003F2D76" w:rsidRDefault="001F5398" w:rsidP="007509B8">
            <w:pPr>
              <w:spacing w:after="0"/>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7509B8">
            <w:pPr>
              <w:spacing w:after="0"/>
              <w:jc w:val="center"/>
              <w:rPr>
                <w:b/>
                <w:sz w:val="20"/>
                <w:szCs w:val="20"/>
              </w:rPr>
            </w:pPr>
            <w:r w:rsidRPr="00E25EC7">
              <w:rPr>
                <w:b/>
                <w:sz w:val="20"/>
                <w:szCs w:val="20"/>
              </w:rPr>
              <w:t>3.</w:t>
            </w:r>
          </w:p>
        </w:tc>
        <w:tc>
          <w:tcPr>
            <w:tcW w:w="590" w:type="dxa"/>
            <w:gridSpan w:val="2"/>
            <w:vMerge/>
            <w:tcBorders>
              <w:left w:val="nil"/>
              <w:right w:val="single" w:sz="4" w:space="0" w:color="auto"/>
            </w:tcBorders>
          </w:tcPr>
          <w:p w:rsidR="001F5398" w:rsidRPr="003F2D76" w:rsidRDefault="001F5398" w:rsidP="007509B8">
            <w:pPr>
              <w:spacing w:after="0"/>
              <w:rPr>
                <w:sz w:val="20"/>
                <w:szCs w:val="20"/>
              </w:rPr>
            </w:pPr>
          </w:p>
        </w:tc>
        <w:tc>
          <w:tcPr>
            <w:tcW w:w="2758" w:type="dxa"/>
            <w:gridSpan w:val="3"/>
            <w:tcBorders>
              <w:top w:val="nil"/>
              <w:left w:val="single" w:sz="4" w:space="0" w:color="auto"/>
              <w:bottom w:val="single" w:sz="4" w:space="0" w:color="auto"/>
              <w:right w:val="single" w:sz="4" w:space="0" w:color="auto"/>
            </w:tcBorders>
            <w:shd w:val="clear" w:color="auto" w:fill="auto"/>
            <w:vAlign w:val="center"/>
            <w:hideMark/>
          </w:tcPr>
          <w:p w:rsidR="001F5398" w:rsidRPr="00C5522A" w:rsidRDefault="001F5398" w:rsidP="007509B8">
            <w:pPr>
              <w:pStyle w:val="PlainText"/>
              <w:rPr>
                <w:rFonts w:ascii="Calibri" w:hAnsi="Calibri" w:cs="Calibri"/>
                <w:sz w:val="18"/>
                <w:szCs w:val="18"/>
              </w:rPr>
            </w:pPr>
            <w:r w:rsidRPr="00263D55">
              <w:rPr>
                <w:rFonts w:ascii="Calibri" w:hAnsi="Calibri" w:cs="Calibri"/>
                <w:sz w:val="18"/>
                <w:szCs w:val="18"/>
              </w:rPr>
              <w:t>Nab</w:t>
            </w:r>
            <w:r>
              <w:rPr>
                <w:rFonts w:ascii="Calibri" w:hAnsi="Calibri" w:cs="Calibri"/>
                <w:sz w:val="18"/>
                <w:szCs w:val="18"/>
              </w:rPr>
              <w:t>a</w:t>
            </w:r>
            <w:r w:rsidRPr="00263D55">
              <w:rPr>
                <w:rFonts w:ascii="Calibri" w:hAnsi="Calibri" w:cs="Calibri"/>
                <w:sz w:val="18"/>
                <w:szCs w:val="18"/>
              </w:rPr>
              <w:t>vka</w:t>
            </w:r>
            <w:r>
              <w:rPr>
                <w:rFonts w:ascii="Calibri" w:hAnsi="Calibri" w:cs="Calibri"/>
                <w:sz w:val="18"/>
                <w:szCs w:val="18"/>
              </w:rPr>
              <w:t>,</w:t>
            </w:r>
            <w:r w:rsidRPr="00263D55">
              <w:rPr>
                <w:rFonts w:ascii="Calibri" w:hAnsi="Calibri" w:cs="Calibri"/>
                <w:sz w:val="18"/>
                <w:szCs w:val="18"/>
              </w:rPr>
              <w:t xml:space="preserve"> transport i ugradnja betona MB30 u armiran</w:t>
            </w:r>
            <w:r>
              <w:rPr>
                <w:rFonts w:ascii="Calibri" w:hAnsi="Calibri" w:cs="Calibri"/>
                <w:sz w:val="18"/>
                <w:szCs w:val="18"/>
              </w:rPr>
              <w:t>o-betonske zidove  vodovodnih čvorova</w:t>
            </w:r>
            <w:r w:rsidRPr="00263D55">
              <w:rPr>
                <w:rFonts w:ascii="Calibri" w:hAnsi="Calibri" w:cs="Calibri"/>
                <w:sz w:val="18"/>
                <w:szCs w:val="18"/>
              </w:rPr>
              <w:t xml:space="preserve">. </w:t>
            </w:r>
            <w:r>
              <w:rPr>
                <w:rFonts w:ascii="Calibri" w:hAnsi="Calibri" w:cs="Calibri"/>
                <w:sz w:val="18"/>
                <w:szCs w:val="18"/>
              </w:rPr>
              <w:t>Zidovi</w:t>
            </w:r>
            <w:r w:rsidRPr="00263D55">
              <w:rPr>
                <w:rFonts w:ascii="Calibri" w:hAnsi="Calibri" w:cs="Calibri"/>
                <w:sz w:val="18"/>
                <w:szCs w:val="18"/>
              </w:rPr>
              <w:t xml:space="preserve">                                                                                   </w:t>
            </w:r>
            <w:r>
              <w:rPr>
                <w:rFonts w:ascii="Calibri" w:hAnsi="Calibri" w:cs="Calibri"/>
                <w:sz w:val="18"/>
                <w:szCs w:val="18"/>
              </w:rPr>
              <w:t xml:space="preserve">                            </w:t>
            </w:r>
            <w:r w:rsidRPr="00263D55">
              <w:rPr>
                <w:rFonts w:ascii="Calibri" w:hAnsi="Calibri" w:cs="Calibri"/>
                <w:sz w:val="18"/>
                <w:szCs w:val="18"/>
              </w:rPr>
              <w:t xml:space="preserve">           </w:t>
            </w:r>
            <w:r>
              <w:rPr>
                <w:rFonts w:ascii="Calibri" w:hAnsi="Calibri" w:cs="Calibri"/>
                <w:sz w:val="18"/>
                <w:szCs w:val="18"/>
              </w:rPr>
              <w:t xml:space="preserve">                           </w:t>
            </w:r>
            <w:r w:rsidRPr="00263D55">
              <w:rPr>
                <w:rFonts w:ascii="Calibri" w:hAnsi="Calibri" w:cs="Calibri"/>
                <w:sz w:val="18"/>
                <w:szCs w:val="18"/>
              </w:rPr>
              <w:t xml:space="preserve">                                                                                   </w:t>
            </w:r>
            <w:r>
              <w:rPr>
                <w:rFonts w:ascii="Calibri" w:hAnsi="Calibri" w:cs="Calibri"/>
                <w:sz w:val="18"/>
                <w:szCs w:val="18"/>
              </w:rPr>
              <w:t xml:space="preserve">                        se </w:t>
            </w:r>
            <w:r w:rsidRPr="00263D55">
              <w:rPr>
                <w:rFonts w:ascii="Calibri" w:hAnsi="Calibri" w:cs="Calibri"/>
                <w:sz w:val="18"/>
                <w:szCs w:val="18"/>
              </w:rPr>
              <w:t>izvodi u s</w:t>
            </w:r>
            <w:r>
              <w:rPr>
                <w:rFonts w:ascii="Calibri" w:hAnsi="Calibri" w:cs="Calibri"/>
                <w:sz w:val="18"/>
                <w:szCs w:val="18"/>
              </w:rPr>
              <w:t xml:space="preserve">vemu prema </w:t>
            </w:r>
            <w:r w:rsidRPr="00263D55">
              <w:rPr>
                <w:rFonts w:ascii="Calibri" w:hAnsi="Calibri" w:cs="Calibri"/>
                <w:sz w:val="18"/>
                <w:szCs w:val="18"/>
              </w:rPr>
              <w:t xml:space="preserve"> detalju iz projekta.                                                                                                                </w:t>
            </w:r>
            <w:r>
              <w:rPr>
                <w:rFonts w:ascii="Calibri" w:hAnsi="Calibri" w:cs="Calibri"/>
                <w:sz w:val="18"/>
                <w:szCs w:val="18"/>
              </w:rPr>
              <w:t xml:space="preserve">                                B</w:t>
            </w:r>
            <w:r w:rsidRPr="00263D55">
              <w:rPr>
                <w:rFonts w:ascii="Calibri" w:hAnsi="Calibri" w:cs="Calibri"/>
                <w:sz w:val="18"/>
                <w:szCs w:val="18"/>
              </w:rPr>
              <w:t>eton treba da bud</w:t>
            </w:r>
            <w:r>
              <w:rPr>
                <w:rFonts w:ascii="Calibri" w:hAnsi="Calibri" w:cs="Calibri"/>
                <w:sz w:val="18"/>
                <w:szCs w:val="18"/>
              </w:rPr>
              <w:t>e</w:t>
            </w:r>
            <w:r w:rsidRPr="00263D55">
              <w:rPr>
                <w:rFonts w:ascii="Calibri" w:hAnsi="Calibri" w:cs="Calibri"/>
                <w:sz w:val="18"/>
                <w:szCs w:val="18"/>
              </w:rPr>
              <w:t xml:space="preserve"> proizveden prema normi EN 206-1, razreda                          </w:t>
            </w:r>
            <w:r>
              <w:rPr>
                <w:rFonts w:ascii="Calibri" w:hAnsi="Calibri" w:cs="Calibri"/>
                <w:sz w:val="18"/>
                <w:szCs w:val="18"/>
              </w:rPr>
              <w:t xml:space="preserve">                              </w:t>
            </w:r>
            <w:r w:rsidRPr="00263D55">
              <w:rPr>
                <w:rFonts w:ascii="Calibri" w:hAnsi="Calibri" w:cs="Calibri"/>
                <w:sz w:val="18"/>
                <w:szCs w:val="18"/>
              </w:rPr>
              <w:t xml:space="preserve">C30/37, </w:t>
            </w:r>
            <w:r>
              <w:rPr>
                <w:rFonts w:ascii="Calibri" w:hAnsi="Calibri" w:cs="Calibri"/>
                <w:sz w:val="18"/>
                <w:szCs w:val="18"/>
              </w:rPr>
              <w:t>XF1.</w:t>
            </w:r>
            <w:r w:rsidRPr="00263D55">
              <w:rPr>
                <w:rFonts w:ascii="Calibri" w:hAnsi="Calibri" w:cs="Calibri"/>
                <w:sz w:val="18"/>
                <w:szCs w:val="18"/>
              </w:rPr>
              <w:t xml:space="preserve">                                                     </w:t>
            </w:r>
            <w:r>
              <w:rPr>
                <w:rFonts w:ascii="Calibri" w:hAnsi="Calibri" w:cs="Calibri"/>
                <w:sz w:val="18"/>
                <w:szCs w:val="18"/>
              </w:rPr>
              <w:t xml:space="preserve">                           Jediničnom cijenom obuhvać</w:t>
            </w:r>
            <w:r w:rsidRPr="00263D55">
              <w:rPr>
                <w:rFonts w:ascii="Calibri" w:hAnsi="Calibri" w:cs="Calibri"/>
                <w:sz w:val="18"/>
                <w:szCs w:val="18"/>
              </w:rPr>
              <w:t xml:space="preserve">en je sav potreban rad  </w:t>
            </w:r>
            <w:r>
              <w:rPr>
                <w:rFonts w:ascii="Calibri" w:hAnsi="Calibri" w:cs="Calibri"/>
                <w:sz w:val="18"/>
                <w:szCs w:val="18"/>
              </w:rPr>
              <w:t>i materijal uključujući potrebnu oplatu kao i njega betona. Radove izvesti u svemu prema propisima za ovu vrstu radova.</w:t>
            </w:r>
            <w:r w:rsidRPr="00263D55">
              <w:rPr>
                <w:rFonts w:ascii="Calibri" w:hAnsi="Calibri" w:cs="Calibri"/>
                <w:sz w:val="18"/>
                <w:szCs w:val="18"/>
              </w:rPr>
              <w:t xml:space="preserve">                                                                                      </w:t>
            </w:r>
            <w:r>
              <w:rPr>
                <w:rFonts w:ascii="Calibri" w:hAnsi="Calibri" w:cs="Calibri"/>
                <w:sz w:val="18"/>
                <w:szCs w:val="18"/>
              </w:rPr>
              <w:t xml:space="preserve">                          Obračun po m3 ugrađ</w:t>
            </w:r>
            <w:r w:rsidRPr="00263D55">
              <w:rPr>
                <w:rFonts w:ascii="Calibri" w:hAnsi="Calibri" w:cs="Calibri"/>
                <w:sz w:val="18"/>
                <w:szCs w:val="18"/>
              </w:rPr>
              <w:t>enog betona prema tabelarnim dokaznicama</w:t>
            </w:r>
            <w:r>
              <w:rPr>
                <w:rFonts w:ascii="Calibri" w:hAnsi="Calibri" w:cs="Calibri"/>
                <w:sz w:val="18"/>
                <w:szCs w:val="18"/>
              </w:rPr>
              <w:t>.</w:t>
            </w:r>
            <w:r w:rsidRPr="00263D55">
              <w:rPr>
                <w:rFonts w:ascii="Calibri" w:hAnsi="Calibri" w:cs="Calibri"/>
                <w:sz w:val="18"/>
                <w:szCs w:val="18"/>
              </w:rPr>
              <w:t xml:space="preserve">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AC6491" w:rsidRDefault="001F5398" w:rsidP="007509B8">
            <w:pPr>
              <w:spacing w:after="0"/>
              <w:jc w:val="center"/>
              <w:rPr>
                <w:sz w:val="18"/>
                <w:szCs w:val="18"/>
              </w:rPr>
            </w:pPr>
            <w:r w:rsidRPr="00AC6491">
              <w:rPr>
                <w:sz w:val="18"/>
                <w:szCs w:val="18"/>
              </w:rPr>
              <w:t>m3</w:t>
            </w:r>
          </w:p>
        </w:tc>
        <w:tc>
          <w:tcPr>
            <w:tcW w:w="992" w:type="dxa"/>
            <w:tcBorders>
              <w:top w:val="nil"/>
              <w:left w:val="nil"/>
              <w:bottom w:val="single" w:sz="4" w:space="0" w:color="auto"/>
              <w:right w:val="single" w:sz="4" w:space="0" w:color="auto"/>
            </w:tcBorders>
            <w:shd w:val="clear" w:color="auto" w:fill="auto"/>
            <w:vAlign w:val="center"/>
          </w:tcPr>
          <w:p w:rsidR="001F5398" w:rsidRPr="00AC6491" w:rsidRDefault="001F5398" w:rsidP="007509B8">
            <w:pPr>
              <w:spacing w:after="0"/>
              <w:jc w:val="center"/>
              <w:rPr>
                <w:sz w:val="18"/>
                <w:szCs w:val="18"/>
              </w:rPr>
            </w:pPr>
            <w:r>
              <w:rPr>
                <w:sz w:val="18"/>
                <w:szCs w:val="18"/>
              </w:rPr>
              <w:t>5.59</w:t>
            </w:r>
          </w:p>
        </w:tc>
        <w:tc>
          <w:tcPr>
            <w:tcW w:w="1140" w:type="dxa"/>
            <w:gridSpan w:val="3"/>
            <w:tcBorders>
              <w:top w:val="nil"/>
              <w:left w:val="nil"/>
              <w:bottom w:val="single" w:sz="4" w:space="0" w:color="auto"/>
              <w:right w:val="single" w:sz="4" w:space="0" w:color="auto"/>
            </w:tcBorders>
            <w:shd w:val="clear" w:color="auto" w:fill="auto"/>
            <w:vAlign w:val="center"/>
          </w:tcPr>
          <w:p w:rsidR="001F5398" w:rsidRPr="00EF5328" w:rsidRDefault="001F5398" w:rsidP="007509B8">
            <w:pPr>
              <w:spacing w:after="0"/>
              <w:jc w:val="right"/>
              <w:rPr>
                <w:sz w:val="18"/>
                <w:szCs w:val="18"/>
              </w:rPr>
            </w:pPr>
          </w:p>
        </w:tc>
        <w:tc>
          <w:tcPr>
            <w:tcW w:w="1263" w:type="dxa"/>
            <w:tcBorders>
              <w:top w:val="nil"/>
              <w:left w:val="nil"/>
              <w:bottom w:val="single" w:sz="4" w:space="0" w:color="auto"/>
              <w:right w:val="single" w:sz="4" w:space="0" w:color="auto"/>
            </w:tcBorders>
            <w:shd w:val="clear" w:color="auto" w:fill="auto"/>
            <w:vAlign w:val="center"/>
          </w:tcPr>
          <w:p w:rsidR="001F5398" w:rsidRPr="00EF5328" w:rsidRDefault="001F5398" w:rsidP="007509B8">
            <w:pPr>
              <w:spacing w:after="0"/>
              <w:jc w:val="right"/>
              <w:rPr>
                <w:sz w:val="18"/>
                <w:szCs w:val="18"/>
              </w:rPr>
            </w:pPr>
          </w:p>
        </w:tc>
        <w:tc>
          <w:tcPr>
            <w:tcW w:w="1134" w:type="dxa"/>
            <w:tcBorders>
              <w:top w:val="nil"/>
              <w:left w:val="nil"/>
              <w:bottom w:val="single" w:sz="4" w:space="0" w:color="auto"/>
              <w:right w:val="single" w:sz="4" w:space="0" w:color="auto"/>
            </w:tcBorders>
          </w:tcPr>
          <w:p w:rsidR="001F5398" w:rsidRPr="00EF5328" w:rsidRDefault="001F5398" w:rsidP="007509B8">
            <w:pPr>
              <w:spacing w:after="0"/>
              <w:jc w:val="right"/>
              <w:rPr>
                <w:sz w:val="18"/>
                <w:szCs w:val="18"/>
              </w:rPr>
            </w:pPr>
          </w:p>
        </w:tc>
        <w:tc>
          <w:tcPr>
            <w:tcW w:w="1418" w:type="dxa"/>
            <w:tcBorders>
              <w:top w:val="nil"/>
              <w:left w:val="nil"/>
              <w:bottom w:val="single" w:sz="4" w:space="0" w:color="auto"/>
              <w:right w:val="single" w:sz="4" w:space="0" w:color="auto"/>
            </w:tcBorders>
          </w:tcPr>
          <w:p w:rsidR="001F5398" w:rsidRPr="00EF5328" w:rsidRDefault="001F5398" w:rsidP="007509B8">
            <w:pPr>
              <w:spacing w:after="0"/>
              <w:jc w:val="right"/>
              <w:rPr>
                <w:sz w:val="18"/>
                <w:szCs w:val="18"/>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7509B8">
            <w:pPr>
              <w:spacing w:after="0"/>
              <w:jc w:val="center"/>
              <w:rPr>
                <w:b/>
                <w:sz w:val="20"/>
                <w:szCs w:val="20"/>
              </w:rPr>
            </w:pPr>
            <w:r w:rsidRPr="00E25EC7">
              <w:rPr>
                <w:b/>
                <w:sz w:val="20"/>
                <w:szCs w:val="20"/>
              </w:rPr>
              <w:t>4.</w:t>
            </w:r>
          </w:p>
        </w:tc>
        <w:tc>
          <w:tcPr>
            <w:tcW w:w="590" w:type="dxa"/>
            <w:gridSpan w:val="2"/>
            <w:vMerge/>
            <w:tcBorders>
              <w:left w:val="nil"/>
              <w:bottom w:val="single" w:sz="4" w:space="0" w:color="auto"/>
              <w:right w:val="single" w:sz="4" w:space="0" w:color="auto"/>
            </w:tcBorders>
          </w:tcPr>
          <w:p w:rsidR="001F5398" w:rsidRPr="003F2D76" w:rsidRDefault="001F5398" w:rsidP="007509B8">
            <w:pPr>
              <w:spacing w:after="0"/>
              <w:rPr>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F5398" w:rsidRPr="00701590" w:rsidRDefault="001F5398" w:rsidP="007509B8">
            <w:pPr>
              <w:pStyle w:val="PlainText"/>
              <w:rPr>
                <w:rFonts w:ascii="Calibri" w:hAnsi="Calibri" w:cs="Calibri"/>
                <w:sz w:val="18"/>
                <w:szCs w:val="18"/>
              </w:rPr>
            </w:pPr>
            <w:r w:rsidRPr="00701590">
              <w:rPr>
                <w:rFonts w:ascii="Calibri" w:hAnsi="Calibri" w:cs="Calibri"/>
                <w:sz w:val="18"/>
                <w:szCs w:val="18"/>
              </w:rPr>
              <w:t xml:space="preserve"> Izrada ankernih blokova u čvorovima ispod fazonskih komada i ankerisanje cjevovoda.                                                                                                                                   Ankerne blokove izvesti od nabijenog betona livenog</w:t>
            </w:r>
            <w:r>
              <w:rPr>
                <w:rFonts w:ascii="Calibri" w:hAnsi="Calibri" w:cs="Calibri"/>
                <w:sz w:val="18"/>
                <w:szCs w:val="18"/>
              </w:rPr>
              <w:t xml:space="preserve"> </w:t>
            </w:r>
            <w:r w:rsidRPr="00701590">
              <w:rPr>
                <w:rFonts w:ascii="Calibri" w:hAnsi="Calibri" w:cs="Calibri"/>
                <w:sz w:val="18"/>
                <w:szCs w:val="18"/>
              </w:rPr>
              <w:t xml:space="preserve">na licu mjesta  MB30   dimenzija  prema detalju iz projekta.                                                                                                           </w:t>
            </w:r>
          </w:p>
          <w:p w:rsidR="001F5398" w:rsidRPr="00701590" w:rsidRDefault="001F5398" w:rsidP="007509B8">
            <w:pPr>
              <w:pStyle w:val="PlainText"/>
              <w:rPr>
                <w:rFonts w:ascii="Calibri" w:hAnsi="Calibri" w:cs="Calibri"/>
                <w:sz w:val="18"/>
                <w:szCs w:val="18"/>
              </w:rPr>
            </w:pPr>
            <w:r>
              <w:rPr>
                <w:rFonts w:ascii="Calibri" w:hAnsi="Calibri" w:cs="Calibri"/>
                <w:sz w:val="18"/>
                <w:szCs w:val="18"/>
              </w:rPr>
              <w:t>Prije izvođ</w:t>
            </w:r>
            <w:r w:rsidRPr="00701590">
              <w:rPr>
                <w:rFonts w:ascii="Calibri" w:hAnsi="Calibri" w:cs="Calibri"/>
                <w:sz w:val="18"/>
                <w:szCs w:val="18"/>
              </w:rPr>
              <w:t>enja ankernih blokova, na kontaktu betona  sa fa</w:t>
            </w:r>
            <w:r>
              <w:rPr>
                <w:rFonts w:ascii="Calibri" w:hAnsi="Calibri" w:cs="Calibri"/>
                <w:sz w:val="18"/>
                <w:szCs w:val="18"/>
              </w:rPr>
              <w:t>zonskim komadom, cijevovod oblož</w:t>
            </w:r>
            <w:r w:rsidRPr="00701590">
              <w:rPr>
                <w:rFonts w:ascii="Calibri" w:hAnsi="Calibri" w:cs="Calibri"/>
                <w:sz w:val="18"/>
                <w:szCs w:val="18"/>
              </w:rPr>
              <w:t xml:space="preserve">iti PVC folijom.                                                                                                               </w:t>
            </w:r>
            <w:r>
              <w:rPr>
                <w:rFonts w:ascii="Calibri" w:hAnsi="Calibri" w:cs="Calibri"/>
                <w:sz w:val="18"/>
                <w:szCs w:val="18"/>
              </w:rPr>
              <w:t>Jediničnom cijenom je obuhvać</w:t>
            </w:r>
            <w:r w:rsidRPr="00701590">
              <w:rPr>
                <w:rFonts w:ascii="Calibri" w:hAnsi="Calibri" w:cs="Calibri"/>
                <w:sz w:val="18"/>
                <w:szCs w:val="18"/>
              </w:rPr>
              <w:t>en potreban rad, materijal</w:t>
            </w:r>
            <w:r>
              <w:rPr>
                <w:rFonts w:ascii="Calibri" w:hAnsi="Calibri" w:cs="Calibri"/>
                <w:sz w:val="18"/>
                <w:szCs w:val="18"/>
              </w:rPr>
              <w:t xml:space="preserve">  </w:t>
            </w:r>
            <w:r w:rsidRPr="00701590">
              <w:rPr>
                <w:rFonts w:ascii="Calibri" w:hAnsi="Calibri" w:cs="Calibri"/>
                <w:sz w:val="18"/>
                <w:szCs w:val="18"/>
              </w:rPr>
              <w:t xml:space="preserve">i oplata kao i  njega betona.                                                                          </w:t>
            </w:r>
            <w:r>
              <w:rPr>
                <w:rFonts w:ascii="Calibri" w:hAnsi="Calibri" w:cs="Calibri"/>
                <w:sz w:val="18"/>
                <w:szCs w:val="18"/>
              </w:rPr>
              <w:t>Obrač</w:t>
            </w:r>
            <w:r w:rsidRPr="00701590">
              <w:rPr>
                <w:rFonts w:ascii="Calibri" w:hAnsi="Calibri" w:cs="Calibri"/>
                <w:sz w:val="18"/>
                <w:szCs w:val="18"/>
              </w:rPr>
              <w:t xml:space="preserve">un po komadu izvedenog anker bloka.                                                                                                                  </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rsidR="001F5398" w:rsidRPr="00EA63ED" w:rsidRDefault="001F5398" w:rsidP="007509B8">
            <w:pPr>
              <w:spacing w:after="0"/>
              <w:jc w:val="center"/>
              <w:rPr>
                <w:sz w:val="18"/>
                <w:szCs w:val="18"/>
              </w:rPr>
            </w:pPr>
            <w:r w:rsidRPr="00EA63ED">
              <w:rPr>
                <w:sz w:val="18"/>
                <w:szCs w:val="18"/>
              </w:rPr>
              <w:t xml:space="preserve">                                                                                       </w:t>
            </w:r>
            <w:r>
              <w:rPr>
                <w:sz w:val="18"/>
                <w:szCs w:val="18"/>
              </w:rPr>
              <w:t>kom</w:t>
            </w:r>
            <w:r w:rsidRPr="00EA63ED">
              <w:rPr>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1F5398" w:rsidRPr="00EA63ED" w:rsidRDefault="001F5398" w:rsidP="007509B8">
            <w:pPr>
              <w:spacing w:after="0"/>
              <w:jc w:val="right"/>
              <w:rPr>
                <w:sz w:val="18"/>
                <w:szCs w:val="18"/>
              </w:rPr>
            </w:pPr>
          </w:p>
          <w:p w:rsidR="001F5398" w:rsidRPr="00EA63ED" w:rsidRDefault="001F5398" w:rsidP="007509B8">
            <w:pPr>
              <w:spacing w:after="0"/>
              <w:jc w:val="center"/>
              <w:rPr>
                <w:sz w:val="18"/>
                <w:szCs w:val="18"/>
              </w:rPr>
            </w:pPr>
            <w:r>
              <w:rPr>
                <w:sz w:val="18"/>
                <w:szCs w:val="18"/>
              </w:rPr>
              <w:t>5.00</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rsidR="001F5398" w:rsidRPr="00EA63ED" w:rsidRDefault="001F5398" w:rsidP="007509B8">
            <w:pPr>
              <w:spacing w:after="0"/>
              <w:jc w:val="right"/>
              <w:rPr>
                <w:sz w:val="18"/>
                <w:szCs w:val="18"/>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EA63ED" w:rsidRDefault="001F5398" w:rsidP="007509B8">
            <w:pPr>
              <w:spacing w:after="0"/>
              <w:jc w:val="right"/>
              <w:rPr>
                <w:sz w:val="18"/>
                <w:szCs w:val="18"/>
              </w:rPr>
            </w:pPr>
          </w:p>
        </w:tc>
        <w:tc>
          <w:tcPr>
            <w:tcW w:w="1134" w:type="dxa"/>
            <w:tcBorders>
              <w:top w:val="single" w:sz="4" w:space="0" w:color="auto"/>
              <w:left w:val="nil"/>
              <w:bottom w:val="single" w:sz="4" w:space="0" w:color="auto"/>
              <w:right w:val="single" w:sz="4" w:space="0" w:color="auto"/>
            </w:tcBorders>
          </w:tcPr>
          <w:p w:rsidR="001F5398" w:rsidRPr="00EF5328" w:rsidRDefault="001F5398" w:rsidP="007509B8">
            <w:pPr>
              <w:spacing w:after="0"/>
              <w:jc w:val="right"/>
              <w:rPr>
                <w:sz w:val="18"/>
                <w:szCs w:val="18"/>
              </w:rPr>
            </w:pPr>
          </w:p>
        </w:tc>
        <w:tc>
          <w:tcPr>
            <w:tcW w:w="1418" w:type="dxa"/>
            <w:tcBorders>
              <w:top w:val="single" w:sz="4" w:space="0" w:color="auto"/>
              <w:left w:val="nil"/>
              <w:bottom w:val="single" w:sz="4" w:space="0" w:color="auto"/>
              <w:right w:val="single" w:sz="4" w:space="0" w:color="auto"/>
            </w:tcBorders>
          </w:tcPr>
          <w:p w:rsidR="001F5398" w:rsidRPr="00EF5328" w:rsidRDefault="001F5398" w:rsidP="007509B8">
            <w:pPr>
              <w:spacing w:after="0"/>
              <w:jc w:val="right"/>
              <w:rPr>
                <w:sz w:val="18"/>
                <w:szCs w:val="18"/>
              </w:rPr>
            </w:pPr>
          </w:p>
        </w:tc>
      </w:tr>
      <w:tr w:rsidR="001F5398" w:rsidRPr="003F2D76" w:rsidTr="00D26BCD">
        <w:trPr>
          <w:cantSplit/>
          <w:trHeight w:val="20"/>
        </w:trPr>
        <w:tc>
          <w:tcPr>
            <w:tcW w:w="477" w:type="dxa"/>
            <w:tcBorders>
              <w:top w:val="nil"/>
              <w:left w:val="nil"/>
              <w:bottom w:val="nil"/>
              <w:right w:val="nil"/>
            </w:tcBorders>
            <w:shd w:val="clear" w:color="auto" w:fill="auto"/>
            <w:vAlign w:val="center"/>
            <w:hideMark/>
          </w:tcPr>
          <w:p w:rsidR="001F5398" w:rsidRPr="00E25EC7" w:rsidRDefault="001F5398" w:rsidP="007509B8">
            <w:pPr>
              <w:spacing w:after="0"/>
              <w:rPr>
                <w:b/>
                <w:bCs/>
                <w:sz w:val="20"/>
                <w:szCs w:val="20"/>
              </w:rPr>
            </w:pPr>
            <w:r w:rsidRPr="00E25EC7">
              <w:rPr>
                <w:b/>
                <w:bCs/>
                <w:sz w:val="20"/>
                <w:szCs w:val="20"/>
              </w:rPr>
              <w:t> </w:t>
            </w:r>
          </w:p>
        </w:tc>
        <w:tc>
          <w:tcPr>
            <w:tcW w:w="590" w:type="dxa"/>
            <w:gridSpan w:val="2"/>
            <w:tcBorders>
              <w:top w:val="single" w:sz="4" w:space="0" w:color="auto"/>
              <w:left w:val="nil"/>
            </w:tcBorders>
          </w:tcPr>
          <w:p w:rsidR="001F5398" w:rsidRPr="003F2D76" w:rsidRDefault="001F5398" w:rsidP="007509B8">
            <w:pPr>
              <w:spacing w:after="0"/>
              <w:rPr>
                <w:b/>
                <w:bCs/>
                <w:sz w:val="20"/>
                <w:szCs w:val="20"/>
              </w:rPr>
            </w:pPr>
          </w:p>
        </w:tc>
        <w:tc>
          <w:tcPr>
            <w:tcW w:w="2758" w:type="dxa"/>
            <w:gridSpan w:val="3"/>
            <w:tcBorders>
              <w:top w:val="nil"/>
              <w:left w:val="nil"/>
              <w:right w:val="nil"/>
            </w:tcBorders>
            <w:shd w:val="clear" w:color="auto" w:fill="auto"/>
            <w:vAlign w:val="center"/>
            <w:hideMark/>
          </w:tcPr>
          <w:p w:rsidR="001F5398" w:rsidRPr="003F2D76" w:rsidRDefault="001F5398" w:rsidP="007509B8">
            <w:pPr>
              <w:spacing w:after="0"/>
              <w:rPr>
                <w:b/>
                <w:bCs/>
                <w:sz w:val="20"/>
                <w:szCs w:val="20"/>
              </w:rPr>
            </w:pPr>
            <w:r w:rsidRPr="003F2D76">
              <w:rPr>
                <w:b/>
                <w:bCs/>
                <w:sz w:val="20"/>
                <w:szCs w:val="20"/>
              </w:rPr>
              <w:t> </w:t>
            </w:r>
          </w:p>
        </w:tc>
        <w:tc>
          <w:tcPr>
            <w:tcW w:w="3199" w:type="dxa"/>
            <w:gridSpan w:val="6"/>
            <w:tcBorders>
              <w:top w:val="nil"/>
              <w:left w:val="nil"/>
              <w:right w:val="single" w:sz="4" w:space="0" w:color="000000"/>
            </w:tcBorders>
            <w:shd w:val="clear" w:color="auto" w:fill="auto"/>
            <w:vAlign w:val="center"/>
            <w:hideMark/>
          </w:tcPr>
          <w:p w:rsidR="001F5398" w:rsidRPr="003F2D76" w:rsidRDefault="001F5398" w:rsidP="007509B8">
            <w:pPr>
              <w:spacing w:after="0"/>
              <w:jc w:val="right"/>
              <w:rPr>
                <w:b/>
                <w:bCs/>
                <w:sz w:val="20"/>
                <w:szCs w:val="20"/>
              </w:rPr>
            </w:pPr>
            <w:r>
              <w:rPr>
                <w:b/>
                <w:bCs/>
                <w:sz w:val="20"/>
                <w:szCs w:val="20"/>
              </w:rPr>
              <w:t xml:space="preserve">                          </w:t>
            </w:r>
            <w:r w:rsidRPr="003F2D76">
              <w:rPr>
                <w:b/>
                <w:bCs/>
                <w:sz w:val="20"/>
                <w:szCs w:val="20"/>
              </w:rPr>
              <w:t xml:space="preserve">UKUPNO </w:t>
            </w:r>
            <w:r>
              <w:rPr>
                <w:b/>
                <w:bCs/>
                <w:sz w:val="20"/>
                <w:szCs w:val="20"/>
              </w:rPr>
              <w:t>BETONSKI RADOVI</w:t>
            </w:r>
            <w:r w:rsidRPr="003F2D76">
              <w:rPr>
                <w:b/>
                <w:bCs/>
                <w:sz w:val="20"/>
                <w:szCs w:val="20"/>
              </w:rPr>
              <w:t xml:space="preserve"> :</w:t>
            </w:r>
          </w:p>
        </w:tc>
        <w:tc>
          <w:tcPr>
            <w:tcW w:w="1263" w:type="dxa"/>
            <w:tcBorders>
              <w:top w:val="nil"/>
              <w:left w:val="nil"/>
              <w:bottom w:val="single" w:sz="4" w:space="0" w:color="auto"/>
              <w:right w:val="single" w:sz="4" w:space="0" w:color="auto"/>
            </w:tcBorders>
            <w:shd w:val="clear" w:color="000000" w:fill="C0C0C0"/>
            <w:vAlign w:val="center"/>
          </w:tcPr>
          <w:p w:rsidR="001F5398" w:rsidRPr="003F2D76" w:rsidRDefault="001F5398" w:rsidP="007509B8">
            <w:pPr>
              <w:spacing w:after="0"/>
              <w:jc w:val="right"/>
              <w:rPr>
                <w:b/>
                <w:bCs/>
                <w:sz w:val="20"/>
                <w:szCs w:val="20"/>
              </w:rPr>
            </w:pPr>
            <w:r>
              <w:rPr>
                <w:b/>
                <w:bCs/>
                <w:sz w:val="20"/>
                <w:szCs w:val="20"/>
              </w:rPr>
              <w:t xml:space="preserve">             </w:t>
            </w:r>
          </w:p>
        </w:tc>
        <w:tc>
          <w:tcPr>
            <w:tcW w:w="1134" w:type="dxa"/>
            <w:tcBorders>
              <w:top w:val="nil"/>
              <w:left w:val="nil"/>
              <w:bottom w:val="single" w:sz="4" w:space="0" w:color="auto"/>
              <w:right w:val="single" w:sz="4" w:space="0" w:color="auto"/>
            </w:tcBorders>
            <w:shd w:val="clear" w:color="000000" w:fill="C0C0C0"/>
          </w:tcPr>
          <w:p w:rsidR="001F5398" w:rsidRPr="003F2D76" w:rsidRDefault="001F5398" w:rsidP="007509B8">
            <w:pPr>
              <w:spacing w:after="0"/>
              <w:jc w:val="right"/>
              <w:rPr>
                <w:b/>
                <w:bCs/>
                <w:sz w:val="20"/>
                <w:szCs w:val="20"/>
              </w:rPr>
            </w:pPr>
          </w:p>
        </w:tc>
        <w:tc>
          <w:tcPr>
            <w:tcW w:w="1418" w:type="dxa"/>
            <w:tcBorders>
              <w:top w:val="nil"/>
              <w:left w:val="nil"/>
              <w:bottom w:val="single" w:sz="4" w:space="0" w:color="auto"/>
              <w:right w:val="single" w:sz="4" w:space="0" w:color="auto"/>
            </w:tcBorders>
            <w:shd w:val="clear" w:color="000000" w:fill="C0C0C0"/>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nil"/>
              <w:left w:val="nil"/>
              <w:bottom w:val="nil"/>
              <w:right w:val="nil"/>
            </w:tcBorders>
            <w:shd w:val="clear" w:color="auto" w:fill="auto"/>
            <w:vAlign w:val="center"/>
          </w:tcPr>
          <w:p w:rsidR="001F5398" w:rsidRPr="00E25EC7" w:rsidRDefault="001F5398" w:rsidP="007509B8">
            <w:pPr>
              <w:spacing w:after="0"/>
              <w:rPr>
                <w:b/>
                <w:bCs/>
                <w:sz w:val="20"/>
                <w:szCs w:val="20"/>
              </w:rPr>
            </w:pPr>
          </w:p>
        </w:tc>
        <w:tc>
          <w:tcPr>
            <w:tcW w:w="590" w:type="dxa"/>
            <w:gridSpan w:val="2"/>
            <w:tcBorders>
              <w:left w:val="nil"/>
            </w:tcBorders>
            <w:shd w:val="clear" w:color="auto" w:fill="FFFFFF"/>
          </w:tcPr>
          <w:p w:rsidR="001F5398" w:rsidRPr="003F2D76" w:rsidRDefault="001F5398" w:rsidP="007509B8">
            <w:pPr>
              <w:spacing w:after="0"/>
              <w:rPr>
                <w:b/>
                <w:bCs/>
                <w:sz w:val="20"/>
                <w:szCs w:val="20"/>
              </w:rPr>
            </w:pPr>
          </w:p>
        </w:tc>
        <w:tc>
          <w:tcPr>
            <w:tcW w:w="2758" w:type="dxa"/>
            <w:gridSpan w:val="3"/>
            <w:tcBorders>
              <w:left w:val="nil"/>
              <w:bottom w:val="nil"/>
              <w:right w:val="nil"/>
            </w:tcBorders>
            <w:shd w:val="clear" w:color="auto" w:fill="FFFFFF"/>
            <w:vAlign w:val="center"/>
          </w:tcPr>
          <w:p w:rsidR="001F5398" w:rsidRPr="003F2D76" w:rsidRDefault="001F5398" w:rsidP="007509B8">
            <w:pPr>
              <w:spacing w:after="0"/>
              <w:rPr>
                <w:b/>
                <w:bCs/>
                <w:sz w:val="20"/>
                <w:szCs w:val="20"/>
              </w:rPr>
            </w:pPr>
          </w:p>
        </w:tc>
        <w:tc>
          <w:tcPr>
            <w:tcW w:w="3199" w:type="dxa"/>
            <w:gridSpan w:val="6"/>
            <w:tcBorders>
              <w:left w:val="nil"/>
            </w:tcBorders>
            <w:shd w:val="clear" w:color="auto" w:fill="FFFFFF"/>
            <w:vAlign w:val="center"/>
          </w:tcPr>
          <w:p w:rsidR="001F5398" w:rsidRDefault="001F5398" w:rsidP="007509B8">
            <w:pPr>
              <w:spacing w:after="0"/>
              <w:jc w:val="right"/>
              <w:rPr>
                <w:b/>
                <w:bCs/>
                <w:sz w:val="20"/>
                <w:szCs w:val="20"/>
              </w:rPr>
            </w:pPr>
          </w:p>
        </w:tc>
        <w:tc>
          <w:tcPr>
            <w:tcW w:w="1263" w:type="dxa"/>
            <w:tcBorders>
              <w:top w:val="single" w:sz="4" w:space="0" w:color="auto"/>
              <w:bottom w:val="single" w:sz="4" w:space="0" w:color="auto"/>
            </w:tcBorders>
            <w:shd w:val="clear" w:color="auto" w:fill="FFFFFF"/>
            <w:vAlign w:val="center"/>
          </w:tcPr>
          <w:p w:rsidR="001F5398" w:rsidRDefault="001F5398" w:rsidP="007509B8">
            <w:pPr>
              <w:spacing w:after="0"/>
              <w:jc w:val="right"/>
              <w:rPr>
                <w:b/>
                <w:bCs/>
                <w:sz w:val="20"/>
                <w:szCs w:val="20"/>
              </w:rPr>
            </w:pPr>
          </w:p>
        </w:tc>
        <w:tc>
          <w:tcPr>
            <w:tcW w:w="1134" w:type="dxa"/>
            <w:tcBorders>
              <w:top w:val="single" w:sz="4" w:space="0" w:color="auto"/>
              <w:bottom w:val="single" w:sz="4" w:space="0" w:color="auto"/>
            </w:tcBorders>
            <w:shd w:val="clear" w:color="auto" w:fill="FFFFFF"/>
          </w:tcPr>
          <w:p w:rsidR="001F5398" w:rsidRPr="003F2D76" w:rsidRDefault="001F5398" w:rsidP="007509B8">
            <w:pPr>
              <w:spacing w:after="0"/>
              <w:jc w:val="right"/>
              <w:rPr>
                <w:b/>
                <w:bCs/>
                <w:sz w:val="20"/>
                <w:szCs w:val="20"/>
              </w:rPr>
            </w:pPr>
          </w:p>
        </w:tc>
        <w:tc>
          <w:tcPr>
            <w:tcW w:w="1418" w:type="dxa"/>
            <w:tcBorders>
              <w:top w:val="single" w:sz="4" w:space="0" w:color="auto"/>
              <w:left w:val="nil"/>
              <w:bottom w:val="single" w:sz="4" w:space="0" w:color="auto"/>
            </w:tcBorders>
            <w:shd w:val="clear" w:color="auto" w:fill="FFFFFF"/>
          </w:tcPr>
          <w:p w:rsidR="001F5398" w:rsidRPr="003F2D76" w:rsidRDefault="001F5398" w:rsidP="007509B8">
            <w:pPr>
              <w:spacing w:after="0"/>
              <w:jc w:val="right"/>
              <w:rPr>
                <w:b/>
                <w:bCs/>
                <w:sz w:val="20"/>
                <w:szCs w:val="20"/>
              </w:rPr>
            </w:pPr>
          </w:p>
        </w:tc>
      </w:tr>
      <w:tr w:rsidR="001F5398" w:rsidRPr="003F2D76" w:rsidTr="00D26BCD">
        <w:trPr>
          <w:cantSplit/>
          <w:trHeight w:val="1593"/>
        </w:trPr>
        <w:tc>
          <w:tcPr>
            <w:tcW w:w="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F5398" w:rsidRPr="00E25EC7" w:rsidRDefault="001F5398" w:rsidP="007509B8">
            <w:pPr>
              <w:spacing w:after="0"/>
              <w:jc w:val="center"/>
              <w:rPr>
                <w:b/>
                <w:sz w:val="20"/>
                <w:szCs w:val="20"/>
              </w:rPr>
            </w:pPr>
            <w:r w:rsidRPr="00E25EC7">
              <w:rPr>
                <w:b/>
                <w:sz w:val="20"/>
                <w:szCs w:val="20"/>
              </w:rPr>
              <w:t>1</w:t>
            </w:r>
          </w:p>
        </w:tc>
        <w:tc>
          <w:tcPr>
            <w:tcW w:w="590" w:type="dxa"/>
            <w:gridSpan w:val="2"/>
            <w:tcBorders>
              <w:top w:val="single" w:sz="4" w:space="0" w:color="auto"/>
              <w:left w:val="nil"/>
              <w:bottom w:val="single" w:sz="4" w:space="0" w:color="auto"/>
              <w:right w:val="single" w:sz="4" w:space="0" w:color="auto"/>
            </w:tcBorders>
            <w:textDirection w:val="btLr"/>
          </w:tcPr>
          <w:p w:rsidR="001F5398" w:rsidRPr="004C243F" w:rsidRDefault="001F5398" w:rsidP="007509B8">
            <w:pPr>
              <w:spacing w:after="0"/>
              <w:ind w:left="113" w:right="113"/>
              <w:jc w:val="center"/>
              <w:rPr>
                <w:sz w:val="20"/>
                <w:szCs w:val="20"/>
              </w:rPr>
            </w:pPr>
            <w:r w:rsidRPr="004C243F">
              <w:rPr>
                <w:b/>
                <w:bCs/>
                <w:sz w:val="20"/>
                <w:szCs w:val="20"/>
              </w:rPr>
              <w:t>IV ARMIRAČKI RADOVI</w:t>
            </w: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4C243F" w:rsidRDefault="001F5398" w:rsidP="007509B8">
            <w:pPr>
              <w:pStyle w:val="PlainText"/>
              <w:rPr>
                <w:rFonts w:ascii="Calibri" w:hAnsi="Calibri" w:cs="Calibri"/>
                <w:sz w:val="18"/>
                <w:szCs w:val="18"/>
              </w:rPr>
            </w:pPr>
            <w:r>
              <w:rPr>
                <w:rFonts w:ascii="Calibri" w:hAnsi="Calibri" w:cs="Calibri"/>
                <w:sz w:val="18"/>
                <w:szCs w:val="18"/>
              </w:rPr>
              <w:t>Nabavka, transport, sječ</w:t>
            </w:r>
            <w:r w:rsidRPr="004C243F">
              <w:rPr>
                <w:rFonts w:ascii="Calibri" w:hAnsi="Calibri" w:cs="Calibri"/>
                <w:sz w:val="18"/>
                <w:szCs w:val="18"/>
              </w:rPr>
              <w:t>e</w:t>
            </w:r>
            <w:r>
              <w:rPr>
                <w:rFonts w:ascii="Calibri" w:hAnsi="Calibri" w:cs="Calibri"/>
                <w:sz w:val="18"/>
                <w:szCs w:val="18"/>
              </w:rPr>
              <w:t>nje, savijanje i ugradnja  betonskog ž</w:t>
            </w:r>
            <w:r w:rsidRPr="004C243F">
              <w:rPr>
                <w:rFonts w:ascii="Calibri" w:hAnsi="Calibri" w:cs="Calibri"/>
                <w:sz w:val="18"/>
                <w:szCs w:val="18"/>
              </w:rPr>
              <w:t xml:space="preserve">eljeza.                                                            </w:t>
            </w:r>
            <w:r>
              <w:rPr>
                <w:rFonts w:ascii="Calibri" w:hAnsi="Calibri" w:cs="Calibri"/>
                <w:sz w:val="18"/>
                <w:szCs w:val="18"/>
              </w:rPr>
              <w:t xml:space="preserve">                           </w:t>
            </w:r>
            <w:r w:rsidRPr="004C243F">
              <w:rPr>
                <w:rFonts w:ascii="Calibri" w:hAnsi="Calibri" w:cs="Calibri"/>
                <w:sz w:val="18"/>
                <w:szCs w:val="18"/>
              </w:rPr>
              <w:t xml:space="preserve">                                                    </w:t>
            </w:r>
            <w:r>
              <w:rPr>
                <w:rFonts w:ascii="Calibri" w:hAnsi="Calibri" w:cs="Calibri"/>
                <w:sz w:val="18"/>
                <w:szCs w:val="18"/>
              </w:rPr>
              <w:t xml:space="preserve">Jediničnom cijenom obuhvaćen je sav potreban </w:t>
            </w:r>
            <w:r w:rsidRPr="004C243F">
              <w:rPr>
                <w:rFonts w:ascii="Calibri" w:hAnsi="Calibri" w:cs="Calibri"/>
                <w:sz w:val="18"/>
                <w:szCs w:val="18"/>
              </w:rPr>
              <w:t xml:space="preserve">rad i materijal </w:t>
            </w:r>
            <w:r>
              <w:rPr>
                <w:rFonts w:ascii="Calibri" w:hAnsi="Calibri" w:cs="Calibri"/>
                <w:sz w:val="18"/>
                <w:szCs w:val="18"/>
              </w:rPr>
              <w:t>za pravilnu ugradnju betonskog ž</w:t>
            </w:r>
            <w:r w:rsidRPr="004C243F">
              <w:rPr>
                <w:rFonts w:ascii="Calibri" w:hAnsi="Calibri" w:cs="Calibri"/>
                <w:sz w:val="18"/>
                <w:szCs w:val="18"/>
              </w:rPr>
              <w:t xml:space="preserve">eljeza                                                                                 </w:t>
            </w:r>
            <w:r>
              <w:rPr>
                <w:rFonts w:ascii="Calibri" w:hAnsi="Calibri" w:cs="Calibri"/>
                <w:sz w:val="18"/>
                <w:szCs w:val="18"/>
              </w:rPr>
              <w:t xml:space="preserve">                       </w:t>
            </w:r>
            <w:r w:rsidRPr="004C243F">
              <w:rPr>
                <w:rFonts w:ascii="Calibri" w:hAnsi="Calibri" w:cs="Calibri"/>
                <w:sz w:val="18"/>
                <w:szCs w:val="18"/>
              </w:rPr>
              <w:t xml:space="preserve">prema detaljima iz projekta.                                                                                  </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rsidR="001F5398" w:rsidRPr="00B44CBF" w:rsidRDefault="001F5398" w:rsidP="007509B8">
            <w:pPr>
              <w:spacing w:after="0"/>
              <w:jc w:val="center"/>
              <w:rPr>
                <w:sz w:val="18"/>
                <w:szCs w:val="18"/>
              </w:rPr>
            </w:pPr>
            <w:r w:rsidRPr="00B44CBF">
              <w:rPr>
                <w:sz w:val="18"/>
                <w:szCs w:val="18"/>
              </w:rPr>
              <w:t>kg</w:t>
            </w:r>
          </w:p>
        </w:tc>
        <w:tc>
          <w:tcPr>
            <w:tcW w:w="992" w:type="dxa"/>
            <w:tcBorders>
              <w:top w:val="single" w:sz="4" w:space="0" w:color="auto"/>
              <w:left w:val="nil"/>
              <w:bottom w:val="single" w:sz="4" w:space="0" w:color="auto"/>
              <w:right w:val="single" w:sz="4" w:space="0" w:color="auto"/>
            </w:tcBorders>
            <w:shd w:val="clear" w:color="auto" w:fill="auto"/>
            <w:vAlign w:val="center"/>
          </w:tcPr>
          <w:p w:rsidR="001F5398" w:rsidRPr="009528B7" w:rsidRDefault="001F5398" w:rsidP="007509B8">
            <w:pPr>
              <w:spacing w:after="0"/>
              <w:jc w:val="center"/>
              <w:rPr>
                <w:sz w:val="18"/>
                <w:szCs w:val="18"/>
              </w:rPr>
            </w:pPr>
            <w:r>
              <w:rPr>
                <w:sz w:val="18"/>
                <w:szCs w:val="18"/>
              </w:rPr>
              <w:t>1218.96</w:t>
            </w:r>
          </w:p>
        </w:tc>
        <w:tc>
          <w:tcPr>
            <w:tcW w:w="1140" w:type="dxa"/>
            <w:gridSpan w:val="3"/>
            <w:tcBorders>
              <w:top w:val="single" w:sz="4" w:space="0" w:color="auto"/>
              <w:left w:val="nil"/>
              <w:bottom w:val="single" w:sz="4" w:space="0" w:color="auto"/>
              <w:right w:val="single" w:sz="4" w:space="0" w:color="auto"/>
            </w:tcBorders>
            <w:shd w:val="clear" w:color="auto" w:fill="auto"/>
            <w:vAlign w:val="center"/>
          </w:tcPr>
          <w:p w:rsidR="001F5398" w:rsidRPr="00B44CBF" w:rsidRDefault="001F5398" w:rsidP="007509B8">
            <w:pPr>
              <w:spacing w:after="0"/>
              <w:jc w:val="right"/>
              <w:rPr>
                <w:sz w:val="18"/>
                <w:szCs w:val="18"/>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3F2D76" w:rsidRDefault="001F5398" w:rsidP="007509B8">
            <w:pPr>
              <w:spacing w:after="0"/>
              <w:jc w:val="right"/>
              <w:rPr>
                <w:sz w:val="20"/>
                <w:szCs w:val="20"/>
              </w:rPr>
            </w:pPr>
          </w:p>
        </w:tc>
        <w:tc>
          <w:tcPr>
            <w:tcW w:w="1134" w:type="dxa"/>
            <w:tcBorders>
              <w:top w:val="single" w:sz="4" w:space="0" w:color="auto"/>
              <w:left w:val="nil"/>
              <w:bottom w:val="single" w:sz="4" w:space="0" w:color="auto"/>
              <w:right w:val="single" w:sz="4" w:space="0" w:color="auto"/>
            </w:tcBorders>
          </w:tcPr>
          <w:p w:rsidR="001F5398" w:rsidRPr="003F2D76" w:rsidRDefault="001F5398" w:rsidP="007509B8">
            <w:pPr>
              <w:spacing w:after="0"/>
              <w:jc w:val="right"/>
              <w:rPr>
                <w:sz w:val="20"/>
                <w:szCs w:val="20"/>
              </w:rPr>
            </w:pPr>
          </w:p>
        </w:tc>
        <w:tc>
          <w:tcPr>
            <w:tcW w:w="1418" w:type="dxa"/>
            <w:tcBorders>
              <w:top w:val="single" w:sz="4" w:space="0" w:color="auto"/>
              <w:left w:val="nil"/>
              <w:bottom w:val="single" w:sz="4" w:space="0" w:color="auto"/>
              <w:right w:val="single" w:sz="4" w:space="0" w:color="auto"/>
            </w:tcBorders>
          </w:tcPr>
          <w:p w:rsidR="001F5398" w:rsidRPr="003F2D76" w:rsidRDefault="001F5398" w:rsidP="007509B8">
            <w:pPr>
              <w:spacing w:after="0"/>
              <w:jc w:val="right"/>
              <w:rPr>
                <w:sz w:val="20"/>
                <w:szCs w:val="20"/>
              </w:rPr>
            </w:pPr>
          </w:p>
        </w:tc>
      </w:tr>
      <w:tr w:rsidR="001F5398" w:rsidRPr="003F2D76" w:rsidTr="00D26BCD">
        <w:trPr>
          <w:cantSplit/>
          <w:trHeight w:val="20"/>
        </w:trPr>
        <w:tc>
          <w:tcPr>
            <w:tcW w:w="477" w:type="dxa"/>
            <w:tcBorders>
              <w:top w:val="nil"/>
              <w:left w:val="nil"/>
              <w:right w:val="nil"/>
            </w:tcBorders>
            <w:shd w:val="clear" w:color="auto" w:fill="auto"/>
            <w:vAlign w:val="center"/>
            <w:hideMark/>
          </w:tcPr>
          <w:p w:rsidR="001F5398" w:rsidRPr="00E25EC7" w:rsidRDefault="001F5398" w:rsidP="007509B8">
            <w:pPr>
              <w:spacing w:after="0"/>
              <w:rPr>
                <w:b/>
                <w:bCs/>
                <w:sz w:val="20"/>
                <w:szCs w:val="20"/>
              </w:rPr>
            </w:pPr>
            <w:r w:rsidRPr="00E25EC7">
              <w:rPr>
                <w:b/>
                <w:bCs/>
                <w:sz w:val="20"/>
                <w:szCs w:val="20"/>
              </w:rPr>
              <w:t> </w:t>
            </w:r>
          </w:p>
        </w:tc>
        <w:tc>
          <w:tcPr>
            <w:tcW w:w="590" w:type="dxa"/>
            <w:gridSpan w:val="2"/>
            <w:tcBorders>
              <w:top w:val="single" w:sz="4" w:space="0" w:color="auto"/>
              <w:left w:val="nil"/>
              <w:right w:val="nil"/>
            </w:tcBorders>
          </w:tcPr>
          <w:p w:rsidR="001F5398" w:rsidRPr="003F2D76" w:rsidRDefault="001F5398" w:rsidP="007509B8">
            <w:pPr>
              <w:spacing w:after="0"/>
              <w:rPr>
                <w:b/>
                <w:bCs/>
                <w:sz w:val="20"/>
                <w:szCs w:val="20"/>
              </w:rPr>
            </w:pPr>
          </w:p>
        </w:tc>
        <w:tc>
          <w:tcPr>
            <w:tcW w:w="2758" w:type="dxa"/>
            <w:gridSpan w:val="3"/>
            <w:tcBorders>
              <w:top w:val="single" w:sz="4" w:space="0" w:color="auto"/>
              <w:left w:val="nil"/>
              <w:right w:val="nil"/>
            </w:tcBorders>
            <w:shd w:val="clear" w:color="auto" w:fill="auto"/>
            <w:vAlign w:val="center"/>
            <w:hideMark/>
          </w:tcPr>
          <w:p w:rsidR="001F5398" w:rsidRPr="003F2D76" w:rsidRDefault="001F5398" w:rsidP="007509B8">
            <w:pPr>
              <w:spacing w:after="0"/>
              <w:rPr>
                <w:b/>
                <w:bCs/>
                <w:sz w:val="20"/>
                <w:szCs w:val="20"/>
              </w:rPr>
            </w:pPr>
            <w:r w:rsidRPr="003F2D76">
              <w:rPr>
                <w:b/>
                <w:bCs/>
                <w:sz w:val="20"/>
                <w:szCs w:val="20"/>
              </w:rPr>
              <w:t> </w:t>
            </w:r>
          </w:p>
        </w:tc>
        <w:tc>
          <w:tcPr>
            <w:tcW w:w="1067" w:type="dxa"/>
            <w:gridSpan w:val="2"/>
            <w:tcBorders>
              <w:top w:val="single" w:sz="4" w:space="0" w:color="auto"/>
              <w:left w:val="nil"/>
              <w:right w:val="nil"/>
            </w:tcBorders>
            <w:shd w:val="clear" w:color="auto" w:fill="auto"/>
            <w:vAlign w:val="center"/>
            <w:hideMark/>
          </w:tcPr>
          <w:p w:rsidR="001F5398" w:rsidRPr="003F2D76" w:rsidRDefault="001F5398" w:rsidP="007509B8">
            <w:pPr>
              <w:spacing w:after="0"/>
              <w:rPr>
                <w:b/>
                <w:bCs/>
                <w:sz w:val="20"/>
                <w:szCs w:val="20"/>
              </w:rPr>
            </w:pPr>
            <w:r w:rsidRPr="003F2D76">
              <w:rPr>
                <w:b/>
                <w:bCs/>
                <w:sz w:val="20"/>
                <w:szCs w:val="20"/>
              </w:rPr>
              <w:t> </w:t>
            </w:r>
          </w:p>
        </w:tc>
        <w:tc>
          <w:tcPr>
            <w:tcW w:w="2132" w:type="dxa"/>
            <w:gridSpan w:val="4"/>
            <w:tcBorders>
              <w:top w:val="single" w:sz="4" w:space="0" w:color="auto"/>
              <w:left w:val="nil"/>
              <w:right w:val="single" w:sz="4" w:space="0" w:color="000000"/>
            </w:tcBorders>
            <w:shd w:val="clear" w:color="auto" w:fill="auto"/>
            <w:vAlign w:val="center"/>
            <w:hideMark/>
          </w:tcPr>
          <w:p w:rsidR="001F5398" w:rsidRPr="003F2D76" w:rsidRDefault="001F5398" w:rsidP="007509B8">
            <w:pPr>
              <w:spacing w:after="0"/>
              <w:jc w:val="right"/>
              <w:rPr>
                <w:b/>
                <w:bCs/>
                <w:sz w:val="20"/>
                <w:szCs w:val="20"/>
              </w:rPr>
            </w:pPr>
            <w:r w:rsidRPr="003F2D76">
              <w:rPr>
                <w:b/>
                <w:bCs/>
                <w:sz w:val="20"/>
                <w:szCs w:val="20"/>
              </w:rPr>
              <w:t xml:space="preserve">UKUPNO </w:t>
            </w:r>
            <w:r>
              <w:rPr>
                <w:b/>
                <w:bCs/>
                <w:sz w:val="20"/>
                <w:szCs w:val="20"/>
              </w:rPr>
              <w:t>ARMIRAČKI RADOVI</w:t>
            </w:r>
            <w:r w:rsidRPr="003F2D76">
              <w:rPr>
                <w:b/>
                <w:bCs/>
                <w:sz w:val="20"/>
                <w:szCs w:val="20"/>
              </w:rPr>
              <w:t>:</w:t>
            </w:r>
          </w:p>
        </w:tc>
        <w:tc>
          <w:tcPr>
            <w:tcW w:w="1263" w:type="dxa"/>
            <w:tcBorders>
              <w:top w:val="single" w:sz="4" w:space="0" w:color="auto"/>
              <w:left w:val="nil"/>
              <w:bottom w:val="single" w:sz="4" w:space="0" w:color="auto"/>
              <w:right w:val="single" w:sz="4" w:space="0" w:color="auto"/>
            </w:tcBorders>
            <w:shd w:val="clear" w:color="000000" w:fill="C0C0C0"/>
            <w:vAlign w:val="center"/>
          </w:tcPr>
          <w:p w:rsidR="001F5398" w:rsidRPr="003F2D76" w:rsidRDefault="001F5398" w:rsidP="007509B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C0C0C0"/>
          </w:tcPr>
          <w:p w:rsidR="001F5398" w:rsidRPr="003F2D76" w:rsidRDefault="001F5398" w:rsidP="007509B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000000" w:fill="C0C0C0"/>
          </w:tcPr>
          <w:p w:rsidR="001F5398" w:rsidRPr="003F2D76" w:rsidRDefault="001F5398" w:rsidP="007509B8">
            <w:pPr>
              <w:spacing w:after="0"/>
              <w:jc w:val="right"/>
              <w:rPr>
                <w:b/>
                <w:bCs/>
                <w:sz w:val="20"/>
                <w:szCs w:val="20"/>
              </w:rPr>
            </w:pPr>
          </w:p>
        </w:tc>
      </w:tr>
      <w:tr w:rsidR="001F5398" w:rsidRPr="003F2D76" w:rsidTr="00D26BCD">
        <w:trPr>
          <w:gridAfter w:val="3"/>
          <w:wAfter w:w="3815" w:type="dxa"/>
          <w:cantSplit/>
          <w:trHeight w:val="20"/>
        </w:trPr>
        <w:tc>
          <w:tcPr>
            <w:tcW w:w="477" w:type="dxa"/>
            <w:tcBorders>
              <w:top w:val="nil"/>
              <w:left w:val="nil"/>
              <w:right w:val="nil"/>
            </w:tcBorders>
            <w:shd w:val="clear" w:color="auto" w:fill="auto"/>
            <w:vAlign w:val="center"/>
          </w:tcPr>
          <w:p w:rsidR="001F5398" w:rsidRPr="00E25EC7" w:rsidRDefault="001F5398" w:rsidP="007509B8">
            <w:pPr>
              <w:spacing w:after="0"/>
              <w:rPr>
                <w:b/>
                <w:bCs/>
                <w:sz w:val="20"/>
                <w:szCs w:val="20"/>
              </w:rPr>
            </w:pPr>
          </w:p>
        </w:tc>
        <w:tc>
          <w:tcPr>
            <w:tcW w:w="590" w:type="dxa"/>
            <w:gridSpan w:val="2"/>
            <w:tcBorders>
              <w:left w:val="nil"/>
              <w:right w:val="nil"/>
            </w:tcBorders>
          </w:tcPr>
          <w:p w:rsidR="001F5398" w:rsidRPr="003F2D76" w:rsidRDefault="001F5398" w:rsidP="007509B8">
            <w:pPr>
              <w:spacing w:after="0"/>
              <w:rPr>
                <w:b/>
                <w:bCs/>
                <w:sz w:val="20"/>
                <w:szCs w:val="20"/>
              </w:rPr>
            </w:pPr>
          </w:p>
        </w:tc>
        <w:tc>
          <w:tcPr>
            <w:tcW w:w="2758" w:type="dxa"/>
            <w:gridSpan w:val="3"/>
            <w:tcBorders>
              <w:left w:val="nil"/>
              <w:right w:val="nil"/>
            </w:tcBorders>
            <w:shd w:val="clear" w:color="auto" w:fill="auto"/>
            <w:vAlign w:val="center"/>
          </w:tcPr>
          <w:p w:rsidR="001F5398" w:rsidRPr="003F2D76" w:rsidRDefault="001F5398" w:rsidP="007509B8">
            <w:pPr>
              <w:spacing w:after="0"/>
              <w:rPr>
                <w:b/>
                <w:bCs/>
                <w:sz w:val="20"/>
                <w:szCs w:val="20"/>
              </w:rPr>
            </w:pPr>
          </w:p>
        </w:tc>
        <w:tc>
          <w:tcPr>
            <w:tcW w:w="1067" w:type="dxa"/>
            <w:gridSpan w:val="2"/>
            <w:tcBorders>
              <w:left w:val="nil"/>
              <w:right w:val="nil"/>
            </w:tcBorders>
            <w:shd w:val="clear" w:color="auto" w:fill="auto"/>
            <w:vAlign w:val="center"/>
          </w:tcPr>
          <w:p w:rsidR="001F5398" w:rsidRPr="003F2D76" w:rsidRDefault="001F5398" w:rsidP="007509B8">
            <w:pPr>
              <w:spacing w:after="0"/>
              <w:rPr>
                <w:b/>
                <w:bCs/>
                <w:sz w:val="20"/>
                <w:szCs w:val="20"/>
              </w:rPr>
            </w:pPr>
          </w:p>
        </w:tc>
        <w:tc>
          <w:tcPr>
            <w:tcW w:w="2132" w:type="dxa"/>
            <w:gridSpan w:val="4"/>
            <w:tcBorders>
              <w:left w:val="nil"/>
            </w:tcBorders>
            <w:shd w:val="clear" w:color="auto" w:fill="auto"/>
            <w:vAlign w:val="center"/>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7509B8">
            <w:pPr>
              <w:spacing w:after="0"/>
              <w:jc w:val="center"/>
              <w:rPr>
                <w:b/>
                <w:bCs/>
                <w:sz w:val="20"/>
                <w:szCs w:val="20"/>
              </w:rPr>
            </w:pPr>
            <w:r w:rsidRPr="00E25EC7">
              <w:rPr>
                <w:b/>
                <w:bCs/>
                <w:sz w:val="20"/>
                <w:szCs w:val="20"/>
              </w:rPr>
              <w:lastRenderedPageBreak/>
              <w:t>1.</w:t>
            </w:r>
          </w:p>
        </w:tc>
        <w:tc>
          <w:tcPr>
            <w:tcW w:w="590" w:type="dxa"/>
            <w:gridSpan w:val="2"/>
            <w:vMerge w:val="restart"/>
            <w:tcBorders>
              <w:top w:val="single" w:sz="4" w:space="0" w:color="auto"/>
              <w:left w:val="single" w:sz="4" w:space="0" w:color="auto"/>
              <w:right w:val="single" w:sz="4" w:space="0" w:color="auto"/>
            </w:tcBorders>
            <w:textDirection w:val="btLr"/>
            <w:vAlign w:val="center"/>
          </w:tcPr>
          <w:p w:rsidR="001F5398" w:rsidRPr="003F2D76" w:rsidRDefault="001F5398" w:rsidP="007509B8">
            <w:pPr>
              <w:spacing w:after="0"/>
              <w:ind w:left="113" w:right="113"/>
              <w:jc w:val="center"/>
              <w:rPr>
                <w:b/>
                <w:bCs/>
                <w:sz w:val="20"/>
                <w:szCs w:val="20"/>
              </w:rPr>
            </w:pPr>
            <w:r>
              <w:rPr>
                <w:b/>
                <w:bCs/>
                <w:sz w:val="20"/>
                <w:szCs w:val="20"/>
              </w:rPr>
              <w:t>V INSTALATERSKI RADOVI</w:t>
            </w: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701590" w:rsidRDefault="001F5398" w:rsidP="007509B8">
            <w:pPr>
              <w:pStyle w:val="PlainText"/>
              <w:rPr>
                <w:rFonts w:ascii="Calibri" w:hAnsi="Calibri" w:cs="Calibri"/>
                <w:sz w:val="18"/>
                <w:szCs w:val="18"/>
              </w:rPr>
            </w:pPr>
            <w:r w:rsidRPr="00701590">
              <w:rPr>
                <w:rFonts w:ascii="Calibri" w:hAnsi="Calibri" w:cs="Calibri"/>
                <w:sz w:val="18"/>
                <w:szCs w:val="18"/>
              </w:rPr>
              <w:t>Nabavka, transport do gradilišta</w:t>
            </w:r>
            <w:r>
              <w:rPr>
                <w:rFonts w:ascii="Calibri" w:hAnsi="Calibri" w:cs="Calibri"/>
                <w:sz w:val="18"/>
                <w:szCs w:val="18"/>
              </w:rPr>
              <w:t xml:space="preserve"> i ugradnja vodovodnih cijevi  </w:t>
            </w:r>
            <w:r w:rsidRPr="00701590">
              <w:rPr>
                <w:rFonts w:ascii="Calibri" w:hAnsi="Calibri" w:cs="Calibri"/>
                <w:sz w:val="18"/>
                <w:szCs w:val="18"/>
              </w:rPr>
              <w:t xml:space="preserve">od              </w:t>
            </w:r>
            <w:r>
              <w:rPr>
                <w:rFonts w:ascii="Calibri" w:hAnsi="Calibri" w:cs="Calibri"/>
                <w:sz w:val="18"/>
                <w:szCs w:val="18"/>
              </w:rPr>
              <w:t xml:space="preserve">                              </w:t>
            </w:r>
            <w:r w:rsidRPr="00701590">
              <w:rPr>
                <w:rFonts w:ascii="Calibri" w:hAnsi="Calibri" w:cs="Calibri"/>
                <w:sz w:val="18"/>
                <w:szCs w:val="18"/>
              </w:rPr>
              <w:t>nodularnog (duktil) liva sa naglavkom i Tyton spojem.                                                    Svojstvo nodularnog liva pre</w:t>
            </w:r>
            <w:r>
              <w:rPr>
                <w:rFonts w:ascii="Calibri" w:hAnsi="Calibri" w:cs="Calibri"/>
                <w:sz w:val="18"/>
                <w:szCs w:val="18"/>
              </w:rPr>
              <w:t>ma normama ISO 2531 i DIN 28500.</w:t>
            </w:r>
            <w:r w:rsidRPr="00701590">
              <w:rPr>
                <w:rFonts w:ascii="Calibri" w:hAnsi="Calibri" w:cs="Calibri"/>
                <w:sz w:val="18"/>
                <w:szCs w:val="18"/>
              </w:rPr>
              <w:t xml:space="preserve">                                                  Cijevi su proizvedene prema standardu EN 545-2010, klase C30,                 </w:t>
            </w:r>
            <w:r>
              <w:rPr>
                <w:rFonts w:ascii="Calibri" w:hAnsi="Calibri" w:cs="Calibri"/>
                <w:sz w:val="18"/>
                <w:szCs w:val="18"/>
              </w:rPr>
              <w:t xml:space="preserve">                        </w:t>
            </w:r>
            <w:r w:rsidRPr="00701590">
              <w:rPr>
                <w:rFonts w:ascii="Calibri" w:hAnsi="Calibri" w:cs="Calibri"/>
                <w:sz w:val="18"/>
                <w:szCs w:val="18"/>
              </w:rPr>
              <w:t>za radne prit</w:t>
            </w:r>
            <w:r>
              <w:rPr>
                <w:rFonts w:ascii="Calibri" w:hAnsi="Calibri" w:cs="Calibri"/>
                <w:sz w:val="18"/>
                <w:szCs w:val="18"/>
              </w:rPr>
              <w:t>iske PN 10 bara</w:t>
            </w:r>
            <w:r w:rsidRPr="00701590">
              <w:rPr>
                <w:rFonts w:ascii="Calibri" w:hAnsi="Calibri" w:cs="Calibri"/>
                <w:sz w:val="18"/>
                <w:szCs w:val="18"/>
              </w:rPr>
              <w:t xml:space="preserve"> (PFA 8 bara).                                                               </w:t>
            </w:r>
            <w:r>
              <w:rPr>
                <w:rFonts w:ascii="Calibri" w:hAnsi="Calibri" w:cs="Calibri"/>
                <w:sz w:val="18"/>
                <w:szCs w:val="18"/>
              </w:rPr>
              <w:t xml:space="preserve">Cijevi su </w:t>
            </w:r>
            <w:proofErr w:type="gramStart"/>
            <w:r>
              <w:rPr>
                <w:rFonts w:ascii="Calibri" w:hAnsi="Calibri" w:cs="Calibri"/>
                <w:sz w:val="18"/>
                <w:szCs w:val="18"/>
              </w:rPr>
              <w:t>sa</w:t>
            </w:r>
            <w:proofErr w:type="gramEnd"/>
            <w:r>
              <w:rPr>
                <w:rFonts w:ascii="Calibri" w:hAnsi="Calibri" w:cs="Calibri"/>
                <w:sz w:val="18"/>
                <w:szCs w:val="18"/>
              </w:rPr>
              <w:t xml:space="preserve"> unutrašnjom zaštitom cementnom koš</w:t>
            </w:r>
            <w:r w:rsidRPr="00701590">
              <w:rPr>
                <w:rFonts w:ascii="Calibri" w:hAnsi="Calibri" w:cs="Calibri"/>
                <w:sz w:val="18"/>
                <w:szCs w:val="18"/>
              </w:rPr>
              <w:t xml:space="preserve">uljicom i                                                  </w:t>
            </w:r>
            <w:r>
              <w:rPr>
                <w:rFonts w:ascii="Calibri" w:hAnsi="Calibri" w:cs="Calibri"/>
                <w:sz w:val="18"/>
                <w:szCs w:val="18"/>
              </w:rPr>
              <w:t>spoljnom zaštitom sa visokim sadrž</w:t>
            </w:r>
            <w:r w:rsidRPr="00701590">
              <w:rPr>
                <w:rFonts w:ascii="Calibri" w:hAnsi="Calibri" w:cs="Calibri"/>
                <w:sz w:val="18"/>
                <w:szCs w:val="18"/>
              </w:rPr>
              <w:t xml:space="preserve">ajem cinka i aluminijuma                                      </w:t>
            </w:r>
            <w:r>
              <w:rPr>
                <w:rFonts w:ascii="Calibri" w:hAnsi="Calibri" w:cs="Calibri"/>
                <w:sz w:val="18"/>
                <w:szCs w:val="18"/>
              </w:rPr>
              <w:t xml:space="preserve">             </w:t>
            </w:r>
            <w:r w:rsidRPr="00701590">
              <w:rPr>
                <w:rFonts w:ascii="Calibri" w:hAnsi="Calibri" w:cs="Calibri"/>
                <w:sz w:val="18"/>
                <w:szCs w:val="18"/>
              </w:rPr>
              <w:t>(400g/m2) i zavr</w:t>
            </w:r>
            <w:r>
              <w:rPr>
                <w:rFonts w:ascii="Calibri" w:hAnsi="Calibri" w:cs="Calibri"/>
                <w:sz w:val="18"/>
                <w:szCs w:val="18"/>
              </w:rPr>
              <w:t>š</w:t>
            </w:r>
            <w:r w:rsidRPr="00701590">
              <w:rPr>
                <w:rFonts w:ascii="Calibri" w:hAnsi="Calibri" w:cs="Calibri"/>
                <w:sz w:val="18"/>
                <w:szCs w:val="18"/>
              </w:rPr>
              <w:t xml:space="preserve">nim epoksidnim premazom.                                                                   </w:t>
            </w:r>
            <w:r>
              <w:rPr>
                <w:rFonts w:ascii="Calibri" w:hAnsi="Calibri" w:cs="Calibri"/>
                <w:sz w:val="18"/>
                <w:szCs w:val="18"/>
              </w:rPr>
              <w:t>Zajedno sa cijevima isporučiti  gumene zaptivke (elasnič</w:t>
            </w:r>
            <w:r w:rsidRPr="00701590">
              <w:rPr>
                <w:rFonts w:ascii="Calibri" w:hAnsi="Calibri" w:cs="Calibri"/>
                <w:sz w:val="18"/>
                <w:szCs w:val="18"/>
              </w:rPr>
              <w:t>ni spoj)</w:t>
            </w:r>
            <w:r>
              <w:rPr>
                <w:rFonts w:ascii="Calibri" w:hAnsi="Calibri" w:cs="Calibri"/>
                <w:sz w:val="18"/>
                <w:szCs w:val="18"/>
              </w:rPr>
              <w:t xml:space="preserve"> </w:t>
            </w:r>
            <w:r w:rsidRPr="00701590">
              <w:rPr>
                <w:rFonts w:ascii="Calibri" w:hAnsi="Calibri" w:cs="Calibri"/>
                <w:sz w:val="18"/>
                <w:szCs w:val="18"/>
              </w:rPr>
              <w:t xml:space="preserve">po                          </w:t>
            </w:r>
            <w:r>
              <w:rPr>
                <w:rFonts w:ascii="Calibri" w:hAnsi="Calibri" w:cs="Calibri"/>
                <w:sz w:val="18"/>
                <w:szCs w:val="18"/>
              </w:rPr>
              <w:t xml:space="preserve">     standardu ISO 4633 i EN 681 uveć</w:t>
            </w:r>
            <w:r w:rsidRPr="00701590">
              <w:rPr>
                <w:rFonts w:ascii="Calibri" w:hAnsi="Calibri" w:cs="Calibri"/>
                <w:sz w:val="18"/>
                <w:szCs w:val="18"/>
              </w:rPr>
              <w:t xml:space="preserve">ane za 5% i sredstvo </w:t>
            </w:r>
            <w:r>
              <w:rPr>
                <w:rFonts w:ascii="Calibri" w:hAnsi="Calibri" w:cs="Calibri"/>
                <w:sz w:val="18"/>
                <w:szCs w:val="18"/>
              </w:rPr>
              <w:t>za</w:t>
            </w:r>
            <w:r w:rsidRPr="00701590">
              <w:rPr>
                <w:rFonts w:ascii="Calibri" w:hAnsi="Calibri" w:cs="Calibri"/>
                <w:sz w:val="18"/>
                <w:szCs w:val="18"/>
              </w:rPr>
              <w:t xml:space="preserve">                      </w:t>
            </w:r>
            <w:r>
              <w:rPr>
                <w:rFonts w:ascii="Calibri" w:hAnsi="Calibri" w:cs="Calibri"/>
                <w:sz w:val="18"/>
                <w:szCs w:val="18"/>
              </w:rPr>
              <w:t xml:space="preserve">                             </w:t>
            </w:r>
            <w:r w:rsidRPr="00701590">
              <w:rPr>
                <w:rFonts w:ascii="Calibri" w:hAnsi="Calibri" w:cs="Calibri"/>
                <w:sz w:val="18"/>
                <w:szCs w:val="18"/>
              </w:rPr>
              <w:t xml:space="preserve">premazivanje spojeva na bazi kalijuma.                                                                     </w:t>
            </w:r>
            <w:r>
              <w:rPr>
                <w:rFonts w:ascii="Calibri" w:hAnsi="Calibri" w:cs="Calibri"/>
                <w:sz w:val="18"/>
                <w:szCs w:val="18"/>
              </w:rPr>
              <w:t>Dimenzije i nač</w:t>
            </w:r>
            <w:r w:rsidRPr="00701590">
              <w:rPr>
                <w:rFonts w:ascii="Calibri" w:hAnsi="Calibri" w:cs="Calibri"/>
                <w:sz w:val="18"/>
                <w:szCs w:val="18"/>
              </w:rPr>
              <w:t xml:space="preserve">in isporuke u svemu prema normama  EN 545 i EN 850.                                                                                                                          </w:t>
            </w:r>
            <w:r>
              <w:rPr>
                <w:rFonts w:ascii="Calibri" w:hAnsi="Calibri" w:cs="Calibri"/>
                <w:sz w:val="18"/>
                <w:szCs w:val="18"/>
              </w:rPr>
              <w:t xml:space="preserve">                          </w:t>
            </w:r>
            <w:r w:rsidRPr="00701590">
              <w:rPr>
                <w:rFonts w:ascii="Calibri" w:hAnsi="Calibri" w:cs="Calibri"/>
                <w:sz w:val="18"/>
                <w:szCs w:val="18"/>
              </w:rPr>
              <w:t xml:space="preserve">                                                                                        </w:t>
            </w:r>
            <w:r>
              <w:rPr>
                <w:rFonts w:ascii="Calibri" w:hAnsi="Calibri" w:cs="Calibri"/>
                <w:sz w:val="18"/>
                <w:szCs w:val="18"/>
              </w:rPr>
              <w:t>Obrač</w:t>
            </w:r>
            <w:r w:rsidRPr="00701590">
              <w:rPr>
                <w:rFonts w:ascii="Calibri" w:hAnsi="Calibri" w:cs="Calibri"/>
                <w:sz w:val="18"/>
                <w:szCs w:val="18"/>
              </w:rPr>
              <w:t>un po m1 montiranih, ispitanih i od nadzora  primljenih cijevi.                                                                                                                                                                                                                                            CIJEVI OD NODULARNOG LIVA NAZIVNOG  PRE</w:t>
            </w:r>
            <w:r>
              <w:rPr>
                <w:rFonts w:ascii="Calibri" w:hAnsi="Calibri" w:cs="Calibri"/>
                <w:sz w:val="18"/>
                <w:szCs w:val="18"/>
              </w:rPr>
              <w:t>Č</w:t>
            </w:r>
            <w:r w:rsidRPr="00701590">
              <w:rPr>
                <w:rFonts w:ascii="Calibri" w:hAnsi="Calibri" w:cs="Calibri"/>
                <w:sz w:val="18"/>
                <w:szCs w:val="18"/>
              </w:rPr>
              <w:t xml:space="preserve">NIKA DN 150                                                                           (OD162.60/ID150)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FC6702" w:rsidRDefault="001F5398" w:rsidP="007509B8">
            <w:pPr>
              <w:spacing w:after="0"/>
              <w:jc w:val="center"/>
              <w:rPr>
                <w:b/>
                <w:bCs/>
                <w:sz w:val="18"/>
                <w:szCs w:val="18"/>
              </w:rPr>
            </w:pPr>
            <w:r w:rsidRPr="00FC6702">
              <w:rPr>
                <w:sz w:val="18"/>
                <w:szCs w:val="18"/>
              </w:rPr>
              <w:t>m1</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FC6702" w:rsidRDefault="001F5398" w:rsidP="007509B8">
            <w:pPr>
              <w:spacing w:after="0"/>
              <w:jc w:val="center"/>
              <w:rPr>
                <w:b/>
                <w:bCs/>
                <w:sz w:val="18"/>
                <w:szCs w:val="18"/>
              </w:rPr>
            </w:pPr>
            <w:r>
              <w:rPr>
                <w:sz w:val="18"/>
                <w:szCs w:val="18"/>
              </w:rPr>
              <w:t>66</w:t>
            </w:r>
            <w:r w:rsidRPr="00FC6702">
              <w:rPr>
                <w:sz w:val="18"/>
                <w:szCs w:val="18"/>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F5398" w:rsidRPr="00FC6702" w:rsidRDefault="001F5398" w:rsidP="007509B8">
            <w:pPr>
              <w:spacing w:after="0"/>
              <w:jc w:val="center"/>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7509B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7509B8">
            <w:pPr>
              <w:spacing w:after="0"/>
              <w:jc w:val="center"/>
              <w:rPr>
                <w:b/>
                <w:bCs/>
                <w:sz w:val="20"/>
                <w:szCs w:val="20"/>
              </w:rPr>
            </w:pPr>
            <w:r w:rsidRPr="00E25EC7">
              <w:rPr>
                <w:b/>
                <w:bCs/>
                <w:sz w:val="20"/>
                <w:szCs w:val="20"/>
              </w:rPr>
              <w:t>2.</w:t>
            </w:r>
          </w:p>
        </w:tc>
        <w:tc>
          <w:tcPr>
            <w:tcW w:w="590" w:type="dxa"/>
            <w:gridSpan w:val="2"/>
            <w:vMerge/>
            <w:tcBorders>
              <w:left w:val="single" w:sz="4" w:space="0" w:color="auto"/>
              <w:right w:val="single" w:sz="4" w:space="0" w:color="auto"/>
            </w:tcBorders>
          </w:tcPr>
          <w:p w:rsidR="001F5398" w:rsidRPr="003F2D76" w:rsidRDefault="001F5398" w:rsidP="007509B8">
            <w:pPr>
              <w:spacing w:after="0"/>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013968" w:rsidRDefault="001F5398" w:rsidP="007509B8">
            <w:pPr>
              <w:pStyle w:val="PlainText"/>
              <w:rPr>
                <w:rFonts w:ascii="Calibri" w:hAnsi="Calibri" w:cs="Calibri"/>
                <w:sz w:val="18"/>
                <w:szCs w:val="18"/>
              </w:rPr>
            </w:pPr>
            <w:r>
              <w:rPr>
                <w:rFonts w:ascii="Calibri" w:hAnsi="Calibri" w:cs="Calibri"/>
                <w:sz w:val="18"/>
                <w:szCs w:val="18"/>
              </w:rPr>
              <w:t>Nabavka transport i ugrađ</w:t>
            </w:r>
            <w:r w:rsidRPr="00013968">
              <w:rPr>
                <w:rFonts w:ascii="Calibri" w:hAnsi="Calibri" w:cs="Calibri"/>
                <w:sz w:val="18"/>
                <w:szCs w:val="18"/>
              </w:rPr>
              <w:t>ivanje vodovodnih cijevi   od polietilena visoke gusto</w:t>
            </w:r>
            <w:r>
              <w:rPr>
                <w:rFonts w:ascii="Calibri" w:hAnsi="Calibri" w:cs="Calibri"/>
                <w:sz w:val="18"/>
                <w:szCs w:val="18"/>
              </w:rPr>
              <w:t>ć</w:t>
            </w:r>
            <w:r w:rsidRPr="00013968">
              <w:rPr>
                <w:rFonts w:ascii="Calibri" w:hAnsi="Calibri" w:cs="Calibri"/>
                <w:sz w:val="18"/>
                <w:szCs w:val="18"/>
              </w:rPr>
              <w:t xml:space="preserve">e PEHD klase PE100                                                                                                                          prema standardu EN12201-1 i EN12201-2.                                        </w:t>
            </w:r>
            <w:r>
              <w:rPr>
                <w:rFonts w:ascii="Calibri" w:hAnsi="Calibri" w:cs="Calibri"/>
                <w:sz w:val="18"/>
                <w:szCs w:val="18"/>
              </w:rPr>
              <w:t xml:space="preserve">                          Cijevi se isporučuju u šipkama i nakon č</w:t>
            </w:r>
            <w:r w:rsidRPr="00013968">
              <w:rPr>
                <w:rFonts w:ascii="Calibri" w:hAnsi="Calibri" w:cs="Calibri"/>
                <w:sz w:val="18"/>
                <w:szCs w:val="18"/>
              </w:rPr>
              <w:t>eonog za</w:t>
            </w:r>
            <w:r>
              <w:rPr>
                <w:rFonts w:ascii="Calibri" w:hAnsi="Calibri" w:cs="Calibri"/>
                <w:sz w:val="18"/>
                <w:szCs w:val="18"/>
              </w:rPr>
              <w:t xml:space="preserve">varivanja </w:t>
            </w:r>
            <w:r w:rsidRPr="00013968">
              <w:rPr>
                <w:rFonts w:ascii="Calibri" w:hAnsi="Calibri" w:cs="Calibri"/>
                <w:sz w:val="18"/>
                <w:szCs w:val="18"/>
              </w:rPr>
              <w:t>pola</w:t>
            </w:r>
            <w:r>
              <w:rPr>
                <w:rFonts w:ascii="Calibri" w:hAnsi="Calibri" w:cs="Calibri"/>
                <w:sz w:val="18"/>
                <w:szCs w:val="18"/>
              </w:rPr>
              <w:t>ž</w:t>
            </w:r>
            <w:r w:rsidRPr="00013968">
              <w:rPr>
                <w:rFonts w:ascii="Calibri" w:hAnsi="Calibri" w:cs="Calibri"/>
                <w:sz w:val="18"/>
                <w:szCs w:val="18"/>
              </w:rPr>
              <w:t>u</w:t>
            </w:r>
            <w:r>
              <w:rPr>
                <w:rFonts w:ascii="Calibri" w:hAnsi="Calibri" w:cs="Calibri"/>
                <w:sz w:val="18"/>
                <w:szCs w:val="18"/>
              </w:rPr>
              <w:t xml:space="preserve"> na</w:t>
            </w:r>
            <w:r w:rsidRPr="00013968">
              <w:rPr>
                <w:rFonts w:ascii="Calibri" w:hAnsi="Calibri" w:cs="Calibri"/>
                <w:sz w:val="18"/>
                <w:szCs w:val="18"/>
              </w:rPr>
              <w:t xml:space="preserve">                 </w:t>
            </w:r>
            <w:r>
              <w:rPr>
                <w:rFonts w:ascii="Calibri" w:hAnsi="Calibri" w:cs="Calibri"/>
                <w:sz w:val="18"/>
                <w:szCs w:val="18"/>
              </w:rPr>
              <w:t xml:space="preserve">                              predhodno izrađ</w:t>
            </w:r>
            <w:r w:rsidRPr="00013968">
              <w:rPr>
                <w:rFonts w:ascii="Calibri" w:hAnsi="Calibri" w:cs="Calibri"/>
                <w:sz w:val="18"/>
                <w:szCs w:val="18"/>
              </w:rPr>
              <w:t xml:space="preserve">enoj posteljici od pijeska.                                                       </w:t>
            </w:r>
            <w:r>
              <w:rPr>
                <w:rFonts w:ascii="Calibri" w:hAnsi="Calibri" w:cs="Calibri"/>
                <w:sz w:val="18"/>
                <w:szCs w:val="18"/>
              </w:rPr>
              <w:t>Jediničnom cijenom je obuhvać</w:t>
            </w:r>
            <w:r w:rsidRPr="00013968">
              <w:rPr>
                <w:rFonts w:ascii="Calibri" w:hAnsi="Calibri" w:cs="Calibri"/>
                <w:sz w:val="18"/>
                <w:szCs w:val="18"/>
              </w:rPr>
              <w:t>en sav potreb</w:t>
            </w:r>
            <w:r>
              <w:rPr>
                <w:rFonts w:ascii="Calibri" w:hAnsi="Calibri" w:cs="Calibri"/>
                <w:sz w:val="18"/>
                <w:szCs w:val="18"/>
              </w:rPr>
              <w:t xml:space="preserve">an rad i  </w:t>
            </w:r>
            <w:r w:rsidRPr="00013968">
              <w:rPr>
                <w:rFonts w:ascii="Calibri" w:hAnsi="Calibri" w:cs="Calibri"/>
                <w:sz w:val="18"/>
                <w:szCs w:val="18"/>
              </w:rPr>
              <w:t>materi</w:t>
            </w:r>
            <w:r>
              <w:rPr>
                <w:rFonts w:ascii="Calibri" w:hAnsi="Calibri" w:cs="Calibri"/>
                <w:sz w:val="18"/>
                <w:szCs w:val="18"/>
              </w:rPr>
              <w:t>jal za potpunu i pravilnu montaž</w:t>
            </w:r>
            <w:r w:rsidRPr="00013968">
              <w:rPr>
                <w:rFonts w:ascii="Calibri" w:hAnsi="Calibri" w:cs="Calibri"/>
                <w:sz w:val="18"/>
                <w:szCs w:val="18"/>
              </w:rPr>
              <w:t xml:space="preserve">u  vodovodnih   cijevi od PEHD-a u svemu prena propisima za ovu                                                                                                                                                                 vrstu radova.                                                                </w:t>
            </w:r>
            <w:r>
              <w:rPr>
                <w:rFonts w:ascii="Calibri" w:hAnsi="Calibri" w:cs="Calibri"/>
                <w:sz w:val="18"/>
                <w:szCs w:val="18"/>
              </w:rPr>
              <w:t xml:space="preserve">                            Obrač</w:t>
            </w:r>
            <w:r w:rsidRPr="00013968">
              <w:rPr>
                <w:rFonts w:ascii="Calibri" w:hAnsi="Calibri" w:cs="Calibri"/>
                <w:sz w:val="18"/>
                <w:szCs w:val="18"/>
              </w:rPr>
              <w:t xml:space="preserve">un po m' montiranih,  ispitanih i od nadzora primljenih                          </w:t>
            </w:r>
            <w:r>
              <w:rPr>
                <w:rFonts w:ascii="Calibri" w:hAnsi="Calibri" w:cs="Calibri"/>
                <w:sz w:val="18"/>
                <w:szCs w:val="18"/>
              </w:rPr>
              <w:t xml:space="preserve">                       </w:t>
            </w:r>
            <w:r w:rsidRPr="00013968">
              <w:rPr>
                <w:rFonts w:ascii="Calibri" w:hAnsi="Calibri" w:cs="Calibri"/>
                <w:sz w:val="18"/>
                <w:szCs w:val="18"/>
              </w:rPr>
              <w:t xml:space="preserve">cijevi.                                                           </w:t>
            </w:r>
            <w:r>
              <w:rPr>
                <w:rFonts w:ascii="Calibri" w:hAnsi="Calibri" w:cs="Calibri"/>
                <w:sz w:val="18"/>
                <w:szCs w:val="18"/>
              </w:rPr>
              <w:t xml:space="preserve">                         </w:t>
            </w:r>
            <w:r w:rsidRPr="00013968">
              <w:rPr>
                <w:rFonts w:ascii="Calibri" w:hAnsi="Calibri" w:cs="Calibri"/>
                <w:sz w:val="18"/>
                <w:szCs w:val="18"/>
              </w:rPr>
              <w:t xml:space="preserve">                                                                                               </w:t>
            </w:r>
            <w:r>
              <w:rPr>
                <w:rFonts w:ascii="Calibri" w:hAnsi="Calibri" w:cs="Calibri"/>
                <w:sz w:val="18"/>
                <w:szCs w:val="18"/>
              </w:rPr>
              <w:t xml:space="preserve">                         </w:t>
            </w:r>
            <w:r w:rsidRPr="00013968">
              <w:rPr>
                <w:rFonts w:ascii="Calibri" w:hAnsi="Calibri" w:cs="Calibri"/>
                <w:sz w:val="18"/>
                <w:szCs w:val="18"/>
              </w:rPr>
              <w:t xml:space="preserve">DN 110/96.8mm cijevi od PEHD, klase PE100 za radne pritiske PN10 bara                                    </w:t>
            </w:r>
            <w:r>
              <w:rPr>
                <w:rFonts w:ascii="Calibri" w:hAnsi="Calibri" w:cs="Calibri"/>
                <w:sz w:val="18"/>
                <w:szCs w:val="18"/>
              </w:rPr>
              <w:t xml:space="preserve">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B6B2B" w:rsidRDefault="001F5398" w:rsidP="007509B8">
            <w:pPr>
              <w:spacing w:after="0"/>
              <w:jc w:val="center"/>
              <w:rPr>
                <w:b/>
                <w:bCs/>
                <w:sz w:val="18"/>
                <w:szCs w:val="18"/>
              </w:rPr>
            </w:pPr>
            <w:r>
              <w:rPr>
                <w:sz w:val="18"/>
                <w:szCs w:val="18"/>
              </w:rPr>
              <w:t>m1</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7B6B2B" w:rsidRDefault="001F5398" w:rsidP="007509B8">
            <w:pPr>
              <w:spacing w:after="0"/>
              <w:jc w:val="center"/>
              <w:rPr>
                <w:b/>
                <w:bCs/>
                <w:sz w:val="18"/>
                <w:szCs w:val="18"/>
              </w:rPr>
            </w:pPr>
            <w:r>
              <w:rPr>
                <w:sz w:val="18"/>
                <w:szCs w:val="18"/>
              </w:rPr>
              <w:t>12</w:t>
            </w:r>
            <w:r w:rsidRPr="007B6B2B">
              <w:rPr>
                <w:sz w:val="18"/>
                <w:szCs w:val="18"/>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F5398" w:rsidRPr="007B6B2B" w:rsidRDefault="001F5398" w:rsidP="007509B8">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7509B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7509B8">
            <w:pPr>
              <w:spacing w:after="0"/>
              <w:jc w:val="center"/>
              <w:rPr>
                <w:b/>
                <w:bCs/>
                <w:sz w:val="20"/>
                <w:szCs w:val="20"/>
              </w:rPr>
            </w:pPr>
            <w:r w:rsidRPr="00E25EC7">
              <w:rPr>
                <w:b/>
                <w:bCs/>
                <w:sz w:val="20"/>
                <w:szCs w:val="20"/>
              </w:rPr>
              <w:lastRenderedPageBreak/>
              <w:t>3.</w:t>
            </w:r>
          </w:p>
        </w:tc>
        <w:tc>
          <w:tcPr>
            <w:tcW w:w="590" w:type="dxa"/>
            <w:gridSpan w:val="2"/>
            <w:vMerge/>
            <w:tcBorders>
              <w:left w:val="single" w:sz="4" w:space="0" w:color="auto"/>
              <w:right w:val="single" w:sz="4" w:space="0" w:color="auto"/>
            </w:tcBorders>
          </w:tcPr>
          <w:p w:rsidR="001F5398" w:rsidRPr="003F2D76" w:rsidRDefault="001F5398" w:rsidP="007509B8">
            <w:pPr>
              <w:spacing w:after="0"/>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7B0333" w:rsidRDefault="001F5398" w:rsidP="007509B8">
            <w:pPr>
              <w:pStyle w:val="PlainText"/>
              <w:rPr>
                <w:rFonts w:ascii="Calibri" w:hAnsi="Calibri" w:cs="Calibri"/>
                <w:sz w:val="18"/>
                <w:szCs w:val="18"/>
              </w:rPr>
            </w:pPr>
            <w:r w:rsidRPr="007B0333">
              <w:rPr>
                <w:rFonts w:ascii="Calibri" w:hAnsi="Calibri" w:cs="Calibri"/>
                <w:sz w:val="18"/>
                <w:szCs w:val="18"/>
              </w:rPr>
              <w:t xml:space="preserve">Nabavka transport i </w:t>
            </w:r>
            <w:r>
              <w:rPr>
                <w:rFonts w:ascii="Calibri" w:hAnsi="Calibri" w:cs="Calibri"/>
                <w:sz w:val="18"/>
                <w:szCs w:val="18"/>
              </w:rPr>
              <w:t xml:space="preserve">ugradnja vodovodnih fazonskih  komada za </w:t>
            </w:r>
            <w:r w:rsidRPr="007B0333">
              <w:rPr>
                <w:rFonts w:ascii="Calibri" w:hAnsi="Calibri" w:cs="Calibri"/>
                <w:sz w:val="18"/>
                <w:szCs w:val="18"/>
              </w:rPr>
              <w:t xml:space="preserve">                         </w:t>
            </w:r>
            <w:r>
              <w:rPr>
                <w:rFonts w:ascii="Calibri" w:hAnsi="Calibri" w:cs="Calibri"/>
                <w:sz w:val="18"/>
                <w:szCs w:val="18"/>
              </w:rPr>
              <w:t xml:space="preserve">                              </w:t>
            </w:r>
            <w:r w:rsidRPr="007B0333">
              <w:rPr>
                <w:rFonts w:ascii="Calibri" w:hAnsi="Calibri" w:cs="Calibri"/>
                <w:sz w:val="18"/>
                <w:szCs w:val="18"/>
              </w:rPr>
              <w:t xml:space="preserve">pitku vodu, napravljeni u skladu EN 545 od nodularnog </w:t>
            </w:r>
            <w:r>
              <w:rPr>
                <w:rFonts w:ascii="Calibri" w:hAnsi="Calibri" w:cs="Calibri"/>
                <w:sz w:val="18"/>
                <w:szCs w:val="18"/>
              </w:rPr>
              <w:t xml:space="preserve">liva prema normi EN GJS 500-7  </w:t>
            </w:r>
            <w:r w:rsidRPr="007B0333">
              <w:rPr>
                <w:rFonts w:ascii="Calibri" w:hAnsi="Calibri" w:cs="Calibri"/>
                <w:sz w:val="18"/>
                <w:szCs w:val="18"/>
              </w:rPr>
              <w:t xml:space="preserve">(DIN GGG 50), sa prirubnicama prema EN 1092.-2 (DIN-u 2501).                                                                                                                                              </w:t>
            </w:r>
            <w:r>
              <w:rPr>
                <w:rFonts w:ascii="Calibri" w:hAnsi="Calibri" w:cs="Calibri"/>
                <w:sz w:val="18"/>
                <w:szCs w:val="18"/>
              </w:rPr>
              <w:t xml:space="preserve">                         Antikoroziona EPOXY zašitita unutraš</w:t>
            </w:r>
            <w:r w:rsidRPr="007B0333">
              <w:rPr>
                <w:rFonts w:ascii="Calibri" w:hAnsi="Calibri" w:cs="Calibri"/>
                <w:sz w:val="18"/>
                <w:szCs w:val="18"/>
              </w:rPr>
              <w:t>nja i spoljna  prema DIN 30677, 250 microna, ili od bitumemenskih   materijala i sinteti</w:t>
            </w:r>
            <w:r>
              <w:rPr>
                <w:rFonts w:ascii="Calibri" w:hAnsi="Calibri" w:cs="Calibri"/>
                <w:sz w:val="18"/>
                <w:szCs w:val="18"/>
              </w:rPr>
              <w:t>č</w:t>
            </w:r>
            <w:r w:rsidRPr="007B0333">
              <w:rPr>
                <w:rFonts w:ascii="Calibri" w:hAnsi="Calibri" w:cs="Calibri"/>
                <w:sz w:val="18"/>
                <w:szCs w:val="18"/>
              </w:rPr>
              <w:t xml:space="preserve">kih smola prema EN 545,                                                                                                      </w:t>
            </w:r>
            <w:r>
              <w:rPr>
                <w:rFonts w:ascii="Calibri" w:hAnsi="Calibri" w:cs="Calibri"/>
                <w:sz w:val="18"/>
                <w:szCs w:val="18"/>
              </w:rPr>
              <w:t>nezagađivač</w:t>
            </w:r>
            <w:r w:rsidRPr="007B0333">
              <w:rPr>
                <w:rFonts w:ascii="Calibri" w:hAnsi="Calibri" w:cs="Calibri"/>
                <w:sz w:val="18"/>
                <w:szCs w:val="18"/>
              </w:rPr>
              <w:t xml:space="preserve"> prema BS3416.                                                                                   </w:t>
            </w:r>
            <w:r>
              <w:rPr>
                <w:rFonts w:ascii="Calibri" w:hAnsi="Calibri" w:cs="Calibri"/>
                <w:sz w:val="18"/>
                <w:szCs w:val="18"/>
              </w:rPr>
              <w:t>Jediničnom cijenom je obuhvać</w:t>
            </w:r>
            <w:r w:rsidRPr="007B0333">
              <w:rPr>
                <w:rFonts w:ascii="Calibri" w:hAnsi="Calibri" w:cs="Calibri"/>
                <w:sz w:val="18"/>
                <w:szCs w:val="18"/>
              </w:rPr>
              <w:t xml:space="preserve">en sav potreban rad  </w:t>
            </w:r>
            <w:r>
              <w:rPr>
                <w:rFonts w:ascii="Calibri" w:hAnsi="Calibri" w:cs="Calibri"/>
                <w:sz w:val="18"/>
                <w:szCs w:val="18"/>
              </w:rPr>
              <w:t>i materijal uključujući i potrebne pocinč</w:t>
            </w:r>
            <w:r w:rsidRPr="007B0333">
              <w:rPr>
                <w:rFonts w:ascii="Calibri" w:hAnsi="Calibri" w:cs="Calibri"/>
                <w:sz w:val="18"/>
                <w:szCs w:val="18"/>
              </w:rPr>
              <w:t>ane zavrtnje i odgovaraju</w:t>
            </w:r>
            <w:r>
              <w:rPr>
                <w:rFonts w:ascii="Calibri" w:hAnsi="Calibri" w:cs="Calibri"/>
                <w:sz w:val="18"/>
                <w:szCs w:val="18"/>
              </w:rPr>
              <w:t>ć</w:t>
            </w:r>
            <w:r w:rsidRPr="007B0333">
              <w:rPr>
                <w:rFonts w:ascii="Calibri" w:hAnsi="Calibri" w:cs="Calibri"/>
                <w:sz w:val="18"/>
                <w:szCs w:val="18"/>
              </w:rPr>
              <w:t xml:space="preserve">e dihtunge za hladnu vodu prema normi                                                                                                                                                                                                                                     EN 1514 (ISO 7483) od EPDM-a.                                                 </w:t>
            </w:r>
            <w:r>
              <w:rPr>
                <w:rFonts w:ascii="Calibri" w:hAnsi="Calibri" w:cs="Calibri"/>
                <w:sz w:val="18"/>
                <w:szCs w:val="18"/>
              </w:rPr>
              <w:t xml:space="preserve">                               </w:t>
            </w:r>
            <w:r w:rsidRPr="007B0333">
              <w:rPr>
                <w:rFonts w:ascii="Calibri" w:hAnsi="Calibri" w:cs="Calibri"/>
                <w:sz w:val="18"/>
                <w:szCs w:val="18"/>
              </w:rPr>
              <w:t xml:space="preserve">                                                                                      </w:t>
            </w:r>
            <w:r>
              <w:rPr>
                <w:rFonts w:ascii="Calibri" w:hAnsi="Calibri" w:cs="Calibri"/>
                <w:sz w:val="18"/>
                <w:szCs w:val="18"/>
              </w:rPr>
              <w:t xml:space="preserve">                               Obrač</w:t>
            </w:r>
            <w:r w:rsidRPr="007B0333">
              <w:rPr>
                <w:rFonts w:ascii="Calibri" w:hAnsi="Calibri" w:cs="Calibri"/>
                <w:sz w:val="18"/>
                <w:szCs w:val="18"/>
              </w:rPr>
              <w:t xml:space="preserve">un po kilogramu montiranog, ispitanog   fazonskog komada za pitku vodu   za radne pritiskr NP10 prema specifikaciji.                                                                                                                                                                                 </w:t>
            </w:r>
            <w:r>
              <w:rPr>
                <w:rFonts w:ascii="Calibri" w:hAnsi="Calibri" w:cs="Calibri"/>
                <w:sz w:val="18"/>
                <w:szCs w:val="18"/>
              </w:rPr>
              <w:t xml:space="preserve">                             </w:t>
            </w:r>
          </w:p>
          <w:p w:rsidR="001F5398" w:rsidRDefault="001F5398" w:rsidP="007509B8">
            <w:pPr>
              <w:pStyle w:val="PlainText"/>
              <w:numPr>
                <w:ilvl w:val="0"/>
                <w:numId w:val="42"/>
              </w:numPr>
              <w:ind w:left="215" w:hanging="142"/>
              <w:rPr>
                <w:rFonts w:ascii="Calibri" w:hAnsi="Calibri" w:cs="Calibri"/>
                <w:sz w:val="18"/>
                <w:szCs w:val="18"/>
              </w:rPr>
            </w:pPr>
            <w:r>
              <w:rPr>
                <w:rFonts w:ascii="Calibri" w:hAnsi="Calibri" w:cs="Calibri"/>
                <w:sz w:val="18"/>
                <w:szCs w:val="18"/>
              </w:rPr>
              <w:t xml:space="preserve">T komad   </w:t>
            </w:r>
            <w:r w:rsidRPr="007B0333">
              <w:rPr>
                <w:rFonts w:ascii="Calibri" w:hAnsi="Calibri" w:cs="Calibri"/>
                <w:sz w:val="18"/>
                <w:szCs w:val="18"/>
              </w:rPr>
              <w:t xml:space="preserve">DN200/150    1 kom                                                                            </w:t>
            </w:r>
          </w:p>
          <w:p w:rsidR="001F5398" w:rsidRPr="007B0333" w:rsidRDefault="001F5398" w:rsidP="007509B8">
            <w:pPr>
              <w:pStyle w:val="PlainText"/>
              <w:numPr>
                <w:ilvl w:val="0"/>
                <w:numId w:val="42"/>
              </w:numPr>
              <w:ind w:left="215" w:hanging="142"/>
              <w:rPr>
                <w:rFonts w:ascii="Calibri" w:hAnsi="Calibri" w:cs="Calibri"/>
                <w:sz w:val="18"/>
                <w:szCs w:val="18"/>
              </w:rPr>
            </w:pPr>
            <w:r>
              <w:rPr>
                <w:rFonts w:ascii="Calibri" w:hAnsi="Calibri" w:cs="Calibri"/>
                <w:sz w:val="18"/>
                <w:szCs w:val="18"/>
              </w:rPr>
              <w:t xml:space="preserve">T komad   </w:t>
            </w:r>
            <w:r w:rsidRPr="007B0333">
              <w:rPr>
                <w:rFonts w:ascii="Calibri" w:hAnsi="Calibri" w:cs="Calibri"/>
                <w:sz w:val="18"/>
                <w:szCs w:val="18"/>
              </w:rPr>
              <w:t xml:space="preserve">DN150/100    3 kom                                                                           </w:t>
            </w:r>
          </w:p>
          <w:p w:rsidR="001F5398" w:rsidRPr="007B0333" w:rsidRDefault="001F5398" w:rsidP="007509B8">
            <w:pPr>
              <w:pStyle w:val="PlainText"/>
              <w:numPr>
                <w:ilvl w:val="0"/>
                <w:numId w:val="42"/>
              </w:numPr>
              <w:ind w:left="215" w:hanging="142"/>
              <w:rPr>
                <w:rFonts w:ascii="Calibri" w:hAnsi="Calibri" w:cs="Calibri"/>
                <w:sz w:val="18"/>
                <w:szCs w:val="18"/>
              </w:rPr>
            </w:pPr>
            <w:r>
              <w:rPr>
                <w:rFonts w:ascii="Calibri" w:hAnsi="Calibri" w:cs="Calibri"/>
                <w:sz w:val="18"/>
                <w:szCs w:val="18"/>
              </w:rPr>
              <w:t xml:space="preserve">N 90 komad  DN100       </w:t>
            </w:r>
            <w:r w:rsidRPr="007B0333">
              <w:rPr>
                <w:rFonts w:ascii="Calibri" w:hAnsi="Calibri" w:cs="Calibri"/>
                <w:sz w:val="18"/>
                <w:szCs w:val="18"/>
              </w:rPr>
              <w:t xml:space="preserve">1 kom                                                                           </w:t>
            </w:r>
          </w:p>
          <w:p w:rsidR="001F5398" w:rsidRPr="007B0333" w:rsidRDefault="001F5398" w:rsidP="007509B8">
            <w:pPr>
              <w:pStyle w:val="PlainText"/>
              <w:numPr>
                <w:ilvl w:val="0"/>
                <w:numId w:val="42"/>
              </w:numPr>
              <w:ind w:left="215" w:hanging="80"/>
              <w:rPr>
                <w:rFonts w:ascii="Calibri" w:hAnsi="Calibri" w:cs="Calibri"/>
                <w:sz w:val="18"/>
                <w:szCs w:val="18"/>
              </w:rPr>
            </w:pPr>
            <w:r>
              <w:rPr>
                <w:rFonts w:ascii="Calibri" w:hAnsi="Calibri" w:cs="Calibri"/>
                <w:sz w:val="18"/>
                <w:szCs w:val="18"/>
              </w:rPr>
              <w:t xml:space="preserve">FF komad    DN100          </w:t>
            </w:r>
            <w:r w:rsidRPr="007B0333">
              <w:rPr>
                <w:rFonts w:ascii="Calibri" w:hAnsi="Calibri" w:cs="Calibri"/>
                <w:sz w:val="18"/>
                <w:szCs w:val="18"/>
              </w:rPr>
              <w:t xml:space="preserve">1 kom                                         </w:t>
            </w:r>
            <w:r>
              <w:rPr>
                <w:rFonts w:ascii="Calibri" w:hAnsi="Calibri" w:cs="Calibri"/>
                <w:sz w:val="18"/>
                <w:szCs w:val="18"/>
              </w:rPr>
              <w:t xml:space="preserve">                          - EU  komad    DN200    </w:t>
            </w:r>
            <w:r w:rsidRPr="007B0333">
              <w:rPr>
                <w:rFonts w:ascii="Calibri" w:hAnsi="Calibri" w:cs="Calibri"/>
                <w:sz w:val="18"/>
                <w:szCs w:val="18"/>
              </w:rPr>
              <w:t xml:space="preserve"> 1 kom                                                                         </w:t>
            </w:r>
          </w:p>
          <w:p w:rsidR="001F5398" w:rsidRPr="007B0333" w:rsidRDefault="001F5398" w:rsidP="007509B8">
            <w:pPr>
              <w:pStyle w:val="PlainText"/>
              <w:numPr>
                <w:ilvl w:val="0"/>
                <w:numId w:val="42"/>
              </w:numPr>
              <w:ind w:left="215" w:hanging="80"/>
              <w:rPr>
                <w:rFonts w:ascii="Calibri" w:hAnsi="Calibri" w:cs="Calibri"/>
                <w:sz w:val="18"/>
                <w:szCs w:val="18"/>
              </w:rPr>
            </w:pPr>
            <w:r>
              <w:rPr>
                <w:rFonts w:ascii="Calibri" w:hAnsi="Calibri" w:cs="Calibri"/>
                <w:sz w:val="18"/>
                <w:szCs w:val="18"/>
              </w:rPr>
              <w:t xml:space="preserve">EU  komad      DN150      </w:t>
            </w:r>
            <w:r w:rsidRPr="007B0333">
              <w:rPr>
                <w:rFonts w:ascii="Calibri" w:hAnsi="Calibri" w:cs="Calibri"/>
                <w:sz w:val="18"/>
                <w:szCs w:val="18"/>
              </w:rPr>
              <w:t xml:space="preserve">2 kom                                                                         </w:t>
            </w:r>
            <w:r>
              <w:rPr>
                <w:rFonts w:ascii="Calibri" w:hAnsi="Calibri" w:cs="Calibri"/>
                <w:sz w:val="18"/>
                <w:szCs w:val="18"/>
              </w:rPr>
              <w:t xml:space="preserve">- F   komad     DN200    </w:t>
            </w:r>
            <w:r w:rsidRPr="007B0333">
              <w:rPr>
                <w:rFonts w:ascii="Calibri" w:hAnsi="Calibri" w:cs="Calibri"/>
                <w:sz w:val="18"/>
                <w:szCs w:val="18"/>
              </w:rPr>
              <w:t xml:space="preserve">  1 kom                                                                        </w:t>
            </w:r>
            <w:r>
              <w:rPr>
                <w:rFonts w:ascii="Calibri" w:hAnsi="Calibri" w:cs="Calibri"/>
                <w:sz w:val="18"/>
                <w:szCs w:val="18"/>
              </w:rPr>
              <w:t xml:space="preserve">- F   komad     DN150      </w:t>
            </w:r>
            <w:r w:rsidRPr="007B0333">
              <w:rPr>
                <w:rFonts w:ascii="Calibri" w:hAnsi="Calibri" w:cs="Calibri"/>
                <w:sz w:val="18"/>
                <w:szCs w:val="18"/>
              </w:rPr>
              <w:t xml:space="preserve">2 kom                                        </w:t>
            </w:r>
            <w:r>
              <w:rPr>
                <w:rFonts w:ascii="Calibri" w:hAnsi="Calibri" w:cs="Calibri"/>
                <w:sz w:val="18"/>
                <w:szCs w:val="18"/>
              </w:rPr>
              <w:t xml:space="preserve">                               - X komad       DN150      </w:t>
            </w:r>
            <w:r w:rsidRPr="007B0333">
              <w:rPr>
                <w:rFonts w:ascii="Calibri" w:hAnsi="Calibri" w:cs="Calibri"/>
                <w:sz w:val="18"/>
                <w:szCs w:val="18"/>
              </w:rPr>
              <w:t>1 kom</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center"/>
              <w:rPr>
                <w:b/>
                <w:bCs/>
                <w:sz w:val="18"/>
                <w:szCs w:val="18"/>
              </w:rPr>
            </w:pPr>
            <w:r>
              <w:rPr>
                <w:sz w:val="18"/>
                <w:szCs w:val="18"/>
              </w:rPr>
              <w:t>kg</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center"/>
              <w:rPr>
                <w:b/>
                <w:bCs/>
                <w:sz w:val="18"/>
                <w:szCs w:val="18"/>
              </w:rPr>
            </w:pPr>
            <w:r>
              <w:rPr>
                <w:sz w:val="18"/>
                <w:szCs w:val="18"/>
              </w:rPr>
              <w:t>275.60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7509B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7509B8">
            <w:pPr>
              <w:spacing w:after="0"/>
              <w:jc w:val="center"/>
              <w:rPr>
                <w:b/>
                <w:bCs/>
                <w:sz w:val="20"/>
                <w:szCs w:val="20"/>
              </w:rPr>
            </w:pPr>
            <w:r w:rsidRPr="00E25EC7">
              <w:rPr>
                <w:b/>
                <w:bCs/>
                <w:sz w:val="20"/>
                <w:szCs w:val="20"/>
              </w:rPr>
              <w:t>4.</w:t>
            </w:r>
          </w:p>
        </w:tc>
        <w:tc>
          <w:tcPr>
            <w:tcW w:w="590" w:type="dxa"/>
            <w:gridSpan w:val="2"/>
            <w:vMerge/>
            <w:tcBorders>
              <w:left w:val="single" w:sz="4" w:space="0" w:color="auto"/>
              <w:bottom w:val="single" w:sz="4" w:space="0" w:color="auto"/>
              <w:right w:val="single" w:sz="4" w:space="0" w:color="auto"/>
            </w:tcBorders>
          </w:tcPr>
          <w:p w:rsidR="001F5398" w:rsidRPr="003F2D76" w:rsidRDefault="001F5398" w:rsidP="007509B8">
            <w:pPr>
              <w:spacing w:after="0"/>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967631" w:rsidRDefault="001F5398" w:rsidP="007509B8">
            <w:pPr>
              <w:pStyle w:val="PlainText"/>
              <w:rPr>
                <w:rFonts w:ascii="Calibri" w:hAnsi="Calibri" w:cs="Calibri"/>
                <w:sz w:val="18"/>
                <w:szCs w:val="18"/>
              </w:rPr>
            </w:pPr>
            <w:r w:rsidRPr="007A7ECE">
              <w:rPr>
                <w:rFonts w:ascii="Calibri" w:hAnsi="Calibri" w:cs="Calibri"/>
                <w:sz w:val="18"/>
                <w:szCs w:val="18"/>
              </w:rPr>
              <w:t xml:space="preserve"> </w:t>
            </w:r>
            <w:r w:rsidRPr="00967631">
              <w:rPr>
                <w:rFonts w:ascii="Calibri" w:hAnsi="Calibri" w:cs="Calibri"/>
                <w:sz w:val="18"/>
                <w:szCs w:val="18"/>
              </w:rPr>
              <w:t xml:space="preserve">Nabavka transport i ugradnja vodovodnih armatura,  </w:t>
            </w:r>
            <w:r>
              <w:rPr>
                <w:rFonts w:ascii="Calibri" w:hAnsi="Calibri" w:cs="Calibri"/>
                <w:sz w:val="18"/>
                <w:szCs w:val="18"/>
              </w:rPr>
              <w:t>sa</w:t>
            </w:r>
            <w:r w:rsidRPr="00967631">
              <w:rPr>
                <w:rFonts w:ascii="Calibri" w:hAnsi="Calibri" w:cs="Calibri"/>
                <w:sz w:val="18"/>
                <w:szCs w:val="18"/>
              </w:rPr>
              <w:t xml:space="preserve">                           </w:t>
            </w:r>
            <w:r>
              <w:rPr>
                <w:rFonts w:ascii="Calibri" w:hAnsi="Calibri" w:cs="Calibri"/>
                <w:sz w:val="18"/>
                <w:szCs w:val="18"/>
              </w:rPr>
              <w:t xml:space="preserve">                               </w:t>
            </w:r>
            <w:r w:rsidRPr="00967631">
              <w:rPr>
                <w:rFonts w:ascii="Calibri" w:hAnsi="Calibri" w:cs="Calibri"/>
                <w:sz w:val="18"/>
                <w:szCs w:val="18"/>
              </w:rPr>
              <w:t xml:space="preserve">prirubnicama prema normi EN 1092-2 (DIN 2501), </w:t>
            </w:r>
            <w:r>
              <w:rPr>
                <w:rFonts w:ascii="Calibri" w:hAnsi="Calibri" w:cs="Calibri"/>
                <w:sz w:val="18"/>
                <w:szCs w:val="18"/>
              </w:rPr>
              <w:t>materijalom</w:t>
            </w:r>
            <w:r w:rsidRPr="00967631">
              <w:rPr>
                <w:rFonts w:ascii="Calibri" w:hAnsi="Calibri" w:cs="Calibri"/>
                <w:sz w:val="18"/>
                <w:szCs w:val="18"/>
              </w:rPr>
              <w:t xml:space="preserve">                     </w:t>
            </w:r>
            <w:r>
              <w:rPr>
                <w:rFonts w:ascii="Calibri" w:hAnsi="Calibri" w:cs="Calibri"/>
                <w:sz w:val="18"/>
                <w:szCs w:val="18"/>
              </w:rPr>
              <w:t xml:space="preserve">                          kućiš</w:t>
            </w:r>
            <w:r w:rsidRPr="00967631">
              <w:rPr>
                <w:rFonts w:ascii="Calibri" w:hAnsi="Calibri" w:cs="Calibri"/>
                <w:sz w:val="18"/>
                <w:szCs w:val="18"/>
              </w:rPr>
              <w:t xml:space="preserve">ta EN GJS-500-7 (DIN GGG50),                                                                 </w:t>
            </w:r>
          </w:p>
          <w:p w:rsidR="001F5398" w:rsidRPr="007A7ECE" w:rsidRDefault="001F5398" w:rsidP="007509B8">
            <w:pPr>
              <w:pStyle w:val="PlainText"/>
              <w:rPr>
                <w:rFonts w:ascii="Calibri" w:hAnsi="Calibri" w:cs="Calibri"/>
                <w:sz w:val="18"/>
                <w:szCs w:val="18"/>
              </w:rPr>
            </w:pPr>
            <w:r w:rsidRPr="00967631">
              <w:rPr>
                <w:rFonts w:ascii="Calibri" w:hAnsi="Calibri" w:cs="Calibri"/>
                <w:sz w:val="18"/>
                <w:szCs w:val="18"/>
              </w:rPr>
              <w:t xml:space="preserve">ugradbenim mjerama u skladu </w:t>
            </w:r>
            <w:proofErr w:type="gramStart"/>
            <w:r w:rsidRPr="00967631">
              <w:rPr>
                <w:rFonts w:ascii="Calibri" w:hAnsi="Calibri" w:cs="Calibri"/>
                <w:sz w:val="18"/>
                <w:szCs w:val="18"/>
              </w:rPr>
              <w:t>sa</w:t>
            </w:r>
            <w:proofErr w:type="gramEnd"/>
            <w:r w:rsidRPr="00967631">
              <w:rPr>
                <w:rFonts w:ascii="Calibri" w:hAnsi="Calibri" w:cs="Calibri"/>
                <w:sz w:val="18"/>
                <w:szCs w:val="18"/>
              </w:rPr>
              <w:t xml:space="preserve"> EN 558-1 SERIJA 14  (DIN 3202 F4), ispitane prema EN 12266 (DIN 3230).                                                                                      </w:t>
            </w:r>
            <w:r>
              <w:rPr>
                <w:rFonts w:ascii="Calibri" w:hAnsi="Calibri" w:cs="Calibri"/>
                <w:sz w:val="18"/>
                <w:szCs w:val="18"/>
              </w:rPr>
              <w:t xml:space="preserve">                             </w:t>
            </w:r>
            <w:r w:rsidRPr="00967631">
              <w:rPr>
                <w:rFonts w:ascii="Calibri" w:hAnsi="Calibri" w:cs="Calibri"/>
                <w:sz w:val="18"/>
                <w:szCs w:val="18"/>
              </w:rPr>
              <w:t xml:space="preserve"> </w:t>
            </w:r>
            <w:r>
              <w:rPr>
                <w:rFonts w:ascii="Calibri" w:hAnsi="Calibri" w:cs="Calibri"/>
                <w:sz w:val="18"/>
                <w:szCs w:val="18"/>
              </w:rPr>
              <w:t>Antikoroziona EPOXY zašitita unutrašnja i spoljna  prema DIN 30677, 250 microna, nezagađivač</w:t>
            </w:r>
            <w:r w:rsidRPr="00967631">
              <w:rPr>
                <w:rFonts w:ascii="Calibri" w:hAnsi="Calibri" w:cs="Calibri"/>
                <w:sz w:val="18"/>
                <w:szCs w:val="18"/>
              </w:rPr>
              <w:t xml:space="preserve"> prema BS3416.                                                                                                          </w:t>
            </w:r>
            <w:r>
              <w:rPr>
                <w:rFonts w:ascii="Calibri" w:hAnsi="Calibri" w:cs="Calibri"/>
                <w:sz w:val="18"/>
                <w:szCs w:val="18"/>
              </w:rPr>
              <w:t>Jediničnom cijenom je obuhvać</w:t>
            </w:r>
            <w:r w:rsidRPr="00967631">
              <w:rPr>
                <w:rFonts w:ascii="Calibri" w:hAnsi="Calibri" w:cs="Calibri"/>
                <w:sz w:val="18"/>
                <w:szCs w:val="18"/>
              </w:rPr>
              <w:t xml:space="preserve">en sav potreban rad </w:t>
            </w:r>
            <w:r>
              <w:rPr>
                <w:rFonts w:ascii="Calibri" w:hAnsi="Calibri" w:cs="Calibri"/>
                <w:sz w:val="18"/>
                <w:szCs w:val="18"/>
              </w:rPr>
              <w:t>i materijal uključujući i potrebne pocinč</w:t>
            </w:r>
            <w:r w:rsidRPr="00967631">
              <w:rPr>
                <w:rFonts w:ascii="Calibri" w:hAnsi="Calibri" w:cs="Calibri"/>
                <w:sz w:val="18"/>
                <w:szCs w:val="18"/>
              </w:rPr>
              <w:t xml:space="preserve">ane zavrtnje </w:t>
            </w:r>
            <w:r>
              <w:rPr>
                <w:rFonts w:ascii="Calibri" w:hAnsi="Calibri" w:cs="Calibri"/>
                <w:sz w:val="18"/>
                <w:szCs w:val="18"/>
              </w:rPr>
              <w:t>i odgovarajuć</w:t>
            </w:r>
            <w:r w:rsidRPr="00967631">
              <w:rPr>
                <w:rFonts w:ascii="Calibri" w:hAnsi="Calibri" w:cs="Calibri"/>
                <w:sz w:val="18"/>
                <w:szCs w:val="18"/>
              </w:rPr>
              <w:t xml:space="preserve">e dihtunge za hladnu vodu prema normi  EN 1514 (ISO 7483) od EPDM-a.                                                                                                                              </w:t>
            </w:r>
            <w:r>
              <w:rPr>
                <w:rFonts w:ascii="Calibri" w:hAnsi="Calibri" w:cs="Calibri"/>
                <w:sz w:val="18"/>
                <w:szCs w:val="18"/>
              </w:rPr>
              <w:t xml:space="preserve">              </w:t>
            </w:r>
            <w:r w:rsidRPr="00967631">
              <w:rPr>
                <w:rFonts w:ascii="Calibri" w:hAnsi="Calibri" w:cs="Calibri"/>
                <w:sz w:val="18"/>
                <w:szCs w:val="18"/>
              </w:rPr>
              <w:t xml:space="preserve">                                                   </w:t>
            </w:r>
            <w:r>
              <w:rPr>
                <w:rFonts w:ascii="Calibri" w:hAnsi="Calibri" w:cs="Calibri"/>
                <w:sz w:val="18"/>
                <w:szCs w:val="18"/>
              </w:rPr>
              <w:t xml:space="preserve"> </w:t>
            </w:r>
            <w:r w:rsidRPr="00967631">
              <w:rPr>
                <w:rFonts w:ascii="Calibri" w:hAnsi="Calibri" w:cs="Calibri"/>
                <w:sz w:val="18"/>
                <w:szCs w:val="18"/>
              </w:rPr>
              <w:t xml:space="preserve">                                                    </w:t>
            </w:r>
            <w:r>
              <w:rPr>
                <w:rFonts w:ascii="Calibri" w:hAnsi="Calibri" w:cs="Calibri"/>
                <w:sz w:val="18"/>
                <w:szCs w:val="18"/>
              </w:rPr>
              <w:t xml:space="preserve">     </w:t>
            </w:r>
            <w:r w:rsidRPr="00967631">
              <w:rPr>
                <w:rFonts w:ascii="Calibri" w:hAnsi="Calibri" w:cs="Calibri"/>
                <w:sz w:val="18"/>
                <w:szCs w:val="18"/>
              </w:rPr>
              <w:t xml:space="preserve">                                                                               </w:t>
            </w:r>
            <w:r>
              <w:rPr>
                <w:rFonts w:ascii="Calibri" w:hAnsi="Calibri" w:cs="Calibri"/>
                <w:sz w:val="18"/>
                <w:szCs w:val="18"/>
              </w:rPr>
              <w:t>Obrač</w:t>
            </w:r>
            <w:r w:rsidRPr="00967631">
              <w:rPr>
                <w:rFonts w:ascii="Calibri" w:hAnsi="Calibri" w:cs="Calibri"/>
                <w:sz w:val="18"/>
                <w:szCs w:val="18"/>
              </w:rPr>
              <w:t xml:space="preserve">un po komadu, montirane i ispitane armature.                                                                                                                                                              </w:t>
            </w:r>
            <w:r>
              <w:rPr>
                <w:rFonts w:ascii="Calibri" w:hAnsi="Calibri" w:cs="Calibri"/>
                <w:sz w:val="18"/>
                <w:szCs w:val="18"/>
              </w:rPr>
              <w:t xml:space="preserve">                             </w:t>
            </w:r>
            <w:r w:rsidRPr="00967631">
              <w:rPr>
                <w:rFonts w:ascii="Calibri" w:hAnsi="Calibri" w:cs="Calibri"/>
                <w:sz w:val="18"/>
                <w:szCs w:val="18"/>
              </w:rPr>
              <w:t xml:space="preserve">MDK komad DN150                                                                                               </w:t>
            </w:r>
            <w:r w:rsidRPr="007A7ECE">
              <w:rPr>
                <w:rFonts w:ascii="Calibri" w:hAnsi="Calibri" w:cs="Calibri"/>
                <w:sz w:val="18"/>
                <w:szCs w:val="18"/>
              </w:rPr>
              <w:t xml:space="preserve">   </w:t>
            </w:r>
            <w:r w:rsidRPr="007B0333">
              <w:rPr>
                <w:rFonts w:ascii="Calibri" w:hAnsi="Calibri" w:cs="Calibri"/>
              </w:rPr>
              <w:t xml:space="preserve">                                                                                            </w:t>
            </w:r>
            <w:r w:rsidRPr="007A7ECE">
              <w:rPr>
                <w:rFonts w:ascii="Calibri" w:hAnsi="Calibri" w:cs="Calibri"/>
                <w:sz w:val="18"/>
                <w:szCs w:val="18"/>
              </w:rPr>
              <w:t xml:space="preserve">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center"/>
              <w:rPr>
                <w:b/>
                <w:bCs/>
                <w:sz w:val="18"/>
                <w:szCs w:val="18"/>
              </w:rPr>
            </w:pPr>
            <w:r w:rsidRPr="007A7ECE">
              <w:rPr>
                <w:sz w:val="18"/>
                <w:szCs w:val="18"/>
              </w:rPr>
              <w:t>kom</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center"/>
              <w:rPr>
                <w:b/>
                <w:bCs/>
                <w:sz w:val="18"/>
                <w:szCs w:val="18"/>
              </w:rPr>
            </w:pPr>
            <w:r>
              <w:rPr>
                <w:sz w:val="18"/>
                <w:szCs w:val="18"/>
              </w:rPr>
              <w:t>1</w:t>
            </w:r>
            <w:r w:rsidRPr="007A7ECE">
              <w:rPr>
                <w:sz w:val="18"/>
                <w:szCs w:val="18"/>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7509B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7509B8">
            <w:pPr>
              <w:spacing w:after="0"/>
              <w:jc w:val="center"/>
              <w:rPr>
                <w:b/>
                <w:bCs/>
                <w:sz w:val="20"/>
                <w:szCs w:val="20"/>
              </w:rPr>
            </w:pPr>
            <w:r>
              <w:rPr>
                <w:b/>
                <w:bCs/>
                <w:sz w:val="20"/>
                <w:szCs w:val="20"/>
              </w:rPr>
              <w:lastRenderedPageBreak/>
              <w:t>5.</w:t>
            </w:r>
          </w:p>
        </w:tc>
        <w:tc>
          <w:tcPr>
            <w:tcW w:w="590" w:type="dxa"/>
            <w:gridSpan w:val="2"/>
            <w:vMerge w:val="restart"/>
            <w:tcBorders>
              <w:left w:val="single" w:sz="4" w:space="0" w:color="auto"/>
              <w:right w:val="single" w:sz="4" w:space="0" w:color="auto"/>
            </w:tcBorders>
          </w:tcPr>
          <w:p w:rsidR="001F5398" w:rsidRPr="003F2D76" w:rsidRDefault="001F5398" w:rsidP="007509B8">
            <w:pPr>
              <w:spacing w:after="0"/>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7F5DA9" w:rsidRDefault="001F5398" w:rsidP="007509B8">
            <w:pPr>
              <w:pStyle w:val="PlainText"/>
              <w:rPr>
                <w:rFonts w:ascii="Calibri" w:hAnsi="Calibri" w:cs="Calibri"/>
                <w:sz w:val="18"/>
                <w:szCs w:val="18"/>
              </w:rPr>
            </w:pPr>
            <w:r w:rsidRPr="007F5DA9">
              <w:rPr>
                <w:rFonts w:ascii="Calibri" w:hAnsi="Calibri" w:cs="Calibri"/>
                <w:sz w:val="18"/>
                <w:szCs w:val="18"/>
              </w:rPr>
              <w:t>Nabavka</w:t>
            </w:r>
            <w:r>
              <w:rPr>
                <w:rFonts w:ascii="Calibri" w:hAnsi="Calibri" w:cs="Calibri"/>
                <w:sz w:val="18"/>
                <w:szCs w:val="18"/>
              </w:rPr>
              <w:t>,</w:t>
            </w:r>
            <w:r w:rsidRPr="007F5DA9">
              <w:rPr>
                <w:rFonts w:ascii="Calibri" w:hAnsi="Calibri" w:cs="Calibri"/>
                <w:sz w:val="18"/>
                <w:szCs w:val="18"/>
              </w:rPr>
              <w:t xml:space="preserve"> transport i ugradnja vodovodnih armatura,  </w:t>
            </w:r>
            <w:r>
              <w:rPr>
                <w:rFonts w:ascii="Calibri" w:hAnsi="Calibri" w:cs="Calibri"/>
                <w:sz w:val="18"/>
                <w:szCs w:val="18"/>
              </w:rPr>
              <w:t xml:space="preserve">sa </w:t>
            </w:r>
            <w:r w:rsidRPr="007F5DA9">
              <w:rPr>
                <w:rFonts w:ascii="Calibri" w:hAnsi="Calibri" w:cs="Calibri"/>
                <w:sz w:val="18"/>
                <w:szCs w:val="18"/>
              </w:rPr>
              <w:t xml:space="preserve">                                                  prirubnicama prem</w:t>
            </w:r>
            <w:r>
              <w:rPr>
                <w:rFonts w:ascii="Calibri" w:hAnsi="Calibri" w:cs="Calibri"/>
                <w:sz w:val="18"/>
                <w:szCs w:val="18"/>
              </w:rPr>
              <w:t xml:space="preserve">a normi EN 1092-2 (DIN 2501), </w:t>
            </w:r>
            <w:r w:rsidRPr="007F5DA9">
              <w:rPr>
                <w:rFonts w:ascii="Calibri" w:hAnsi="Calibri" w:cs="Calibri"/>
                <w:sz w:val="18"/>
                <w:szCs w:val="18"/>
              </w:rPr>
              <w:t>materijalom ku</w:t>
            </w:r>
            <w:r>
              <w:rPr>
                <w:rFonts w:ascii="Calibri" w:hAnsi="Calibri" w:cs="Calibri"/>
                <w:sz w:val="18"/>
                <w:szCs w:val="18"/>
              </w:rPr>
              <w:t>ćiš</w:t>
            </w:r>
            <w:r w:rsidRPr="007F5DA9">
              <w:rPr>
                <w:rFonts w:ascii="Calibri" w:hAnsi="Calibri" w:cs="Calibri"/>
                <w:sz w:val="18"/>
                <w:szCs w:val="18"/>
              </w:rPr>
              <w:t xml:space="preserve">ta EN GJS-500-7 (DIN GGG50),                                                                                          </w:t>
            </w:r>
            <w:r>
              <w:rPr>
                <w:rFonts w:ascii="Calibri" w:hAnsi="Calibri" w:cs="Calibri"/>
                <w:sz w:val="18"/>
                <w:szCs w:val="18"/>
              </w:rPr>
              <w:t xml:space="preserve">                     </w:t>
            </w:r>
            <w:r w:rsidRPr="007F5DA9">
              <w:rPr>
                <w:rFonts w:ascii="Calibri" w:hAnsi="Calibri" w:cs="Calibri"/>
                <w:sz w:val="18"/>
                <w:szCs w:val="18"/>
              </w:rPr>
              <w:t xml:space="preserve">ugradbenim mjerama u skladu sa EN 558-1 SERIJA 14 (DIN 3202 F4), ispitane prema EN 12266 (DIN 3230).                                                                                        </w:t>
            </w:r>
            <w:r>
              <w:rPr>
                <w:rFonts w:ascii="Calibri" w:hAnsi="Calibri" w:cs="Calibri"/>
                <w:sz w:val="18"/>
                <w:szCs w:val="18"/>
              </w:rPr>
              <w:t xml:space="preserve">                        Antikoroziona EPOXY zašitita unutraš</w:t>
            </w:r>
            <w:r w:rsidRPr="007F5DA9">
              <w:rPr>
                <w:rFonts w:ascii="Calibri" w:hAnsi="Calibri" w:cs="Calibri"/>
                <w:sz w:val="18"/>
                <w:szCs w:val="18"/>
              </w:rPr>
              <w:t xml:space="preserve">nja i spoljna prema DIN 30677, </w:t>
            </w:r>
            <w:r>
              <w:rPr>
                <w:rFonts w:ascii="Calibri" w:hAnsi="Calibri" w:cs="Calibri"/>
                <w:sz w:val="18"/>
                <w:szCs w:val="18"/>
              </w:rPr>
              <w:t>250 microna, nezagađivač</w:t>
            </w:r>
            <w:r w:rsidRPr="007F5DA9">
              <w:rPr>
                <w:rFonts w:ascii="Calibri" w:hAnsi="Calibri" w:cs="Calibri"/>
                <w:sz w:val="18"/>
                <w:szCs w:val="18"/>
              </w:rPr>
              <w:t xml:space="preserve"> prema BS3416.                                                                              </w:t>
            </w:r>
            <w:r>
              <w:rPr>
                <w:rFonts w:ascii="Calibri" w:hAnsi="Calibri" w:cs="Calibri"/>
                <w:sz w:val="18"/>
                <w:szCs w:val="18"/>
              </w:rPr>
              <w:t xml:space="preserve">                            Jediničnom cijenom je obuhvaćen sav potreban rad i materijal uključ</w:t>
            </w:r>
            <w:r w:rsidRPr="007F5DA9">
              <w:rPr>
                <w:rFonts w:ascii="Calibri" w:hAnsi="Calibri" w:cs="Calibri"/>
                <w:sz w:val="18"/>
                <w:szCs w:val="18"/>
              </w:rPr>
              <w:t>uju</w:t>
            </w:r>
            <w:r>
              <w:rPr>
                <w:rFonts w:ascii="Calibri" w:hAnsi="Calibri" w:cs="Calibri"/>
                <w:sz w:val="18"/>
                <w:szCs w:val="18"/>
              </w:rPr>
              <w:t>ći i potrebne pocinč</w:t>
            </w:r>
            <w:r w:rsidRPr="007F5DA9">
              <w:rPr>
                <w:rFonts w:ascii="Calibri" w:hAnsi="Calibri" w:cs="Calibri"/>
                <w:sz w:val="18"/>
                <w:szCs w:val="18"/>
              </w:rPr>
              <w:t xml:space="preserve">ane zavrtnje i  </w:t>
            </w:r>
            <w:r>
              <w:rPr>
                <w:rFonts w:ascii="Calibri" w:hAnsi="Calibri" w:cs="Calibri"/>
                <w:sz w:val="18"/>
                <w:szCs w:val="18"/>
              </w:rPr>
              <w:t>odgovarajuć</w:t>
            </w:r>
            <w:r w:rsidRPr="007F5DA9">
              <w:rPr>
                <w:rFonts w:ascii="Calibri" w:hAnsi="Calibri" w:cs="Calibri"/>
                <w:sz w:val="18"/>
                <w:szCs w:val="18"/>
              </w:rPr>
              <w:t xml:space="preserve">e dihtunge za hladnu vodu prema normi   EN 1514                                                                                                                                   </w:t>
            </w:r>
            <w:r>
              <w:rPr>
                <w:rFonts w:ascii="Calibri" w:hAnsi="Calibri" w:cs="Calibri"/>
                <w:sz w:val="18"/>
                <w:szCs w:val="18"/>
              </w:rPr>
              <w:t xml:space="preserve">                               </w:t>
            </w:r>
            <w:r w:rsidRPr="007F5DA9">
              <w:rPr>
                <w:rFonts w:ascii="Calibri" w:hAnsi="Calibri" w:cs="Calibri"/>
                <w:sz w:val="18"/>
                <w:szCs w:val="18"/>
              </w:rPr>
              <w:t xml:space="preserve">(ISO 7483) od EPDM-a.                                                                                </w:t>
            </w:r>
            <w:r>
              <w:rPr>
                <w:rFonts w:ascii="Calibri" w:hAnsi="Calibri" w:cs="Calibri"/>
                <w:sz w:val="18"/>
                <w:szCs w:val="18"/>
              </w:rPr>
              <w:t>Obrač</w:t>
            </w:r>
            <w:r w:rsidRPr="007F5DA9">
              <w:rPr>
                <w:rFonts w:ascii="Calibri" w:hAnsi="Calibri" w:cs="Calibri"/>
                <w:sz w:val="18"/>
                <w:szCs w:val="18"/>
              </w:rPr>
              <w:t xml:space="preserve">un po komadu, montirane i ispitane armature.                                                             </w:t>
            </w:r>
          </w:p>
          <w:p w:rsidR="001F5398" w:rsidRPr="007F5DA9" w:rsidRDefault="001F5398" w:rsidP="007509B8">
            <w:pPr>
              <w:pStyle w:val="PlainText"/>
              <w:numPr>
                <w:ilvl w:val="0"/>
                <w:numId w:val="42"/>
              </w:numPr>
              <w:ind w:left="-69" w:hanging="80"/>
              <w:rPr>
                <w:rFonts w:ascii="Calibri" w:hAnsi="Calibri" w:cs="Calibri"/>
                <w:sz w:val="18"/>
                <w:szCs w:val="18"/>
              </w:rPr>
            </w:pPr>
            <w:r>
              <w:rPr>
                <w:rFonts w:ascii="Calibri" w:hAnsi="Calibri" w:cs="Calibri"/>
                <w:sz w:val="18"/>
                <w:szCs w:val="18"/>
              </w:rPr>
              <w:t xml:space="preserve">- EV ventil (izvedbe F4) DN150 </w:t>
            </w:r>
            <w:r w:rsidRPr="007F5DA9">
              <w:rPr>
                <w:rFonts w:ascii="Calibri" w:hAnsi="Calibri" w:cs="Calibri"/>
                <w:sz w:val="18"/>
                <w:szCs w:val="18"/>
              </w:rPr>
              <w:t xml:space="preserve">kom 2                                                                            </w:t>
            </w:r>
            <w:r>
              <w:rPr>
                <w:rFonts w:ascii="Calibri" w:hAnsi="Calibri" w:cs="Calibri"/>
                <w:sz w:val="18"/>
                <w:szCs w:val="18"/>
              </w:rPr>
              <w:t xml:space="preserve">- </w:t>
            </w:r>
            <w:r w:rsidRPr="007F5DA9">
              <w:rPr>
                <w:rFonts w:ascii="Calibri" w:hAnsi="Calibri" w:cs="Calibri"/>
                <w:sz w:val="18"/>
                <w:szCs w:val="18"/>
              </w:rPr>
              <w:t xml:space="preserve">EV ventil (izvedbe F4) DN100 kom 2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center"/>
              <w:rPr>
                <w:sz w:val="18"/>
                <w:szCs w:val="18"/>
              </w:rPr>
            </w:pPr>
            <w:r>
              <w:rPr>
                <w:sz w:val="18"/>
                <w:szCs w:val="18"/>
              </w:rPr>
              <w:t>kom</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Default="001F5398" w:rsidP="007509B8">
            <w:pPr>
              <w:spacing w:after="0"/>
              <w:jc w:val="center"/>
              <w:rPr>
                <w:sz w:val="18"/>
                <w:szCs w:val="18"/>
              </w:rPr>
            </w:pPr>
            <w:r>
              <w:rPr>
                <w:sz w:val="18"/>
                <w:szCs w:val="18"/>
              </w:rPr>
              <w:t>4.00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7509B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Default="001F5398" w:rsidP="007509B8">
            <w:pPr>
              <w:spacing w:after="0"/>
              <w:jc w:val="center"/>
              <w:rPr>
                <w:b/>
                <w:bCs/>
                <w:sz w:val="20"/>
                <w:szCs w:val="20"/>
              </w:rPr>
            </w:pPr>
            <w:r>
              <w:rPr>
                <w:b/>
                <w:bCs/>
                <w:sz w:val="20"/>
                <w:szCs w:val="20"/>
              </w:rPr>
              <w:t>6.</w:t>
            </w:r>
          </w:p>
        </w:tc>
        <w:tc>
          <w:tcPr>
            <w:tcW w:w="590" w:type="dxa"/>
            <w:gridSpan w:val="2"/>
            <w:vMerge/>
            <w:tcBorders>
              <w:left w:val="single" w:sz="4" w:space="0" w:color="auto"/>
              <w:bottom w:val="single" w:sz="4" w:space="0" w:color="auto"/>
              <w:right w:val="single" w:sz="4" w:space="0" w:color="auto"/>
            </w:tcBorders>
          </w:tcPr>
          <w:p w:rsidR="001F5398" w:rsidRPr="003F2D76" w:rsidRDefault="001F5398" w:rsidP="007509B8">
            <w:pPr>
              <w:spacing w:after="0"/>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7F5DA9" w:rsidRDefault="001F5398" w:rsidP="007509B8">
            <w:pPr>
              <w:pStyle w:val="PlainText"/>
              <w:rPr>
                <w:rFonts w:ascii="Calibri" w:hAnsi="Calibri" w:cs="Calibri"/>
                <w:sz w:val="18"/>
                <w:szCs w:val="18"/>
              </w:rPr>
            </w:pPr>
            <w:r w:rsidRPr="007F5DA9">
              <w:rPr>
                <w:rFonts w:ascii="Calibri" w:hAnsi="Calibri" w:cs="Calibri"/>
                <w:sz w:val="18"/>
                <w:szCs w:val="18"/>
              </w:rPr>
              <w:t>Nabavka</w:t>
            </w:r>
            <w:r>
              <w:rPr>
                <w:rFonts w:ascii="Calibri" w:hAnsi="Calibri" w:cs="Calibri"/>
                <w:sz w:val="18"/>
                <w:szCs w:val="18"/>
              </w:rPr>
              <w:t>,</w:t>
            </w:r>
            <w:r w:rsidRPr="007F5DA9">
              <w:rPr>
                <w:rFonts w:ascii="Calibri" w:hAnsi="Calibri" w:cs="Calibri"/>
                <w:sz w:val="18"/>
                <w:szCs w:val="18"/>
              </w:rPr>
              <w:t xml:space="preserve"> transport i ugradnja vodovodnih armatura,  </w:t>
            </w:r>
            <w:r>
              <w:rPr>
                <w:rFonts w:ascii="Calibri" w:hAnsi="Calibri" w:cs="Calibri"/>
                <w:sz w:val="18"/>
                <w:szCs w:val="18"/>
              </w:rPr>
              <w:t xml:space="preserve">sa </w:t>
            </w:r>
            <w:r w:rsidRPr="007F5DA9">
              <w:rPr>
                <w:rFonts w:ascii="Calibri" w:hAnsi="Calibri" w:cs="Calibri"/>
                <w:sz w:val="18"/>
                <w:szCs w:val="18"/>
              </w:rPr>
              <w:t xml:space="preserve">                           </w:t>
            </w:r>
            <w:r>
              <w:rPr>
                <w:rFonts w:ascii="Calibri" w:hAnsi="Calibri" w:cs="Calibri"/>
                <w:sz w:val="18"/>
                <w:szCs w:val="18"/>
              </w:rPr>
              <w:t xml:space="preserve">                         </w:t>
            </w:r>
            <w:r w:rsidRPr="007F5DA9">
              <w:rPr>
                <w:rFonts w:ascii="Calibri" w:hAnsi="Calibri" w:cs="Calibri"/>
                <w:sz w:val="18"/>
                <w:szCs w:val="18"/>
              </w:rPr>
              <w:t>prirubnicama prema normi EN 1092-2 (DIN 2501),</w:t>
            </w:r>
            <w:r>
              <w:rPr>
                <w:rFonts w:ascii="Calibri" w:hAnsi="Calibri" w:cs="Calibri"/>
                <w:sz w:val="18"/>
                <w:szCs w:val="18"/>
              </w:rPr>
              <w:t xml:space="preserve"> materijalom</w:t>
            </w:r>
            <w:r w:rsidRPr="007F5DA9">
              <w:rPr>
                <w:rFonts w:ascii="Calibri" w:hAnsi="Calibri" w:cs="Calibri"/>
                <w:sz w:val="18"/>
                <w:szCs w:val="18"/>
              </w:rPr>
              <w:t xml:space="preserve">                            </w:t>
            </w:r>
            <w:r>
              <w:rPr>
                <w:rFonts w:ascii="Calibri" w:hAnsi="Calibri" w:cs="Calibri"/>
                <w:sz w:val="18"/>
                <w:szCs w:val="18"/>
              </w:rPr>
              <w:t xml:space="preserve">                        kućiš</w:t>
            </w:r>
            <w:r w:rsidRPr="007F5DA9">
              <w:rPr>
                <w:rFonts w:ascii="Calibri" w:hAnsi="Calibri" w:cs="Calibri"/>
                <w:sz w:val="18"/>
                <w:szCs w:val="18"/>
              </w:rPr>
              <w:t xml:space="preserve">ta EN GJS-500-7 (DIN GGG50),                                                                 ugradbenim mjerama u skladu sa EN 558-1 SERIJA 14 (DIN 3202 F4), ispitane prema EN 12266 (DIN 3230).                                                                                        </w:t>
            </w:r>
            <w:r>
              <w:rPr>
                <w:rFonts w:ascii="Calibri" w:hAnsi="Calibri" w:cs="Calibri"/>
                <w:sz w:val="18"/>
                <w:szCs w:val="18"/>
              </w:rPr>
              <w:t xml:space="preserve">                      </w:t>
            </w:r>
            <w:r w:rsidRPr="007F5DA9">
              <w:rPr>
                <w:rFonts w:ascii="Calibri" w:hAnsi="Calibri" w:cs="Calibri"/>
                <w:sz w:val="18"/>
                <w:szCs w:val="18"/>
              </w:rPr>
              <w:t xml:space="preserve">                                                         Antikoroziona EPOXY za</w:t>
            </w:r>
            <w:r>
              <w:rPr>
                <w:rFonts w:ascii="Calibri" w:hAnsi="Calibri" w:cs="Calibri"/>
                <w:sz w:val="18"/>
                <w:szCs w:val="18"/>
              </w:rPr>
              <w:t>šitita unutraš</w:t>
            </w:r>
            <w:r w:rsidRPr="007F5DA9">
              <w:rPr>
                <w:rFonts w:ascii="Calibri" w:hAnsi="Calibri" w:cs="Calibri"/>
                <w:sz w:val="18"/>
                <w:szCs w:val="18"/>
              </w:rPr>
              <w:t xml:space="preserve">nja i spoljna </w:t>
            </w:r>
            <w:r>
              <w:rPr>
                <w:rFonts w:ascii="Calibri" w:hAnsi="Calibri" w:cs="Calibri"/>
                <w:sz w:val="18"/>
                <w:szCs w:val="18"/>
              </w:rPr>
              <w:t xml:space="preserve">prema DIN </w:t>
            </w:r>
            <w:r w:rsidRPr="007F5DA9">
              <w:rPr>
                <w:rFonts w:ascii="Calibri" w:hAnsi="Calibri" w:cs="Calibri"/>
                <w:sz w:val="18"/>
                <w:szCs w:val="18"/>
              </w:rPr>
              <w:t xml:space="preserve">                      </w:t>
            </w:r>
            <w:r>
              <w:rPr>
                <w:rFonts w:ascii="Calibri" w:hAnsi="Calibri" w:cs="Calibri"/>
                <w:sz w:val="18"/>
                <w:szCs w:val="18"/>
              </w:rPr>
              <w:t xml:space="preserve">                        30677, 250 microna, nezagađivač</w:t>
            </w:r>
            <w:r w:rsidRPr="007F5DA9">
              <w:rPr>
                <w:rFonts w:ascii="Calibri" w:hAnsi="Calibri" w:cs="Calibri"/>
                <w:sz w:val="18"/>
                <w:szCs w:val="18"/>
              </w:rPr>
              <w:t xml:space="preserve"> prema BS3416.                                                      </w:t>
            </w:r>
            <w:r>
              <w:rPr>
                <w:rFonts w:ascii="Calibri" w:hAnsi="Calibri" w:cs="Calibri"/>
                <w:sz w:val="18"/>
                <w:szCs w:val="18"/>
              </w:rPr>
              <w:t>Jediničnom cijenom je obuhvać</w:t>
            </w:r>
            <w:r w:rsidRPr="007F5DA9">
              <w:rPr>
                <w:rFonts w:ascii="Calibri" w:hAnsi="Calibri" w:cs="Calibri"/>
                <w:sz w:val="18"/>
                <w:szCs w:val="18"/>
              </w:rPr>
              <w:t>en sav potre</w:t>
            </w:r>
            <w:r>
              <w:rPr>
                <w:rFonts w:ascii="Calibri" w:hAnsi="Calibri" w:cs="Calibri"/>
                <w:sz w:val="18"/>
                <w:szCs w:val="18"/>
              </w:rPr>
              <w:t xml:space="preserve">ban rad i materijal uključujući: potrebne pocinčane zavrtnje i </w:t>
            </w:r>
            <w:r w:rsidRPr="007F5DA9">
              <w:rPr>
                <w:rFonts w:ascii="Calibri" w:hAnsi="Calibri" w:cs="Calibri"/>
                <w:sz w:val="18"/>
                <w:szCs w:val="18"/>
              </w:rPr>
              <w:t xml:space="preserve"> </w:t>
            </w:r>
            <w:r>
              <w:rPr>
                <w:rFonts w:ascii="Calibri" w:hAnsi="Calibri" w:cs="Calibri"/>
                <w:sz w:val="18"/>
                <w:szCs w:val="18"/>
              </w:rPr>
              <w:t>odgovarajuć</w:t>
            </w:r>
            <w:r w:rsidRPr="007F5DA9">
              <w:rPr>
                <w:rFonts w:ascii="Calibri" w:hAnsi="Calibri" w:cs="Calibri"/>
                <w:sz w:val="18"/>
                <w:szCs w:val="18"/>
              </w:rPr>
              <w:t>e dihtunge za hladnu vod</w:t>
            </w:r>
            <w:r>
              <w:rPr>
                <w:rFonts w:ascii="Calibri" w:hAnsi="Calibri" w:cs="Calibri"/>
                <w:sz w:val="18"/>
                <w:szCs w:val="18"/>
              </w:rPr>
              <w:t>u prema normi  EN 1514</w:t>
            </w:r>
            <w:r w:rsidRPr="007F5DA9">
              <w:rPr>
                <w:rFonts w:ascii="Calibri" w:hAnsi="Calibri" w:cs="Calibri"/>
                <w:sz w:val="18"/>
                <w:szCs w:val="18"/>
              </w:rPr>
              <w:t xml:space="preserve">                                                                                                                              </w:t>
            </w:r>
            <w:r>
              <w:rPr>
                <w:rFonts w:ascii="Calibri" w:hAnsi="Calibri" w:cs="Calibri"/>
                <w:sz w:val="18"/>
                <w:szCs w:val="18"/>
              </w:rPr>
              <w:t xml:space="preserve">            </w:t>
            </w:r>
            <w:r w:rsidRPr="007F5DA9">
              <w:rPr>
                <w:rFonts w:ascii="Calibri" w:hAnsi="Calibri" w:cs="Calibri"/>
                <w:sz w:val="18"/>
                <w:szCs w:val="18"/>
              </w:rPr>
              <w:t xml:space="preserve">(ISO 7483) od EPDM-a.                                                                                </w:t>
            </w:r>
            <w:r>
              <w:rPr>
                <w:rFonts w:ascii="Calibri" w:hAnsi="Calibri" w:cs="Calibri"/>
                <w:sz w:val="18"/>
                <w:szCs w:val="18"/>
              </w:rPr>
              <w:t>Obrač</w:t>
            </w:r>
            <w:r w:rsidRPr="007F5DA9">
              <w:rPr>
                <w:rFonts w:ascii="Calibri" w:hAnsi="Calibri" w:cs="Calibri"/>
                <w:sz w:val="18"/>
                <w:szCs w:val="18"/>
              </w:rPr>
              <w:t xml:space="preserve">un po komadu, montirane i ispitane armature.                                                                                                                                                               </w:t>
            </w:r>
            <w:r>
              <w:rPr>
                <w:rFonts w:ascii="Calibri" w:hAnsi="Calibri" w:cs="Calibri"/>
                <w:sz w:val="18"/>
                <w:szCs w:val="18"/>
              </w:rPr>
              <w:t xml:space="preserve">                               </w:t>
            </w:r>
            <w:r w:rsidRPr="007F5DA9">
              <w:rPr>
                <w:rFonts w:ascii="Calibri" w:hAnsi="Calibri" w:cs="Calibri"/>
                <w:sz w:val="18"/>
                <w:szCs w:val="18"/>
              </w:rPr>
              <w:t>Nadzemni hidrant visine H=</w:t>
            </w:r>
            <w:r w:rsidRPr="0009143E">
              <w:rPr>
                <w:rFonts w:ascii="Calibri" w:hAnsi="Calibri" w:cs="Calibri"/>
                <w:sz w:val="18"/>
                <w:szCs w:val="18"/>
              </w:rPr>
              <w:t>2150</w:t>
            </w:r>
            <w:r>
              <w:rPr>
                <w:rFonts w:ascii="Calibri" w:hAnsi="Calibri" w:cs="Calibri"/>
                <w:sz w:val="18"/>
                <w:szCs w:val="18"/>
              </w:rPr>
              <w:t xml:space="preserve"> </w:t>
            </w:r>
            <w:r w:rsidRPr="007F5DA9">
              <w:rPr>
                <w:rFonts w:ascii="Calibri" w:hAnsi="Calibri" w:cs="Calibri"/>
                <w:sz w:val="18"/>
                <w:szCs w:val="18"/>
              </w:rPr>
              <w:t xml:space="preserve">mm sa mehanizmom </w:t>
            </w:r>
            <w:r>
              <w:rPr>
                <w:rFonts w:ascii="Calibri" w:hAnsi="Calibri" w:cs="Calibri"/>
                <w:sz w:val="18"/>
                <w:szCs w:val="18"/>
              </w:rPr>
              <w:t xml:space="preserve">za </w:t>
            </w:r>
            <w:r w:rsidRPr="007F5DA9">
              <w:rPr>
                <w:rFonts w:ascii="Calibri" w:hAnsi="Calibri" w:cs="Calibri"/>
                <w:sz w:val="18"/>
                <w:szCs w:val="18"/>
              </w:rPr>
              <w:t xml:space="preserve">                               </w:t>
            </w:r>
            <w:r>
              <w:rPr>
                <w:rFonts w:ascii="Calibri" w:hAnsi="Calibri" w:cs="Calibri"/>
                <w:sz w:val="18"/>
                <w:szCs w:val="18"/>
              </w:rPr>
              <w:t xml:space="preserve">                   automatsko ispuš</w:t>
            </w:r>
            <w:r w:rsidRPr="007F5DA9">
              <w:rPr>
                <w:rFonts w:ascii="Calibri" w:hAnsi="Calibri" w:cs="Calibri"/>
                <w:sz w:val="18"/>
                <w:szCs w:val="18"/>
              </w:rPr>
              <w:t>tanje vod</w:t>
            </w:r>
            <w:r>
              <w:rPr>
                <w:rFonts w:ascii="Calibri" w:hAnsi="Calibri" w:cs="Calibri"/>
                <w:sz w:val="18"/>
                <w:szCs w:val="18"/>
              </w:rPr>
              <w:t>e</w:t>
            </w:r>
            <w:r w:rsidRPr="007F5DA9">
              <w:rPr>
                <w:rFonts w:ascii="Calibri" w:hAnsi="Calibri" w:cs="Calibri"/>
                <w:sz w:val="18"/>
                <w:szCs w:val="18"/>
              </w:rPr>
              <w:t xml:space="preserve"> iz hidranta</w:t>
            </w:r>
            <w:r>
              <w:rPr>
                <w:rFonts w:ascii="Calibri" w:hAnsi="Calibri" w:cs="Calibri"/>
                <w:sz w:val="18"/>
                <w:szCs w:val="18"/>
              </w:rPr>
              <w:t>.</w:t>
            </w:r>
            <w:r w:rsidRPr="007F5DA9">
              <w:rPr>
                <w:rFonts w:ascii="Calibri" w:hAnsi="Calibri" w:cs="Calibri"/>
                <w:sz w:val="18"/>
                <w:szCs w:val="18"/>
              </w:rPr>
              <w:t xml:space="preserve">                                      </w:t>
            </w:r>
            <w:r>
              <w:rPr>
                <w:rFonts w:ascii="Calibri" w:hAnsi="Calibri" w:cs="Calibri"/>
                <w:sz w:val="18"/>
                <w:szCs w:val="18"/>
              </w:rPr>
              <w:t xml:space="preserve">                     </w:t>
            </w:r>
            <w:r w:rsidRPr="007F5DA9">
              <w:rPr>
                <w:rFonts w:ascii="Calibri" w:hAnsi="Calibri" w:cs="Calibri"/>
                <w:sz w:val="18"/>
                <w:szCs w:val="18"/>
              </w:rPr>
              <w:t xml:space="preserve">Za radne pritiske PN10 bara (PFA)                                             </w:t>
            </w:r>
            <w:r>
              <w:rPr>
                <w:rFonts w:ascii="Calibri" w:hAnsi="Calibri" w:cs="Calibri"/>
                <w:sz w:val="18"/>
                <w:szCs w:val="18"/>
              </w:rPr>
              <w:t xml:space="preserve">                    DN100  kom  1</w:t>
            </w:r>
            <w:r w:rsidRPr="007F5DA9">
              <w:rPr>
                <w:rFonts w:ascii="Calibri" w:hAnsi="Calibri" w:cs="Calibri"/>
                <w:sz w:val="18"/>
                <w:szCs w:val="18"/>
              </w:rPr>
              <w:t xml:space="preserve">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09143E" w:rsidP="007509B8">
            <w:pPr>
              <w:spacing w:after="0"/>
              <w:jc w:val="center"/>
              <w:rPr>
                <w:sz w:val="18"/>
                <w:szCs w:val="18"/>
              </w:rPr>
            </w:pPr>
            <w:r>
              <w:rPr>
                <w:sz w:val="18"/>
                <w:szCs w:val="18"/>
              </w:rPr>
              <w:t>kom</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Default="001F5398" w:rsidP="007509B8">
            <w:pPr>
              <w:spacing w:after="0"/>
              <w:jc w:val="center"/>
              <w:rPr>
                <w:sz w:val="18"/>
                <w:szCs w:val="18"/>
              </w:rPr>
            </w:pPr>
            <w:r>
              <w:rPr>
                <w:sz w:val="18"/>
                <w:szCs w:val="18"/>
              </w:rPr>
              <w:t>1.00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7509B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Default="001F5398" w:rsidP="007509B8">
            <w:pPr>
              <w:spacing w:after="0"/>
              <w:jc w:val="center"/>
              <w:rPr>
                <w:b/>
                <w:bCs/>
                <w:sz w:val="20"/>
                <w:szCs w:val="20"/>
              </w:rPr>
            </w:pPr>
            <w:r>
              <w:rPr>
                <w:b/>
                <w:bCs/>
                <w:sz w:val="20"/>
                <w:szCs w:val="20"/>
              </w:rPr>
              <w:lastRenderedPageBreak/>
              <w:t>7.</w:t>
            </w:r>
          </w:p>
        </w:tc>
        <w:tc>
          <w:tcPr>
            <w:tcW w:w="590" w:type="dxa"/>
            <w:gridSpan w:val="2"/>
            <w:vMerge w:val="restart"/>
            <w:tcBorders>
              <w:left w:val="single" w:sz="4" w:space="0" w:color="auto"/>
              <w:right w:val="single" w:sz="4" w:space="0" w:color="auto"/>
            </w:tcBorders>
          </w:tcPr>
          <w:p w:rsidR="001F5398" w:rsidRPr="003F2D76" w:rsidRDefault="001F5398" w:rsidP="007509B8">
            <w:pPr>
              <w:spacing w:after="0"/>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DA728C" w:rsidRDefault="001F5398" w:rsidP="007509B8">
            <w:pPr>
              <w:pStyle w:val="PlainText"/>
              <w:rPr>
                <w:rFonts w:ascii="Calibri" w:hAnsi="Calibri" w:cs="Calibri"/>
                <w:sz w:val="18"/>
                <w:szCs w:val="18"/>
              </w:rPr>
            </w:pPr>
            <w:r w:rsidRPr="00DA728C">
              <w:rPr>
                <w:rFonts w:ascii="Calibri" w:hAnsi="Calibri" w:cs="Calibri"/>
                <w:sz w:val="18"/>
                <w:szCs w:val="18"/>
              </w:rPr>
              <w:t xml:space="preserve">Nabavka i ugradnja vodovodnih spojnih i prelaznih elemenata  </w:t>
            </w:r>
            <w:r>
              <w:rPr>
                <w:rFonts w:ascii="Calibri" w:hAnsi="Calibri" w:cs="Calibri"/>
                <w:sz w:val="18"/>
                <w:szCs w:val="18"/>
              </w:rPr>
              <w:t xml:space="preserve">za </w:t>
            </w:r>
            <w:r w:rsidRPr="00DA728C">
              <w:rPr>
                <w:rFonts w:ascii="Calibri" w:hAnsi="Calibri" w:cs="Calibri"/>
                <w:sz w:val="18"/>
                <w:szCs w:val="18"/>
              </w:rPr>
              <w:t xml:space="preserve">                                                 cijevi od PEHD-a.                                                                                          Spojni elementi su standarda kao i vodovodne cijevi.                                                       </w:t>
            </w:r>
            <w:r>
              <w:rPr>
                <w:rFonts w:ascii="Calibri" w:hAnsi="Calibri" w:cs="Calibri"/>
                <w:sz w:val="18"/>
                <w:szCs w:val="18"/>
              </w:rPr>
              <w:t>Jediničnom cijenom je obuhvać</w:t>
            </w:r>
            <w:r w:rsidRPr="00DA728C">
              <w:rPr>
                <w:rFonts w:ascii="Calibri" w:hAnsi="Calibri" w:cs="Calibri"/>
                <w:sz w:val="18"/>
                <w:szCs w:val="18"/>
              </w:rPr>
              <w:t xml:space="preserve">en sav potreban radi materijal                                            </w:t>
            </w:r>
            <w:r>
              <w:rPr>
                <w:rFonts w:ascii="Calibri" w:hAnsi="Calibri" w:cs="Calibri"/>
                <w:sz w:val="18"/>
                <w:szCs w:val="18"/>
              </w:rPr>
              <w:t>uključujuć</w:t>
            </w:r>
            <w:r w:rsidRPr="00DA728C">
              <w:rPr>
                <w:rFonts w:ascii="Calibri" w:hAnsi="Calibri" w:cs="Calibri"/>
                <w:sz w:val="18"/>
                <w:szCs w:val="18"/>
              </w:rPr>
              <w:t xml:space="preserve">i i potrebne zavrtnje za vezu sa prirubnicom i                                                      </w:t>
            </w:r>
            <w:r>
              <w:rPr>
                <w:rFonts w:ascii="Calibri" w:hAnsi="Calibri" w:cs="Calibri"/>
                <w:sz w:val="18"/>
                <w:szCs w:val="18"/>
              </w:rPr>
              <w:t>odgovarajuć</w:t>
            </w:r>
            <w:r w:rsidRPr="00DA728C">
              <w:rPr>
                <w:rFonts w:ascii="Calibri" w:hAnsi="Calibri" w:cs="Calibri"/>
                <w:sz w:val="18"/>
                <w:szCs w:val="18"/>
              </w:rPr>
              <w:t xml:space="preserve">e dihtunge za hladnu vodu prema normi  </w:t>
            </w:r>
            <w:r>
              <w:rPr>
                <w:rFonts w:ascii="Calibri" w:hAnsi="Calibri" w:cs="Calibri"/>
                <w:sz w:val="18"/>
                <w:szCs w:val="18"/>
              </w:rPr>
              <w:t>EN 1514</w:t>
            </w:r>
            <w:r w:rsidRPr="00DA728C">
              <w:rPr>
                <w:rFonts w:ascii="Calibri" w:hAnsi="Calibri" w:cs="Calibri"/>
                <w:sz w:val="18"/>
                <w:szCs w:val="18"/>
              </w:rPr>
              <w:t xml:space="preserve">                            </w:t>
            </w:r>
            <w:r>
              <w:rPr>
                <w:rFonts w:ascii="Calibri" w:hAnsi="Calibri" w:cs="Calibri"/>
                <w:sz w:val="18"/>
                <w:szCs w:val="18"/>
              </w:rPr>
              <w:t xml:space="preserve">                       </w:t>
            </w:r>
            <w:r w:rsidRPr="00DA728C">
              <w:rPr>
                <w:rFonts w:ascii="Calibri" w:hAnsi="Calibri" w:cs="Calibri"/>
                <w:sz w:val="18"/>
                <w:szCs w:val="18"/>
              </w:rPr>
              <w:t xml:space="preserve">(ISO 7483) od EPDM-a.                                                                         </w:t>
            </w:r>
            <w:r>
              <w:rPr>
                <w:rFonts w:ascii="Calibri" w:hAnsi="Calibri" w:cs="Calibri"/>
                <w:sz w:val="18"/>
                <w:szCs w:val="18"/>
              </w:rPr>
              <w:t>Obračun po komadu ugrađ</w:t>
            </w:r>
            <w:r w:rsidRPr="00DA728C">
              <w:rPr>
                <w:rFonts w:ascii="Calibri" w:hAnsi="Calibri" w:cs="Calibri"/>
                <w:sz w:val="18"/>
                <w:szCs w:val="18"/>
              </w:rPr>
              <w:t xml:space="preserve">enog elementa                                                                                                                                                                                                      </w:t>
            </w:r>
          </w:p>
          <w:p w:rsidR="001F5398" w:rsidRPr="00DA728C" w:rsidRDefault="001F5398" w:rsidP="007509B8">
            <w:pPr>
              <w:pStyle w:val="PlainText"/>
              <w:rPr>
                <w:rFonts w:ascii="Calibri" w:hAnsi="Calibri" w:cs="Calibri"/>
                <w:sz w:val="18"/>
                <w:szCs w:val="18"/>
              </w:rPr>
            </w:pPr>
            <w:r>
              <w:rPr>
                <w:rFonts w:ascii="Calibri" w:hAnsi="Calibri" w:cs="Calibri"/>
                <w:sz w:val="18"/>
                <w:szCs w:val="18"/>
              </w:rPr>
              <w:t xml:space="preserve"> -Tuljak DN 110 sa leteć</w:t>
            </w:r>
            <w:r w:rsidRPr="00DA728C">
              <w:rPr>
                <w:rFonts w:ascii="Calibri" w:hAnsi="Calibri" w:cs="Calibri"/>
                <w:sz w:val="18"/>
                <w:szCs w:val="18"/>
              </w:rPr>
              <w:t xml:space="preserve">om prirubnicom DN 100  </w:t>
            </w:r>
            <w:r>
              <w:rPr>
                <w:rFonts w:ascii="Calibri" w:hAnsi="Calibri" w:cs="Calibri"/>
                <w:sz w:val="18"/>
                <w:szCs w:val="18"/>
              </w:rPr>
              <w:t xml:space="preserve">za radne </w:t>
            </w:r>
            <w:r w:rsidRPr="00DA728C">
              <w:rPr>
                <w:rFonts w:ascii="Calibri" w:hAnsi="Calibri" w:cs="Calibri"/>
                <w:sz w:val="18"/>
                <w:szCs w:val="18"/>
              </w:rPr>
              <w:t xml:space="preserve">                            </w:t>
            </w:r>
            <w:r>
              <w:rPr>
                <w:rFonts w:ascii="Calibri" w:hAnsi="Calibri" w:cs="Calibri"/>
                <w:sz w:val="18"/>
                <w:szCs w:val="18"/>
              </w:rPr>
              <w:t xml:space="preserve">                         </w:t>
            </w:r>
            <w:r w:rsidRPr="00DA728C">
              <w:rPr>
                <w:rFonts w:ascii="Calibri" w:hAnsi="Calibri" w:cs="Calibri"/>
                <w:sz w:val="18"/>
                <w:szCs w:val="18"/>
              </w:rPr>
              <w:t>pritiske NP10 bara   kom</w:t>
            </w:r>
            <w:r>
              <w:rPr>
                <w:rFonts w:ascii="Calibri" w:hAnsi="Calibri" w:cs="Calibri"/>
                <w:sz w:val="18"/>
                <w:szCs w:val="18"/>
              </w:rPr>
              <w:t xml:space="preserve"> </w:t>
            </w:r>
            <w:r w:rsidRPr="00DA728C">
              <w:rPr>
                <w:rFonts w:ascii="Calibri" w:hAnsi="Calibri" w:cs="Calibri"/>
                <w:sz w:val="18"/>
                <w:szCs w:val="18"/>
              </w:rPr>
              <w:t xml:space="preserve">2                                                                   -Elektro fuziona spojnica za                                                                                  </w:t>
            </w:r>
          </w:p>
          <w:p w:rsidR="001F5398" w:rsidRPr="00DA728C" w:rsidRDefault="001F5398" w:rsidP="007509B8">
            <w:pPr>
              <w:pStyle w:val="PlainText"/>
              <w:rPr>
                <w:rFonts w:ascii="Calibri" w:hAnsi="Calibri" w:cs="Calibri"/>
                <w:sz w:val="18"/>
                <w:szCs w:val="18"/>
              </w:rPr>
            </w:pPr>
            <w:r>
              <w:rPr>
                <w:rFonts w:ascii="Calibri" w:hAnsi="Calibri" w:cs="Calibri"/>
                <w:sz w:val="18"/>
                <w:szCs w:val="18"/>
              </w:rPr>
              <w:t xml:space="preserve">PEHD PE100 DN110   </w:t>
            </w:r>
            <w:r w:rsidRPr="00DA728C">
              <w:rPr>
                <w:rFonts w:ascii="Calibri" w:hAnsi="Calibri" w:cs="Calibri"/>
                <w:sz w:val="18"/>
                <w:szCs w:val="18"/>
              </w:rPr>
              <w:t>kom</w:t>
            </w:r>
            <w:r>
              <w:rPr>
                <w:rFonts w:ascii="Calibri" w:hAnsi="Calibri" w:cs="Calibri"/>
                <w:sz w:val="18"/>
                <w:szCs w:val="18"/>
              </w:rPr>
              <w:t xml:space="preserve"> </w:t>
            </w:r>
            <w:r w:rsidRPr="00DA728C">
              <w:rPr>
                <w:rFonts w:ascii="Calibri" w:hAnsi="Calibri" w:cs="Calibri"/>
                <w:sz w:val="18"/>
                <w:szCs w:val="18"/>
              </w:rPr>
              <w:t xml:space="preserve">2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center"/>
              <w:rPr>
                <w:sz w:val="18"/>
                <w:szCs w:val="18"/>
              </w:rPr>
            </w:pPr>
            <w:r>
              <w:rPr>
                <w:sz w:val="18"/>
                <w:szCs w:val="18"/>
              </w:rPr>
              <w:t>kom</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Default="001F5398" w:rsidP="007509B8">
            <w:pPr>
              <w:spacing w:after="0"/>
              <w:jc w:val="center"/>
              <w:rPr>
                <w:sz w:val="18"/>
                <w:szCs w:val="18"/>
              </w:rPr>
            </w:pPr>
            <w:r>
              <w:rPr>
                <w:sz w:val="18"/>
                <w:szCs w:val="18"/>
              </w:rPr>
              <w:t>4.00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7509B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Default="001F5398" w:rsidP="007509B8">
            <w:pPr>
              <w:spacing w:after="0"/>
              <w:jc w:val="center"/>
              <w:rPr>
                <w:b/>
                <w:bCs/>
                <w:sz w:val="20"/>
                <w:szCs w:val="20"/>
              </w:rPr>
            </w:pPr>
            <w:r>
              <w:rPr>
                <w:b/>
                <w:bCs/>
                <w:sz w:val="20"/>
                <w:szCs w:val="20"/>
              </w:rPr>
              <w:t>8.</w:t>
            </w:r>
          </w:p>
        </w:tc>
        <w:tc>
          <w:tcPr>
            <w:tcW w:w="590" w:type="dxa"/>
            <w:gridSpan w:val="2"/>
            <w:vMerge/>
            <w:tcBorders>
              <w:left w:val="single" w:sz="4" w:space="0" w:color="auto"/>
              <w:right w:val="single" w:sz="4" w:space="0" w:color="auto"/>
            </w:tcBorders>
          </w:tcPr>
          <w:p w:rsidR="001F5398" w:rsidRPr="003F2D76" w:rsidRDefault="001F5398" w:rsidP="007509B8">
            <w:pPr>
              <w:spacing w:after="0"/>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573D94" w:rsidRDefault="001F5398" w:rsidP="007509B8">
            <w:pPr>
              <w:pStyle w:val="PlainText"/>
              <w:rPr>
                <w:rFonts w:ascii="Calibri" w:hAnsi="Calibri" w:cs="Calibri"/>
                <w:sz w:val="18"/>
                <w:szCs w:val="18"/>
              </w:rPr>
            </w:pPr>
            <w:r w:rsidRPr="00573D94">
              <w:rPr>
                <w:rFonts w:ascii="Calibri" w:hAnsi="Calibri" w:cs="Calibri"/>
                <w:sz w:val="18"/>
                <w:szCs w:val="18"/>
              </w:rPr>
              <w:t xml:space="preserve">Nabavka, transport i ugradnja poklopaca sa ramom od nodularnog                            </w:t>
            </w:r>
            <w:r>
              <w:rPr>
                <w:rFonts w:ascii="Calibri" w:hAnsi="Calibri" w:cs="Calibri"/>
                <w:sz w:val="18"/>
                <w:szCs w:val="18"/>
              </w:rPr>
              <w:t xml:space="preserve">                            </w:t>
            </w:r>
            <w:r w:rsidRPr="00573D94">
              <w:rPr>
                <w:rFonts w:ascii="Calibri" w:hAnsi="Calibri" w:cs="Calibri"/>
                <w:sz w:val="18"/>
                <w:szCs w:val="18"/>
              </w:rPr>
              <w:t xml:space="preserve"> liva (prema standardu EN124)</w:t>
            </w:r>
            <w:r>
              <w:rPr>
                <w:rFonts w:ascii="Calibri" w:hAnsi="Calibri" w:cs="Calibri"/>
                <w:sz w:val="18"/>
                <w:szCs w:val="18"/>
              </w:rPr>
              <w:t>.</w:t>
            </w:r>
            <w:r w:rsidRPr="00573D94">
              <w:rPr>
                <w:rFonts w:ascii="Calibri" w:hAnsi="Calibri" w:cs="Calibri"/>
                <w:sz w:val="18"/>
                <w:szCs w:val="18"/>
              </w:rPr>
              <w:t xml:space="preserve">                                                             Poklopci su pre</w:t>
            </w:r>
            <w:r>
              <w:rPr>
                <w:rFonts w:ascii="Calibri" w:hAnsi="Calibri" w:cs="Calibri"/>
                <w:sz w:val="18"/>
                <w:szCs w:val="18"/>
              </w:rPr>
              <w:t>mazani sa hidrosobilnom netoksič</w:t>
            </w:r>
            <w:r w:rsidRPr="00573D94">
              <w:rPr>
                <w:rFonts w:ascii="Calibri" w:hAnsi="Calibri" w:cs="Calibri"/>
                <w:sz w:val="18"/>
                <w:szCs w:val="18"/>
              </w:rPr>
              <w:t xml:space="preserve">nom </w:t>
            </w:r>
            <w:r>
              <w:rPr>
                <w:rFonts w:ascii="Calibri" w:hAnsi="Calibri" w:cs="Calibri"/>
                <w:sz w:val="18"/>
                <w:szCs w:val="18"/>
              </w:rPr>
              <w:t>crnom</w:t>
            </w:r>
            <w:r w:rsidRPr="00573D94">
              <w:rPr>
                <w:rFonts w:ascii="Calibri" w:hAnsi="Calibri" w:cs="Calibri"/>
                <w:sz w:val="18"/>
                <w:szCs w:val="18"/>
              </w:rPr>
              <w:t xml:space="preserve">                    </w:t>
            </w:r>
            <w:r>
              <w:rPr>
                <w:rFonts w:ascii="Calibri" w:hAnsi="Calibri" w:cs="Calibri"/>
                <w:sz w:val="18"/>
                <w:szCs w:val="18"/>
              </w:rPr>
              <w:t xml:space="preserve">                      bojom, nezagađivač</w:t>
            </w:r>
            <w:r w:rsidRPr="00573D94">
              <w:rPr>
                <w:rFonts w:ascii="Calibri" w:hAnsi="Calibri" w:cs="Calibri"/>
                <w:sz w:val="18"/>
                <w:szCs w:val="18"/>
              </w:rPr>
              <w:t xml:space="preserve"> prema BS3416</w:t>
            </w:r>
            <w:r>
              <w:rPr>
                <w:rFonts w:ascii="Calibri" w:hAnsi="Calibri" w:cs="Calibri"/>
                <w:sz w:val="18"/>
                <w:szCs w:val="18"/>
              </w:rPr>
              <w:t>.</w:t>
            </w:r>
            <w:r w:rsidRPr="00573D94">
              <w:rPr>
                <w:rFonts w:ascii="Calibri" w:hAnsi="Calibri" w:cs="Calibri"/>
                <w:sz w:val="18"/>
                <w:szCs w:val="18"/>
              </w:rPr>
              <w:t xml:space="preserve">                                                                    </w:t>
            </w:r>
            <w:r>
              <w:rPr>
                <w:rFonts w:ascii="Calibri" w:hAnsi="Calibri" w:cs="Calibri"/>
                <w:sz w:val="18"/>
                <w:szCs w:val="18"/>
              </w:rPr>
              <w:t>Poklopci su kružni, preč</w:t>
            </w:r>
            <w:r w:rsidRPr="00573D94">
              <w:rPr>
                <w:rFonts w:ascii="Calibri" w:hAnsi="Calibri" w:cs="Calibri"/>
                <w:sz w:val="18"/>
                <w:szCs w:val="18"/>
              </w:rPr>
              <w:t xml:space="preserve">nika svetlog otvora 60cm, </w:t>
            </w:r>
            <w:r>
              <w:rPr>
                <w:rFonts w:ascii="Calibri" w:hAnsi="Calibri" w:cs="Calibri"/>
                <w:sz w:val="18"/>
                <w:szCs w:val="18"/>
              </w:rPr>
              <w:t xml:space="preserve">za opterećenja od </w:t>
            </w:r>
            <w:r w:rsidRPr="00573D94">
              <w:rPr>
                <w:rFonts w:ascii="Calibri" w:hAnsi="Calibri" w:cs="Calibri"/>
                <w:sz w:val="18"/>
                <w:szCs w:val="18"/>
              </w:rPr>
              <w:t xml:space="preserve">                             </w:t>
            </w:r>
            <w:r>
              <w:rPr>
                <w:rFonts w:ascii="Calibri" w:hAnsi="Calibri" w:cs="Calibri"/>
                <w:sz w:val="18"/>
                <w:szCs w:val="18"/>
              </w:rPr>
              <w:t xml:space="preserve">                         </w:t>
            </w:r>
            <w:r w:rsidRPr="00573D94">
              <w:rPr>
                <w:rFonts w:ascii="Calibri" w:hAnsi="Calibri" w:cs="Calibri"/>
                <w:sz w:val="18"/>
                <w:szCs w:val="18"/>
              </w:rPr>
              <w:t>400kN (klase D400) i zglobnom vezom r</w:t>
            </w:r>
            <w:r>
              <w:rPr>
                <w:rFonts w:ascii="Calibri" w:hAnsi="Calibri" w:cs="Calibri"/>
                <w:sz w:val="18"/>
                <w:szCs w:val="18"/>
              </w:rPr>
              <w:t xml:space="preserve">ama </w:t>
            </w:r>
            <w:r w:rsidRPr="00573D94">
              <w:rPr>
                <w:rFonts w:ascii="Calibri" w:hAnsi="Calibri" w:cs="Calibri"/>
                <w:sz w:val="18"/>
                <w:szCs w:val="18"/>
              </w:rPr>
              <w:t xml:space="preserve">i poklopca i gumenim dihtungom ili konusnim naleganjem                                                                                                   poklopca na ram.                                                                                            </w:t>
            </w:r>
            <w:r>
              <w:rPr>
                <w:rFonts w:ascii="Calibri" w:hAnsi="Calibri" w:cs="Calibri"/>
                <w:sz w:val="18"/>
                <w:szCs w:val="18"/>
              </w:rPr>
              <w:t xml:space="preserve">Jediničnom cijenom je obuhvaćen sav potreban rad </w:t>
            </w:r>
            <w:r w:rsidRPr="00573D94">
              <w:rPr>
                <w:rFonts w:ascii="Calibri" w:hAnsi="Calibri" w:cs="Calibri"/>
                <w:sz w:val="18"/>
                <w:szCs w:val="18"/>
              </w:rPr>
              <w:t xml:space="preserve"> i materijal za kvalitetnu ugradnju poklopaca u skladu  sa detaljima iz projekta; bu</w:t>
            </w:r>
            <w:r>
              <w:rPr>
                <w:rFonts w:ascii="Calibri" w:hAnsi="Calibri" w:cs="Calibri"/>
                <w:sz w:val="18"/>
                <w:szCs w:val="18"/>
              </w:rPr>
              <w:t>š</w:t>
            </w:r>
            <w:r w:rsidRPr="00573D94">
              <w:rPr>
                <w:rFonts w:ascii="Calibri" w:hAnsi="Calibri" w:cs="Calibri"/>
                <w:sz w:val="18"/>
                <w:szCs w:val="18"/>
              </w:rPr>
              <w:t xml:space="preserve">enje rupa i ankerisanje </w:t>
            </w:r>
            <w:r>
              <w:rPr>
                <w:rFonts w:ascii="Calibri" w:hAnsi="Calibri" w:cs="Calibri"/>
                <w:sz w:val="18"/>
                <w:szCs w:val="18"/>
              </w:rPr>
              <w:t>rama poklopca u AB gornju ploč</w:t>
            </w:r>
            <w:r w:rsidRPr="00573D94">
              <w:rPr>
                <w:rFonts w:ascii="Calibri" w:hAnsi="Calibri" w:cs="Calibri"/>
                <w:sz w:val="18"/>
                <w:szCs w:val="18"/>
              </w:rPr>
              <w:t>u nakon betoniranja</w:t>
            </w:r>
            <w:r>
              <w:rPr>
                <w:rFonts w:ascii="Calibri" w:hAnsi="Calibri" w:cs="Calibri"/>
                <w:sz w:val="18"/>
                <w:szCs w:val="18"/>
              </w:rPr>
              <w:t>.</w:t>
            </w:r>
            <w:r w:rsidRPr="00573D94">
              <w:rPr>
                <w:rFonts w:ascii="Calibri" w:hAnsi="Calibri" w:cs="Calibri"/>
                <w:sz w:val="18"/>
                <w:szCs w:val="18"/>
              </w:rPr>
              <w:t xml:space="preserve">                                                                       </w:t>
            </w:r>
            <w:r>
              <w:rPr>
                <w:rFonts w:ascii="Calibri" w:hAnsi="Calibri" w:cs="Calibri"/>
                <w:sz w:val="18"/>
                <w:szCs w:val="18"/>
              </w:rPr>
              <w:t xml:space="preserve">                             </w:t>
            </w:r>
            <w:r w:rsidRPr="00573D94">
              <w:rPr>
                <w:rFonts w:ascii="Calibri" w:hAnsi="Calibri" w:cs="Calibri"/>
                <w:sz w:val="18"/>
                <w:szCs w:val="18"/>
              </w:rPr>
              <w:t xml:space="preserve">                            </w:t>
            </w:r>
            <w:r>
              <w:rPr>
                <w:rFonts w:ascii="Calibri" w:hAnsi="Calibri" w:cs="Calibri"/>
                <w:sz w:val="18"/>
                <w:szCs w:val="18"/>
              </w:rPr>
              <w:t xml:space="preserve">                             Obračun po komadu ugrađ</w:t>
            </w:r>
            <w:r w:rsidRPr="00573D94">
              <w:rPr>
                <w:rFonts w:ascii="Calibri" w:hAnsi="Calibri" w:cs="Calibri"/>
                <w:sz w:val="18"/>
                <w:szCs w:val="18"/>
              </w:rPr>
              <w:t xml:space="preserve">enog poklopca.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Default="001F5398" w:rsidP="007509B8">
            <w:pPr>
              <w:spacing w:after="0"/>
              <w:jc w:val="center"/>
              <w:rPr>
                <w:sz w:val="18"/>
                <w:szCs w:val="18"/>
              </w:rPr>
            </w:pPr>
            <w:r>
              <w:rPr>
                <w:sz w:val="18"/>
                <w:szCs w:val="18"/>
              </w:rPr>
              <w:t>kom</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Default="001F5398" w:rsidP="007509B8">
            <w:pPr>
              <w:spacing w:after="0"/>
              <w:jc w:val="center"/>
              <w:rPr>
                <w:sz w:val="18"/>
                <w:szCs w:val="18"/>
              </w:rPr>
            </w:pPr>
            <w:r>
              <w:rPr>
                <w:sz w:val="18"/>
                <w:szCs w:val="18"/>
              </w:rPr>
              <w:t>2.00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7509B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Default="001F5398" w:rsidP="007509B8">
            <w:pPr>
              <w:spacing w:after="0"/>
              <w:jc w:val="center"/>
              <w:rPr>
                <w:b/>
                <w:bCs/>
                <w:sz w:val="20"/>
                <w:szCs w:val="20"/>
              </w:rPr>
            </w:pPr>
            <w:r>
              <w:rPr>
                <w:b/>
                <w:bCs/>
                <w:sz w:val="20"/>
                <w:szCs w:val="20"/>
              </w:rPr>
              <w:t>9.</w:t>
            </w:r>
          </w:p>
        </w:tc>
        <w:tc>
          <w:tcPr>
            <w:tcW w:w="590" w:type="dxa"/>
            <w:gridSpan w:val="2"/>
            <w:vMerge/>
            <w:tcBorders>
              <w:left w:val="single" w:sz="4" w:space="0" w:color="auto"/>
              <w:bottom w:val="single" w:sz="4" w:space="0" w:color="auto"/>
              <w:right w:val="single" w:sz="4" w:space="0" w:color="auto"/>
            </w:tcBorders>
          </w:tcPr>
          <w:p w:rsidR="001F5398" w:rsidRPr="003F2D76" w:rsidRDefault="001F5398" w:rsidP="007509B8">
            <w:pPr>
              <w:spacing w:after="0"/>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246B46" w:rsidRDefault="001F5398" w:rsidP="007509B8">
            <w:pPr>
              <w:pStyle w:val="PlainText"/>
              <w:rPr>
                <w:rFonts w:ascii="Calibri" w:hAnsi="Calibri" w:cs="Calibri"/>
                <w:sz w:val="18"/>
                <w:szCs w:val="18"/>
              </w:rPr>
            </w:pPr>
            <w:r w:rsidRPr="00246B46">
              <w:rPr>
                <w:rFonts w:ascii="Calibri" w:hAnsi="Calibri" w:cs="Calibri"/>
                <w:sz w:val="18"/>
                <w:szCs w:val="18"/>
              </w:rPr>
              <w:t>Nabavka, i ugradnja liveno-gvozdenih penjalica u čvorovima                                                  prema normi JUS M.J6.255.                                                                               Penjalice se ugrađuju prema detalju</w:t>
            </w:r>
            <w:r>
              <w:rPr>
                <w:rFonts w:ascii="Calibri" w:hAnsi="Calibri" w:cs="Calibri"/>
                <w:sz w:val="18"/>
                <w:szCs w:val="18"/>
              </w:rPr>
              <w:t xml:space="preserve"> iz projekta.</w:t>
            </w:r>
            <w:r w:rsidRPr="00246B46">
              <w:rPr>
                <w:rFonts w:ascii="Calibri" w:hAnsi="Calibri" w:cs="Calibri"/>
                <w:sz w:val="18"/>
                <w:szCs w:val="18"/>
              </w:rPr>
              <w:t xml:space="preserve">                                                        Obračun po komadu ugrađene penjalice</w:t>
            </w:r>
            <w:r>
              <w:rPr>
                <w:rFonts w:ascii="Calibri" w:hAnsi="Calibri" w:cs="Calibri"/>
                <w:sz w:val="18"/>
                <w:szCs w:val="18"/>
              </w:rPr>
              <w:t>.</w:t>
            </w:r>
            <w:r w:rsidRPr="00246B46">
              <w:rPr>
                <w:rFonts w:ascii="Calibri" w:hAnsi="Calibri" w:cs="Calibri"/>
                <w:sz w:val="18"/>
                <w:szCs w:val="18"/>
              </w:rPr>
              <w:t xml:space="preserve">                                                                          </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Default="001F5398" w:rsidP="007509B8">
            <w:pPr>
              <w:spacing w:after="0"/>
              <w:jc w:val="center"/>
              <w:rPr>
                <w:sz w:val="18"/>
                <w:szCs w:val="18"/>
              </w:rPr>
            </w:pPr>
            <w:r>
              <w:rPr>
                <w:sz w:val="18"/>
                <w:szCs w:val="18"/>
              </w:rPr>
              <w:t>kom</w:t>
            </w: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Default="001F5398" w:rsidP="007509B8">
            <w:pPr>
              <w:spacing w:after="0"/>
              <w:jc w:val="center"/>
              <w:rPr>
                <w:sz w:val="18"/>
                <w:szCs w:val="18"/>
              </w:rPr>
            </w:pPr>
            <w:r>
              <w:rPr>
                <w:sz w:val="18"/>
                <w:szCs w:val="18"/>
              </w:rPr>
              <w:t>8.00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F5398" w:rsidRPr="007A7ECE" w:rsidRDefault="001F5398" w:rsidP="007509B8">
            <w:pPr>
              <w:spacing w:after="0"/>
              <w:jc w:val="right"/>
              <w:rPr>
                <w:b/>
                <w:bCs/>
                <w:sz w:val="18"/>
                <w:szCs w:val="18"/>
              </w:rPr>
            </w:pPr>
          </w:p>
        </w:tc>
        <w:tc>
          <w:tcPr>
            <w:tcW w:w="1263" w:type="dxa"/>
            <w:tcBorders>
              <w:top w:val="single" w:sz="4" w:space="0" w:color="auto"/>
              <w:left w:val="single" w:sz="4" w:space="0" w:color="auto"/>
              <w:bottom w:val="single" w:sz="4" w:space="0" w:color="auto"/>
              <w:right w:val="single" w:sz="4" w:space="0" w:color="auto"/>
            </w:tcBorders>
            <w:shd w:val="clear" w:color="auto" w:fill="FFFFFF"/>
            <w:vAlign w:val="center"/>
          </w:tcPr>
          <w:p w:rsidR="001F5398" w:rsidRPr="003F2D76" w:rsidRDefault="001F5398" w:rsidP="007509B8">
            <w:pPr>
              <w:spacing w:after="0"/>
              <w:jc w:val="right"/>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right"/>
              <w:rPr>
                <w:b/>
                <w:bCs/>
                <w:sz w:val="20"/>
                <w:szCs w:val="20"/>
              </w:rPr>
            </w:pPr>
          </w:p>
        </w:tc>
      </w:tr>
      <w:tr w:rsidR="001F5398" w:rsidRPr="003F2D76" w:rsidTr="00D26BCD">
        <w:trPr>
          <w:cantSplit/>
          <w:trHeight w:val="20"/>
        </w:trPr>
        <w:tc>
          <w:tcPr>
            <w:tcW w:w="477" w:type="dxa"/>
            <w:tcBorders>
              <w:top w:val="single" w:sz="4" w:space="0" w:color="auto"/>
              <w:left w:val="nil"/>
              <w:right w:val="nil"/>
            </w:tcBorders>
            <w:shd w:val="clear" w:color="auto" w:fill="auto"/>
            <w:vAlign w:val="center"/>
          </w:tcPr>
          <w:p w:rsidR="001F5398" w:rsidRPr="00E25EC7" w:rsidRDefault="001F5398" w:rsidP="007509B8">
            <w:pPr>
              <w:spacing w:after="0"/>
              <w:jc w:val="right"/>
              <w:rPr>
                <w:b/>
                <w:bCs/>
                <w:sz w:val="20"/>
                <w:szCs w:val="20"/>
              </w:rPr>
            </w:pPr>
          </w:p>
        </w:tc>
        <w:tc>
          <w:tcPr>
            <w:tcW w:w="590" w:type="dxa"/>
            <w:gridSpan w:val="2"/>
            <w:tcBorders>
              <w:top w:val="single" w:sz="4" w:space="0" w:color="auto"/>
              <w:left w:val="nil"/>
              <w:right w:val="nil"/>
            </w:tcBorders>
          </w:tcPr>
          <w:p w:rsidR="001F5398" w:rsidRPr="003F2D76" w:rsidRDefault="001F5398" w:rsidP="007509B8">
            <w:pPr>
              <w:spacing w:after="0"/>
              <w:jc w:val="right"/>
              <w:rPr>
                <w:b/>
                <w:bCs/>
                <w:sz w:val="20"/>
                <w:szCs w:val="20"/>
              </w:rPr>
            </w:pPr>
          </w:p>
        </w:tc>
        <w:tc>
          <w:tcPr>
            <w:tcW w:w="2758" w:type="dxa"/>
            <w:gridSpan w:val="3"/>
            <w:tcBorders>
              <w:top w:val="single" w:sz="4" w:space="0" w:color="auto"/>
              <w:left w:val="nil"/>
              <w:right w:val="nil"/>
            </w:tcBorders>
            <w:shd w:val="clear" w:color="auto" w:fill="auto"/>
            <w:vAlign w:val="center"/>
          </w:tcPr>
          <w:p w:rsidR="001F5398" w:rsidRPr="003F2D76" w:rsidRDefault="001F5398" w:rsidP="007509B8">
            <w:pPr>
              <w:spacing w:after="0"/>
              <w:jc w:val="right"/>
              <w:rPr>
                <w:b/>
                <w:bCs/>
                <w:sz w:val="20"/>
                <w:szCs w:val="20"/>
              </w:rPr>
            </w:pPr>
          </w:p>
        </w:tc>
        <w:tc>
          <w:tcPr>
            <w:tcW w:w="3199" w:type="dxa"/>
            <w:gridSpan w:val="6"/>
            <w:tcBorders>
              <w:top w:val="single" w:sz="4" w:space="0" w:color="auto"/>
              <w:left w:val="nil"/>
              <w:right w:val="single" w:sz="4" w:space="0" w:color="000000"/>
            </w:tcBorders>
            <w:shd w:val="clear" w:color="auto" w:fill="auto"/>
            <w:vAlign w:val="center"/>
          </w:tcPr>
          <w:p w:rsidR="001F5398" w:rsidRDefault="001F5398" w:rsidP="007509B8">
            <w:pPr>
              <w:spacing w:after="0"/>
              <w:jc w:val="right"/>
              <w:rPr>
                <w:b/>
                <w:bCs/>
                <w:sz w:val="20"/>
                <w:szCs w:val="20"/>
              </w:rPr>
            </w:pPr>
            <w:r w:rsidRPr="003F2D76">
              <w:rPr>
                <w:b/>
                <w:bCs/>
                <w:sz w:val="20"/>
                <w:szCs w:val="20"/>
              </w:rPr>
              <w:t xml:space="preserve">UKUPNO </w:t>
            </w:r>
            <w:r>
              <w:rPr>
                <w:b/>
                <w:bCs/>
                <w:sz w:val="20"/>
                <w:szCs w:val="20"/>
              </w:rPr>
              <w:t>INSTALATERSKI</w:t>
            </w:r>
          </w:p>
          <w:p w:rsidR="001F5398" w:rsidRPr="003F2D76" w:rsidRDefault="001F5398" w:rsidP="007509B8">
            <w:pPr>
              <w:spacing w:after="0"/>
              <w:jc w:val="right"/>
              <w:rPr>
                <w:b/>
                <w:bCs/>
                <w:sz w:val="20"/>
                <w:szCs w:val="20"/>
              </w:rPr>
            </w:pPr>
            <w:r>
              <w:rPr>
                <w:b/>
                <w:bCs/>
                <w:sz w:val="20"/>
                <w:szCs w:val="20"/>
              </w:rPr>
              <w:t xml:space="preserve"> RADOVI</w:t>
            </w:r>
            <w:r w:rsidRPr="003F2D76">
              <w:rPr>
                <w:b/>
                <w:bCs/>
                <w:sz w:val="20"/>
                <w:szCs w:val="20"/>
              </w:rPr>
              <w:t>:</w:t>
            </w:r>
          </w:p>
        </w:tc>
        <w:tc>
          <w:tcPr>
            <w:tcW w:w="1263" w:type="dxa"/>
            <w:tcBorders>
              <w:top w:val="single" w:sz="4" w:space="0" w:color="auto"/>
              <w:left w:val="nil"/>
              <w:bottom w:val="single" w:sz="4" w:space="0" w:color="auto"/>
              <w:right w:val="single" w:sz="4" w:space="0" w:color="auto"/>
            </w:tcBorders>
            <w:shd w:val="clear" w:color="000000" w:fill="C0C0C0"/>
            <w:vAlign w:val="center"/>
          </w:tcPr>
          <w:p w:rsidR="001F5398" w:rsidRPr="003F2D76" w:rsidRDefault="001F5398" w:rsidP="007509B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C0C0C0"/>
          </w:tcPr>
          <w:p w:rsidR="001F5398" w:rsidRPr="003F2D76" w:rsidRDefault="001F5398" w:rsidP="007509B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000000" w:fill="C0C0C0"/>
          </w:tcPr>
          <w:p w:rsidR="001F5398" w:rsidRPr="003F2D76" w:rsidRDefault="001F5398" w:rsidP="007509B8">
            <w:pPr>
              <w:spacing w:after="0"/>
              <w:jc w:val="center"/>
              <w:rPr>
                <w:b/>
                <w:bCs/>
                <w:sz w:val="20"/>
                <w:szCs w:val="20"/>
              </w:rPr>
            </w:pPr>
          </w:p>
        </w:tc>
      </w:tr>
      <w:tr w:rsidR="001F5398" w:rsidRPr="003F2D76" w:rsidTr="00D26BCD">
        <w:trPr>
          <w:cantSplit/>
          <w:trHeight w:val="20"/>
        </w:trPr>
        <w:tc>
          <w:tcPr>
            <w:tcW w:w="477" w:type="dxa"/>
            <w:tcBorders>
              <w:left w:val="nil"/>
              <w:bottom w:val="single" w:sz="4" w:space="0" w:color="auto"/>
              <w:right w:val="nil"/>
            </w:tcBorders>
            <w:shd w:val="clear" w:color="auto" w:fill="auto"/>
            <w:vAlign w:val="center"/>
          </w:tcPr>
          <w:p w:rsidR="001F5398" w:rsidRPr="00E25EC7" w:rsidRDefault="001F5398" w:rsidP="007509B8">
            <w:pPr>
              <w:spacing w:after="0"/>
              <w:jc w:val="right"/>
              <w:rPr>
                <w:b/>
                <w:bCs/>
                <w:sz w:val="20"/>
                <w:szCs w:val="20"/>
              </w:rPr>
            </w:pPr>
          </w:p>
        </w:tc>
        <w:tc>
          <w:tcPr>
            <w:tcW w:w="590" w:type="dxa"/>
            <w:gridSpan w:val="2"/>
            <w:tcBorders>
              <w:left w:val="nil"/>
              <w:bottom w:val="single" w:sz="4" w:space="0" w:color="auto"/>
              <w:right w:val="nil"/>
            </w:tcBorders>
          </w:tcPr>
          <w:p w:rsidR="001F5398" w:rsidRPr="003F2D76" w:rsidRDefault="001F5398" w:rsidP="007509B8">
            <w:pPr>
              <w:spacing w:after="0"/>
              <w:jc w:val="right"/>
              <w:rPr>
                <w:b/>
                <w:bCs/>
                <w:sz w:val="20"/>
                <w:szCs w:val="20"/>
              </w:rPr>
            </w:pPr>
          </w:p>
        </w:tc>
        <w:tc>
          <w:tcPr>
            <w:tcW w:w="2758" w:type="dxa"/>
            <w:gridSpan w:val="3"/>
            <w:tcBorders>
              <w:left w:val="nil"/>
              <w:bottom w:val="single" w:sz="4" w:space="0" w:color="auto"/>
              <w:right w:val="nil"/>
            </w:tcBorders>
            <w:shd w:val="clear" w:color="auto" w:fill="auto"/>
            <w:vAlign w:val="center"/>
          </w:tcPr>
          <w:p w:rsidR="001F5398" w:rsidRPr="003F2D76" w:rsidRDefault="001F5398" w:rsidP="007509B8">
            <w:pPr>
              <w:spacing w:after="0"/>
              <w:jc w:val="right"/>
              <w:rPr>
                <w:b/>
                <w:bCs/>
                <w:sz w:val="20"/>
                <w:szCs w:val="20"/>
              </w:rPr>
            </w:pPr>
          </w:p>
        </w:tc>
        <w:tc>
          <w:tcPr>
            <w:tcW w:w="3199" w:type="dxa"/>
            <w:gridSpan w:val="6"/>
            <w:tcBorders>
              <w:left w:val="nil"/>
              <w:bottom w:val="single" w:sz="4" w:space="0" w:color="auto"/>
            </w:tcBorders>
            <w:shd w:val="clear" w:color="auto" w:fill="FFFFFF"/>
            <w:vAlign w:val="center"/>
          </w:tcPr>
          <w:p w:rsidR="001F5398" w:rsidRPr="003F2D76" w:rsidRDefault="001F5398" w:rsidP="007509B8">
            <w:pPr>
              <w:spacing w:after="0"/>
              <w:jc w:val="right"/>
              <w:rPr>
                <w:b/>
                <w:bCs/>
                <w:sz w:val="20"/>
                <w:szCs w:val="20"/>
              </w:rPr>
            </w:pPr>
          </w:p>
        </w:tc>
        <w:tc>
          <w:tcPr>
            <w:tcW w:w="1263" w:type="dxa"/>
            <w:tcBorders>
              <w:top w:val="single" w:sz="4" w:space="0" w:color="auto"/>
              <w:bottom w:val="single" w:sz="4" w:space="0" w:color="auto"/>
            </w:tcBorders>
            <w:shd w:val="clear" w:color="auto" w:fill="FFFFFF"/>
            <w:vAlign w:val="center"/>
          </w:tcPr>
          <w:p w:rsidR="001F5398" w:rsidRPr="003F2D76" w:rsidRDefault="001F5398" w:rsidP="007509B8">
            <w:pPr>
              <w:spacing w:after="0"/>
              <w:jc w:val="center"/>
              <w:rPr>
                <w:b/>
                <w:bCs/>
                <w:sz w:val="20"/>
                <w:szCs w:val="20"/>
              </w:rPr>
            </w:pPr>
          </w:p>
        </w:tc>
        <w:tc>
          <w:tcPr>
            <w:tcW w:w="1134" w:type="dxa"/>
            <w:tcBorders>
              <w:top w:val="single" w:sz="4" w:space="0" w:color="auto"/>
              <w:bottom w:val="single" w:sz="4" w:space="0" w:color="auto"/>
            </w:tcBorders>
            <w:shd w:val="clear" w:color="auto" w:fill="FFFFFF"/>
          </w:tcPr>
          <w:p w:rsidR="001F5398" w:rsidRPr="003F2D76" w:rsidRDefault="001F5398" w:rsidP="007509B8">
            <w:pPr>
              <w:spacing w:after="0"/>
              <w:jc w:val="center"/>
              <w:rPr>
                <w:b/>
                <w:bCs/>
                <w:sz w:val="20"/>
                <w:szCs w:val="20"/>
              </w:rPr>
            </w:pPr>
          </w:p>
        </w:tc>
        <w:tc>
          <w:tcPr>
            <w:tcW w:w="1418" w:type="dxa"/>
            <w:tcBorders>
              <w:top w:val="single" w:sz="4" w:space="0" w:color="auto"/>
              <w:bottom w:val="single" w:sz="4" w:space="0" w:color="auto"/>
            </w:tcBorders>
            <w:shd w:val="clear" w:color="auto" w:fill="FFFFFF"/>
          </w:tcPr>
          <w:p w:rsidR="001F5398" w:rsidRPr="003F2D76" w:rsidRDefault="001F5398" w:rsidP="007509B8">
            <w:pPr>
              <w:spacing w:after="0"/>
              <w:jc w:val="center"/>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7509B8">
            <w:pPr>
              <w:spacing w:after="0"/>
              <w:jc w:val="center"/>
              <w:rPr>
                <w:b/>
                <w:bCs/>
                <w:sz w:val="20"/>
                <w:szCs w:val="20"/>
              </w:rPr>
            </w:pPr>
            <w:r w:rsidRPr="00E25EC7">
              <w:rPr>
                <w:b/>
                <w:bCs/>
                <w:sz w:val="20"/>
                <w:szCs w:val="20"/>
              </w:rPr>
              <w:t>1.</w:t>
            </w:r>
          </w:p>
        </w:tc>
        <w:tc>
          <w:tcPr>
            <w:tcW w:w="590" w:type="dxa"/>
            <w:gridSpan w:val="2"/>
            <w:vMerge w:val="restart"/>
            <w:tcBorders>
              <w:left w:val="single" w:sz="4" w:space="0" w:color="auto"/>
              <w:right w:val="single" w:sz="4" w:space="0" w:color="auto"/>
            </w:tcBorders>
            <w:textDirection w:val="btLr"/>
            <w:vAlign w:val="center"/>
          </w:tcPr>
          <w:p w:rsidR="001F5398" w:rsidRPr="003F2D76" w:rsidRDefault="001F5398" w:rsidP="007509B8">
            <w:pPr>
              <w:spacing w:after="0"/>
              <w:ind w:left="113" w:right="113"/>
              <w:jc w:val="center"/>
              <w:rPr>
                <w:b/>
                <w:bCs/>
                <w:sz w:val="20"/>
                <w:szCs w:val="20"/>
              </w:rPr>
            </w:pPr>
            <w:r>
              <w:rPr>
                <w:b/>
                <w:bCs/>
                <w:sz w:val="20"/>
                <w:szCs w:val="20"/>
              </w:rPr>
              <w:t>VI RAZNI RADOVI</w:t>
            </w: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065016" w:rsidRDefault="001F5398" w:rsidP="007509B8">
            <w:pPr>
              <w:pStyle w:val="PlainText"/>
              <w:rPr>
                <w:rFonts w:ascii="Calibri" w:hAnsi="Calibri" w:cs="Calibri"/>
                <w:sz w:val="18"/>
                <w:szCs w:val="18"/>
              </w:rPr>
            </w:pPr>
            <w:r w:rsidRPr="00B24DDB">
              <w:rPr>
                <w:rFonts w:ascii="Calibri" w:hAnsi="Calibri" w:cs="Calibri"/>
                <w:sz w:val="18"/>
                <w:szCs w:val="18"/>
              </w:rPr>
              <w:t>Spajanje prekinutih c</w:t>
            </w:r>
            <w:r>
              <w:rPr>
                <w:rFonts w:ascii="Calibri" w:hAnsi="Calibri" w:cs="Calibri"/>
                <w:sz w:val="18"/>
                <w:szCs w:val="18"/>
              </w:rPr>
              <w:t xml:space="preserve">jevovoda za vodosnadbijevanje </w:t>
            </w:r>
            <w:r w:rsidRPr="00B24DDB">
              <w:rPr>
                <w:rFonts w:ascii="Calibri" w:hAnsi="Calibri" w:cs="Calibri"/>
                <w:sz w:val="18"/>
                <w:szCs w:val="18"/>
              </w:rPr>
              <w:t xml:space="preserve"> koji nijesu evidentirani katastrom instalacija.                                                                                                          </w:t>
            </w:r>
            <w:r>
              <w:rPr>
                <w:rFonts w:ascii="Calibri" w:hAnsi="Calibri" w:cs="Calibri"/>
                <w:sz w:val="18"/>
                <w:szCs w:val="18"/>
              </w:rPr>
              <w:t xml:space="preserve">Jediničnom cijenom obuhvaćen dodatni ručni iskop na  </w:t>
            </w:r>
            <w:r w:rsidRPr="00B24DDB">
              <w:rPr>
                <w:rFonts w:ascii="Calibri" w:hAnsi="Calibri" w:cs="Calibri"/>
                <w:sz w:val="18"/>
                <w:szCs w:val="18"/>
              </w:rPr>
              <w:t xml:space="preserve">otvaranju,        </w:t>
            </w:r>
            <w:r>
              <w:rPr>
                <w:rFonts w:ascii="Calibri" w:hAnsi="Calibri" w:cs="Calibri"/>
                <w:sz w:val="18"/>
                <w:szCs w:val="18"/>
              </w:rPr>
              <w:t xml:space="preserve">                             </w:t>
            </w:r>
            <w:r w:rsidRPr="00B24DDB">
              <w:rPr>
                <w:rFonts w:ascii="Calibri" w:hAnsi="Calibri" w:cs="Calibri"/>
                <w:sz w:val="18"/>
                <w:szCs w:val="18"/>
              </w:rPr>
              <w:t>ru</w:t>
            </w:r>
            <w:r>
              <w:rPr>
                <w:rFonts w:ascii="Calibri" w:hAnsi="Calibri" w:cs="Calibri"/>
                <w:sz w:val="18"/>
                <w:szCs w:val="18"/>
              </w:rPr>
              <w:t>č</w:t>
            </w:r>
            <w:r w:rsidRPr="00B24DDB">
              <w:rPr>
                <w:rFonts w:ascii="Calibri" w:hAnsi="Calibri" w:cs="Calibri"/>
                <w:sz w:val="18"/>
                <w:szCs w:val="18"/>
              </w:rPr>
              <w:t>no zatrpavanje n</w:t>
            </w:r>
            <w:r>
              <w:rPr>
                <w:rFonts w:ascii="Calibri" w:hAnsi="Calibri" w:cs="Calibri"/>
                <w:sz w:val="18"/>
                <w:szCs w:val="18"/>
              </w:rPr>
              <w:t xml:space="preserve">akon prespajanja te potrebni </w:t>
            </w:r>
            <w:r w:rsidRPr="00B24DDB">
              <w:rPr>
                <w:rFonts w:ascii="Calibri" w:hAnsi="Calibri" w:cs="Calibri"/>
                <w:sz w:val="18"/>
                <w:szCs w:val="18"/>
              </w:rPr>
              <w:t xml:space="preserve">rad i               </w:t>
            </w:r>
            <w:r>
              <w:rPr>
                <w:rFonts w:ascii="Calibri" w:hAnsi="Calibri" w:cs="Calibri"/>
                <w:sz w:val="18"/>
                <w:szCs w:val="18"/>
              </w:rPr>
              <w:t xml:space="preserve">            </w:t>
            </w:r>
            <w:r w:rsidRPr="00B24DDB">
              <w:rPr>
                <w:rFonts w:ascii="Calibri" w:hAnsi="Calibri" w:cs="Calibri"/>
                <w:sz w:val="18"/>
                <w:szCs w:val="18"/>
              </w:rPr>
              <w:t xml:space="preserve">material za prespajanje.                                                                       </w:t>
            </w:r>
            <w:r>
              <w:rPr>
                <w:rFonts w:ascii="Calibri" w:hAnsi="Calibri" w:cs="Calibri"/>
                <w:sz w:val="18"/>
                <w:szCs w:val="18"/>
              </w:rPr>
              <w:t>Obračun po komadu izvrš</w:t>
            </w:r>
            <w:r w:rsidRPr="00B24DDB">
              <w:rPr>
                <w:rFonts w:ascii="Calibri" w:hAnsi="Calibri" w:cs="Calibri"/>
                <w:sz w:val="18"/>
                <w:szCs w:val="18"/>
              </w:rPr>
              <w:t xml:space="preserve">enog prespajanja.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F5398" w:rsidRPr="00065016" w:rsidRDefault="001F5398" w:rsidP="007509B8">
            <w:pPr>
              <w:spacing w:after="0"/>
              <w:jc w:val="center"/>
              <w:rPr>
                <w:bCs/>
                <w:sz w:val="18"/>
                <w:szCs w:val="18"/>
              </w:rPr>
            </w:pPr>
            <w:r w:rsidRPr="007A7ECE">
              <w:rPr>
                <w:sz w:val="18"/>
                <w:szCs w:val="18"/>
              </w:rPr>
              <w:t>kom</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F5398" w:rsidRPr="00065016" w:rsidRDefault="001F5398" w:rsidP="007509B8">
            <w:pPr>
              <w:spacing w:after="0"/>
              <w:jc w:val="center"/>
              <w:rPr>
                <w:bCs/>
                <w:sz w:val="18"/>
                <w:szCs w:val="18"/>
              </w:rPr>
            </w:pPr>
            <w:r>
              <w:rPr>
                <w:sz w:val="18"/>
                <w:szCs w:val="18"/>
              </w:rPr>
              <w:t>2</w:t>
            </w:r>
            <w:r w:rsidRPr="007A7ECE">
              <w:rPr>
                <w:sz w:val="18"/>
                <w:szCs w:val="18"/>
              </w:rPr>
              <w:t>.00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1F5398" w:rsidRPr="003F2D76" w:rsidRDefault="001F5398" w:rsidP="007509B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1F5398" w:rsidRPr="003F2D76" w:rsidRDefault="001F5398" w:rsidP="007509B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center"/>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7509B8">
            <w:pPr>
              <w:spacing w:after="0"/>
              <w:jc w:val="center"/>
              <w:rPr>
                <w:b/>
                <w:bCs/>
                <w:sz w:val="20"/>
                <w:szCs w:val="20"/>
              </w:rPr>
            </w:pPr>
            <w:r w:rsidRPr="00E25EC7">
              <w:rPr>
                <w:b/>
                <w:bCs/>
                <w:sz w:val="20"/>
                <w:szCs w:val="20"/>
              </w:rPr>
              <w:lastRenderedPageBreak/>
              <w:t>2.</w:t>
            </w:r>
          </w:p>
        </w:tc>
        <w:tc>
          <w:tcPr>
            <w:tcW w:w="590" w:type="dxa"/>
            <w:gridSpan w:val="2"/>
            <w:vMerge/>
            <w:tcBorders>
              <w:left w:val="single" w:sz="4" w:space="0" w:color="auto"/>
              <w:right w:val="single" w:sz="4" w:space="0" w:color="auto"/>
            </w:tcBorders>
          </w:tcPr>
          <w:p w:rsidR="001F5398" w:rsidRPr="003F2D76" w:rsidRDefault="001F5398" w:rsidP="007509B8">
            <w:pPr>
              <w:spacing w:after="0"/>
              <w:jc w:val="right"/>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D07485" w:rsidRDefault="001F5398" w:rsidP="007509B8">
            <w:pPr>
              <w:pStyle w:val="PlainText"/>
              <w:rPr>
                <w:rFonts w:ascii="Calibri" w:hAnsi="Calibri" w:cs="Calibri"/>
                <w:sz w:val="18"/>
                <w:szCs w:val="18"/>
              </w:rPr>
            </w:pPr>
            <w:r w:rsidRPr="00065016">
              <w:rPr>
                <w:rFonts w:ascii="Calibri" w:hAnsi="Calibri" w:cs="Calibri"/>
                <w:sz w:val="18"/>
                <w:szCs w:val="18"/>
              </w:rPr>
              <w:t xml:space="preserve">Spajanje prekinutih  elektro kablova koji nijesu evidentirani katastrom                </w:t>
            </w:r>
            <w:r>
              <w:rPr>
                <w:rFonts w:ascii="Calibri" w:hAnsi="Calibri" w:cs="Calibri"/>
                <w:sz w:val="18"/>
                <w:szCs w:val="18"/>
              </w:rPr>
              <w:t xml:space="preserve">                   </w:t>
            </w:r>
            <w:r w:rsidRPr="00065016">
              <w:rPr>
                <w:rFonts w:ascii="Calibri" w:hAnsi="Calibri" w:cs="Calibri"/>
                <w:sz w:val="18"/>
                <w:szCs w:val="18"/>
              </w:rPr>
              <w:t xml:space="preserve">instalacija.                                                                               </w:t>
            </w:r>
            <w:r>
              <w:rPr>
                <w:rFonts w:ascii="Calibri" w:hAnsi="Calibri" w:cs="Calibri"/>
                <w:sz w:val="18"/>
                <w:szCs w:val="18"/>
              </w:rPr>
              <w:t>Jedinič</w:t>
            </w:r>
            <w:r w:rsidRPr="00065016">
              <w:rPr>
                <w:rFonts w:ascii="Calibri" w:hAnsi="Calibri" w:cs="Calibri"/>
                <w:sz w:val="18"/>
                <w:szCs w:val="18"/>
              </w:rPr>
              <w:t>nom cijenom obuhva</w:t>
            </w:r>
            <w:r>
              <w:rPr>
                <w:rFonts w:ascii="Calibri" w:hAnsi="Calibri" w:cs="Calibri"/>
                <w:sz w:val="18"/>
                <w:szCs w:val="18"/>
              </w:rPr>
              <w:t>ćen dodatni ruč</w:t>
            </w:r>
            <w:r w:rsidRPr="00065016">
              <w:rPr>
                <w:rFonts w:ascii="Calibri" w:hAnsi="Calibri" w:cs="Calibri"/>
                <w:sz w:val="18"/>
                <w:szCs w:val="18"/>
              </w:rPr>
              <w:t>ni iskop</w:t>
            </w:r>
            <w:r>
              <w:rPr>
                <w:rFonts w:ascii="Calibri" w:hAnsi="Calibri" w:cs="Calibri"/>
                <w:sz w:val="18"/>
                <w:szCs w:val="18"/>
              </w:rPr>
              <w:t xml:space="preserve"> na </w:t>
            </w:r>
            <w:r w:rsidRPr="00065016">
              <w:rPr>
                <w:rFonts w:ascii="Calibri" w:hAnsi="Calibri" w:cs="Calibri"/>
                <w:sz w:val="18"/>
                <w:szCs w:val="18"/>
              </w:rPr>
              <w:t>otvaranju</w:t>
            </w:r>
            <w:r>
              <w:rPr>
                <w:rFonts w:ascii="Calibri" w:hAnsi="Calibri" w:cs="Calibri"/>
                <w:sz w:val="18"/>
                <w:szCs w:val="18"/>
              </w:rPr>
              <w:t>,</w:t>
            </w:r>
            <w:r w:rsidRPr="00065016">
              <w:rPr>
                <w:rFonts w:ascii="Calibri" w:hAnsi="Calibri" w:cs="Calibri"/>
                <w:sz w:val="18"/>
                <w:szCs w:val="18"/>
              </w:rPr>
              <w:t xml:space="preserve">                        </w:t>
            </w:r>
            <w:r>
              <w:rPr>
                <w:rFonts w:ascii="Calibri" w:hAnsi="Calibri" w:cs="Calibri"/>
                <w:sz w:val="18"/>
                <w:szCs w:val="18"/>
              </w:rPr>
              <w:t xml:space="preserve">                      ruč</w:t>
            </w:r>
            <w:r w:rsidRPr="00065016">
              <w:rPr>
                <w:rFonts w:ascii="Calibri" w:hAnsi="Calibri" w:cs="Calibri"/>
                <w:sz w:val="18"/>
                <w:szCs w:val="18"/>
              </w:rPr>
              <w:t>no zatrpavanje n</w:t>
            </w:r>
            <w:r>
              <w:rPr>
                <w:rFonts w:ascii="Calibri" w:hAnsi="Calibri" w:cs="Calibri"/>
                <w:sz w:val="18"/>
                <w:szCs w:val="18"/>
              </w:rPr>
              <w:t xml:space="preserve">akon prespajanja te potrebni </w:t>
            </w:r>
            <w:r w:rsidRPr="00065016">
              <w:rPr>
                <w:rFonts w:ascii="Calibri" w:hAnsi="Calibri" w:cs="Calibri"/>
                <w:sz w:val="18"/>
                <w:szCs w:val="18"/>
              </w:rPr>
              <w:t xml:space="preserve"> rad i material za</w:t>
            </w:r>
            <w:r>
              <w:rPr>
                <w:rFonts w:ascii="Calibri" w:hAnsi="Calibri" w:cs="Calibri"/>
                <w:sz w:val="18"/>
                <w:szCs w:val="18"/>
              </w:rPr>
              <w:t xml:space="preserve"> </w:t>
            </w:r>
            <w:r w:rsidRPr="00065016">
              <w:rPr>
                <w:rFonts w:ascii="Calibri" w:hAnsi="Calibri" w:cs="Calibri"/>
                <w:sz w:val="18"/>
                <w:szCs w:val="18"/>
              </w:rPr>
              <w:t xml:space="preserve">prespajanje.                                              </w:t>
            </w:r>
            <w:r>
              <w:rPr>
                <w:rFonts w:ascii="Calibri" w:hAnsi="Calibri" w:cs="Calibri"/>
                <w:sz w:val="18"/>
                <w:szCs w:val="18"/>
              </w:rPr>
              <w:t xml:space="preserve">                           Obračun po komadu izvrš</w:t>
            </w:r>
            <w:r w:rsidRPr="00065016">
              <w:rPr>
                <w:rFonts w:ascii="Calibri" w:hAnsi="Calibri" w:cs="Calibri"/>
                <w:sz w:val="18"/>
                <w:szCs w:val="18"/>
              </w:rPr>
              <w:t xml:space="preserve">enog prespajanja        </w:t>
            </w:r>
            <w:r w:rsidRPr="00D07485">
              <w:rPr>
                <w:rFonts w:ascii="Calibri" w:hAnsi="Calibri" w:cs="Calibri"/>
                <w:sz w:val="18"/>
                <w:szCs w:val="18"/>
              </w:rPr>
              <w:t xml:space="preserve">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F5398" w:rsidRPr="009367FC" w:rsidRDefault="001F5398" w:rsidP="007509B8">
            <w:pPr>
              <w:spacing w:after="0"/>
              <w:jc w:val="center"/>
              <w:rPr>
                <w:bCs/>
                <w:sz w:val="18"/>
                <w:szCs w:val="18"/>
              </w:rPr>
            </w:pPr>
            <w:r w:rsidRPr="009367FC">
              <w:rPr>
                <w:sz w:val="18"/>
                <w:szCs w:val="18"/>
              </w:rPr>
              <w:t>kom</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F5398" w:rsidRPr="009367FC" w:rsidRDefault="001F5398" w:rsidP="007509B8">
            <w:pPr>
              <w:spacing w:after="0"/>
              <w:jc w:val="center"/>
              <w:rPr>
                <w:bCs/>
                <w:sz w:val="18"/>
                <w:szCs w:val="18"/>
              </w:rPr>
            </w:pPr>
            <w:r w:rsidRPr="009367FC">
              <w:rPr>
                <w:sz w:val="18"/>
                <w:szCs w:val="18"/>
              </w:rPr>
              <w:t>2.00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1F5398" w:rsidRPr="003F2D76" w:rsidRDefault="001F5398" w:rsidP="007509B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1F5398" w:rsidRPr="003F2D76" w:rsidRDefault="001F5398" w:rsidP="007509B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center"/>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1F5398" w:rsidRPr="00E25EC7" w:rsidRDefault="001F5398" w:rsidP="007509B8">
            <w:pPr>
              <w:spacing w:after="0"/>
              <w:jc w:val="center"/>
              <w:rPr>
                <w:b/>
                <w:bCs/>
                <w:sz w:val="20"/>
                <w:szCs w:val="20"/>
              </w:rPr>
            </w:pPr>
            <w:r w:rsidRPr="00E25EC7">
              <w:rPr>
                <w:b/>
                <w:bCs/>
                <w:sz w:val="20"/>
                <w:szCs w:val="20"/>
              </w:rPr>
              <w:t>3.</w:t>
            </w:r>
          </w:p>
        </w:tc>
        <w:tc>
          <w:tcPr>
            <w:tcW w:w="590" w:type="dxa"/>
            <w:gridSpan w:val="2"/>
            <w:vMerge/>
            <w:tcBorders>
              <w:left w:val="single" w:sz="4" w:space="0" w:color="auto"/>
              <w:right w:val="single" w:sz="4" w:space="0" w:color="auto"/>
            </w:tcBorders>
          </w:tcPr>
          <w:p w:rsidR="001F5398" w:rsidRPr="003F2D76" w:rsidRDefault="001F5398" w:rsidP="007509B8">
            <w:pPr>
              <w:spacing w:after="0"/>
              <w:jc w:val="right"/>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5398" w:rsidRPr="00B24DDB" w:rsidRDefault="001F5398" w:rsidP="007509B8">
            <w:pPr>
              <w:pStyle w:val="PlainText"/>
              <w:rPr>
                <w:rFonts w:ascii="Calibri" w:hAnsi="Calibri" w:cs="Calibri"/>
                <w:sz w:val="18"/>
                <w:szCs w:val="18"/>
              </w:rPr>
            </w:pPr>
            <w:r w:rsidRPr="00D07485">
              <w:rPr>
                <w:rFonts w:ascii="Calibri" w:hAnsi="Calibri" w:cs="Calibri"/>
                <w:sz w:val="18"/>
                <w:szCs w:val="18"/>
              </w:rPr>
              <w:t xml:space="preserve">Spajanje prekinutih  TT kablova koji nijesu evidentirani   katastrom instalacija.                                                                                                                           </w:t>
            </w:r>
            <w:r>
              <w:rPr>
                <w:rFonts w:ascii="Calibri" w:hAnsi="Calibri" w:cs="Calibri"/>
                <w:sz w:val="18"/>
                <w:szCs w:val="18"/>
              </w:rPr>
              <w:t xml:space="preserve">Jediničnom cijenom obuhvaćen dodatni ručni iskop na  </w:t>
            </w:r>
            <w:r w:rsidRPr="00D07485">
              <w:rPr>
                <w:rFonts w:ascii="Calibri" w:hAnsi="Calibri" w:cs="Calibri"/>
                <w:sz w:val="18"/>
                <w:szCs w:val="18"/>
              </w:rPr>
              <w:t xml:space="preserve">otvaranju,                 </w:t>
            </w:r>
            <w:r>
              <w:rPr>
                <w:rFonts w:ascii="Calibri" w:hAnsi="Calibri" w:cs="Calibri"/>
                <w:sz w:val="18"/>
                <w:szCs w:val="18"/>
              </w:rPr>
              <w:t xml:space="preserve">                      ruč</w:t>
            </w:r>
            <w:r w:rsidRPr="00D07485">
              <w:rPr>
                <w:rFonts w:ascii="Calibri" w:hAnsi="Calibri" w:cs="Calibri"/>
                <w:sz w:val="18"/>
                <w:szCs w:val="18"/>
              </w:rPr>
              <w:t>no zatrpavanje n</w:t>
            </w:r>
            <w:r>
              <w:rPr>
                <w:rFonts w:ascii="Calibri" w:hAnsi="Calibri" w:cs="Calibri"/>
                <w:sz w:val="18"/>
                <w:szCs w:val="18"/>
              </w:rPr>
              <w:t xml:space="preserve">akon prespajanja te potrebni </w:t>
            </w:r>
            <w:r w:rsidRPr="00D07485">
              <w:rPr>
                <w:rFonts w:ascii="Calibri" w:hAnsi="Calibri" w:cs="Calibri"/>
                <w:sz w:val="18"/>
                <w:szCs w:val="18"/>
              </w:rPr>
              <w:t xml:space="preserve">rad i material za prespajanje.                                                                                                                                </w:t>
            </w:r>
            <w:r>
              <w:rPr>
                <w:rFonts w:ascii="Calibri" w:hAnsi="Calibri" w:cs="Calibri"/>
                <w:sz w:val="18"/>
                <w:szCs w:val="18"/>
              </w:rPr>
              <w:t>Obračun po komadu izvrš</w:t>
            </w:r>
            <w:r w:rsidRPr="00D07485">
              <w:rPr>
                <w:rFonts w:ascii="Calibri" w:hAnsi="Calibri" w:cs="Calibri"/>
                <w:sz w:val="18"/>
                <w:szCs w:val="18"/>
              </w:rPr>
              <w:t xml:space="preserve">enog prespajanja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F5398" w:rsidRPr="009367FC" w:rsidRDefault="001F5398" w:rsidP="007509B8">
            <w:pPr>
              <w:spacing w:after="0"/>
              <w:jc w:val="center"/>
              <w:rPr>
                <w:bCs/>
                <w:sz w:val="18"/>
                <w:szCs w:val="18"/>
              </w:rPr>
            </w:pPr>
            <w:r w:rsidRPr="009367FC">
              <w:rPr>
                <w:sz w:val="18"/>
                <w:szCs w:val="18"/>
              </w:rPr>
              <w:t>kom</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F5398" w:rsidRPr="009367FC" w:rsidRDefault="001F5398" w:rsidP="007509B8">
            <w:pPr>
              <w:spacing w:after="0"/>
              <w:jc w:val="center"/>
              <w:rPr>
                <w:bCs/>
                <w:sz w:val="18"/>
                <w:szCs w:val="18"/>
              </w:rPr>
            </w:pPr>
            <w:r w:rsidRPr="009367FC">
              <w:rPr>
                <w:sz w:val="18"/>
                <w:szCs w:val="18"/>
              </w:rPr>
              <w:t>2.00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1F5398" w:rsidRPr="003F2D76" w:rsidRDefault="001F5398" w:rsidP="007509B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1F5398" w:rsidRPr="003F2D76" w:rsidRDefault="001F5398" w:rsidP="007509B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1F5398" w:rsidRPr="003F2D76" w:rsidRDefault="001F5398" w:rsidP="007509B8">
            <w:pPr>
              <w:spacing w:after="0"/>
              <w:jc w:val="center"/>
              <w:rPr>
                <w:b/>
                <w:bCs/>
                <w:sz w:val="20"/>
                <w:szCs w:val="20"/>
              </w:rPr>
            </w:pPr>
          </w:p>
        </w:tc>
      </w:tr>
      <w:tr w:rsidR="00065301" w:rsidRPr="003F2D76" w:rsidTr="00643306">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065301" w:rsidRPr="00E25EC7" w:rsidRDefault="00065301" w:rsidP="007509B8">
            <w:pPr>
              <w:spacing w:after="0"/>
              <w:jc w:val="center"/>
              <w:rPr>
                <w:b/>
                <w:bCs/>
                <w:sz w:val="20"/>
                <w:szCs w:val="20"/>
              </w:rPr>
            </w:pPr>
            <w:r>
              <w:rPr>
                <w:b/>
                <w:bCs/>
                <w:sz w:val="20"/>
                <w:szCs w:val="20"/>
              </w:rPr>
              <w:t>4.</w:t>
            </w:r>
          </w:p>
        </w:tc>
        <w:tc>
          <w:tcPr>
            <w:tcW w:w="590" w:type="dxa"/>
            <w:gridSpan w:val="2"/>
            <w:vMerge w:val="restart"/>
            <w:tcBorders>
              <w:left w:val="single" w:sz="4" w:space="0" w:color="auto"/>
              <w:right w:val="single" w:sz="4" w:space="0" w:color="auto"/>
            </w:tcBorders>
          </w:tcPr>
          <w:p w:rsidR="00065301" w:rsidRPr="003F2D76" w:rsidRDefault="00065301" w:rsidP="007509B8">
            <w:pPr>
              <w:spacing w:after="0"/>
              <w:jc w:val="right"/>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301" w:rsidRPr="0035731F" w:rsidRDefault="00065301" w:rsidP="007509B8">
            <w:pPr>
              <w:pStyle w:val="PlainText"/>
              <w:rPr>
                <w:rFonts w:ascii="Calibri" w:hAnsi="Calibri" w:cs="Calibri"/>
                <w:sz w:val="18"/>
                <w:szCs w:val="18"/>
              </w:rPr>
            </w:pPr>
            <w:r w:rsidRPr="0035731F">
              <w:rPr>
                <w:rFonts w:ascii="Calibri" w:hAnsi="Calibri" w:cs="Calibri"/>
                <w:sz w:val="18"/>
                <w:szCs w:val="18"/>
              </w:rPr>
              <w:t>Ispitivanje vodovnih cijevovoda na probni pritisak prema                                                propisima za ispitivanje vodovodnih cijevi pod pritiskom</w:t>
            </w:r>
            <w:r>
              <w:rPr>
                <w:rFonts w:ascii="Calibri" w:hAnsi="Calibri" w:cs="Calibri"/>
                <w:sz w:val="18"/>
                <w:szCs w:val="18"/>
              </w:rPr>
              <w:t>.</w:t>
            </w:r>
            <w:r w:rsidRPr="0035731F">
              <w:rPr>
                <w:rFonts w:ascii="Calibri" w:hAnsi="Calibri" w:cs="Calibri"/>
                <w:sz w:val="18"/>
                <w:szCs w:val="18"/>
              </w:rPr>
              <w:t xml:space="preserve">                                                                                                                                                                     Obračun po </w:t>
            </w:r>
            <w:proofErr w:type="gramStart"/>
            <w:r w:rsidRPr="0035731F">
              <w:rPr>
                <w:rFonts w:ascii="Calibri" w:hAnsi="Calibri" w:cs="Calibri"/>
                <w:sz w:val="18"/>
                <w:szCs w:val="18"/>
              </w:rPr>
              <w:t>m' ispitanog</w:t>
            </w:r>
            <w:proofErr w:type="gramEnd"/>
            <w:r w:rsidRPr="0035731F">
              <w:rPr>
                <w:rFonts w:ascii="Calibri" w:hAnsi="Calibri" w:cs="Calibri"/>
                <w:sz w:val="18"/>
                <w:szCs w:val="18"/>
              </w:rPr>
              <w:t xml:space="preserve"> cjevovoda.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9367FC" w:rsidRDefault="00065301" w:rsidP="007509B8">
            <w:pPr>
              <w:spacing w:after="0"/>
              <w:jc w:val="center"/>
              <w:rPr>
                <w:sz w:val="18"/>
                <w:szCs w:val="18"/>
              </w:rPr>
            </w:pPr>
            <w:r w:rsidRPr="009367FC">
              <w:rPr>
                <w:sz w:val="18"/>
                <w:szCs w:val="18"/>
              </w:rPr>
              <w:t>m'</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9367FC" w:rsidRDefault="00065301" w:rsidP="007509B8">
            <w:pPr>
              <w:spacing w:after="0"/>
              <w:jc w:val="center"/>
              <w:rPr>
                <w:sz w:val="18"/>
                <w:szCs w:val="18"/>
              </w:rPr>
            </w:pPr>
            <w:r>
              <w:rPr>
                <w:sz w:val="18"/>
                <w:szCs w:val="18"/>
              </w:rPr>
              <w:t>74.26</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3F2D76" w:rsidRDefault="00065301" w:rsidP="007509B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065301" w:rsidRPr="003F2D76" w:rsidRDefault="00065301" w:rsidP="007509B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r>
      <w:tr w:rsidR="00065301" w:rsidRPr="003F2D76" w:rsidTr="00643306">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065301" w:rsidRPr="00E25EC7" w:rsidRDefault="00065301" w:rsidP="007509B8">
            <w:pPr>
              <w:spacing w:after="0"/>
              <w:jc w:val="center"/>
              <w:rPr>
                <w:b/>
                <w:bCs/>
                <w:sz w:val="20"/>
                <w:szCs w:val="20"/>
              </w:rPr>
            </w:pPr>
            <w:r>
              <w:rPr>
                <w:b/>
                <w:bCs/>
                <w:sz w:val="20"/>
                <w:szCs w:val="20"/>
              </w:rPr>
              <w:t>5.</w:t>
            </w:r>
          </w:p>
        </w:tc>
        <w:tc>
          <w:tcPr>
            <w:tcW w:w="590" w:type="dxa"/>
            <w:gridSpan w:val="2"/>
            <w:vMerge/>
            <w:tcBorders>
              <w:left w:val="single" w:sz="4" w:space="0" w:color="auto"/>
              <w:right w:val="single" w:sz="4" w:space="0" w:color="auto"/>
            </w:tcBorders>
          </w:tcPr>
          <w:p w:rsidR="00065301" w:rsidRPr="003F2D76" w:rsidRDefault="00065301" w:rsidP="007509B8">
            <w:pPr>
              <w:spacing w:after="0"/>
              <w:jc w:val="right"/>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301" w:rsidRPr="00CD1938" w:rsidRDefault="00065301" w:rsidP="007509B8">
            <w:pPr>
              <w:pStyle w:val="PlainText"/>
              <w:rPr>
                <w:rFonts w:ascii="Calibri" w:hAnsi="Calibri" w:cs="Calibri"/>
                <w:sz w:val="18"/>
                <w:szCs w:val="18"/>
              </w:rPr>
            </w:pPr>
            <w:r w:rsidRPr="00CD1938">
              <w:rPr>
                <w:rFonts w:ascii="Calibri" w:hAnsi="Calibri" w:cs="Calibri"/>
                <w:sz w:val="18"/>
                <w:szCs w:val="18"/>
              </w:rPr>
              <w:t>Dezinfekcija i ispiranje vodovodnih cjevovoda nakon zatrpavanja                                           Obračun po m' dezinfikovanog i ispranog cjevovoda</w:t>
            </w:r>
            <w:r>
              <w:rPr>
                <w:rFonts w:ascii="Calibri" w:hAnsi="Calibri" w:cs="Calibri"/>
                <w:sz w:val="18"/>
                <w:szCs w:val="18"/>
              </w:rPr>
              <w:t>.</w:t>
            </w:r>
            <w:r w:rsidRPr="00CD1938">
              <w:rPr>
                <w:rFonts w:ascii="Calibri" w:hAnsi="Calibri" w:cs="Calibri"/>
                <w:sz w:val="18"/>
                <w:szCs w:val="18"/>
              </w:rPr>
              <w:t xml:space="preserve">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9367FC" w:rsidRDefault="00065301" w:rsidP="007509B8">
            <w:pPr>
              <w:spacing w:after="0"/>
              <w:jc w:val="center"/>
              <w:rPr>
                <w:sz w:val="18"/>
                <w:szCs w:val="18"/>
              </w:rPr>
            </w:pPr>
            <w:r w:rsidRPr="009367FC">
              <w:rPr>
                <w:sz w:val="18"/>
                <w:szCs w:val="18"/>
              </w:rPr>
              <w:t>m'</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9367FC" w:rsidRDefault="00065301" w:rsidP="007509B8">
            <w:pPr>
              <w:spacing w:after="0"/>
              <w:jc w:val="center"/>
              <w:rPr>
                <w:sz w:val="18"/>
                <w:szCs w:val="18"/>
              </w:rPr>
            </w:pPr>
            <w:r>
              <w:rPr>
                <w:sz w:val="18"/>
                <w:szCs w:val="18"/>
              </w:rPr>
              <w:t>74.26</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3F2D76" w:rsidRDefault="00065301" w:rsidP="007509B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065301" w:rsidRPr="003F2D76" w:rsidRDefault="00065301" w:rsidP="007509B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r>
      <w:tr w:rsidR="00065301" w:rsidRPr="003F2D76" w:rsidTr="00643306">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065301" w:rsidRPr="00E25EC7" w:rsidRDefault="00065301" w:rsidP="007509B8">
            <w:pPr>
              <w:spacing w:after="0"/>
              <w:jc w:val="center"/>
              <w:rPr>
                <w:b/>
                <w:bCs/>
                <w:sz w:val="20"/>
                <w:szCs w:val="20"/>
              </w:rPr>
            </w:pPr>
            <w:r>
              <w:rPr>
                <w:b/>
                <w:bCs/>
                <w:sz w:val="20"/>
                <w:szCs w:val="20"/>
              </w:rPr>
              <w:t>6.</w:t>
            </w:r>
          </w:p>
        </w:tc>
        <w:tc>
          <w:tcPr>
            <w:tcW w:w="590" w:type="dxa"/>
            <w:gridSpan w:val="2"/>
            <w:vMerge/>
            <w:tcBorders>
              <w:left w:val="single" w:sz="4" w:space="0" w:color="auto"/>
              <w:right w:val="single" w:sz="4" w:space="0" w:color="auto"/>
            </w:tcBorders>
          </w:tcPr>
          <w:p w:rsidR="00065301" w:rsidRPr="003F2D76" w:rsidRDefault="00065301" w:rsidP="007509B8">
            <w:pPr>
              <w:spacing w:after="0"/>
              <w:jc w:val="right"/>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301" w:rsidRPr="00CD1938" w:rsidRDefault="00065301" w:rsidP="007509B8">
            <w:pPr>
              <w:pStyle w:val="PlainText"/>
              <w:rPr>
                <w:rFonts w:ascii="Calibri" w:hAnsi="Calibri" w:cs="Calibri"/>
                <w:sz w:val="18"/>
                <w:szCs w:val="18"/>
              </w:rPr>
            </w:pPr>
            <w:r w:rsidRPr="00CD1938">
              <w:rPr>
                <w:rFonts w:ascii="Calibri" w:hAnsi="Calibri" w:cs="Calibri"/>
                <w:sz w:val="18"/>
                <w:szCs w:val="18"/>
              </w:rPr>
              <w:t>Manipulacija na vodovodnoj mreži radi prespajanja                                                             novoprojektovanog vodovoda.                                                                                   Ove radove izvodi isključivo preduzeće koje gazduje  ovim                                                 instalacijama.                                                                                     Obračun paušalno.</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7A7ECE" w:rsidRDefault="00065301" w:rsidP="007509B8">
            <w:pPr>
              <w:spacing w:after="0"/>
              <w:jc w:val="center"/>
              <w:rPr>
                <w:sz w:val="18"/>
                <w:szCs w:val="18"/>
              </w:rPr>
            </w:pPr>
            <w:r>
              <w:rPr>
                <w:sz w:val="18"/>
                <w:szCs w:val="18"/>
              </w:rPr>
              <w:t>pauš</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65301" w:rsidRDefault="00065301" w:rsidP="007509B8">
            <w:pPr>
              <w:spacing w:after="0"/>
              <w:jc w:val="center"/>
              <w:rPr>
                <w:sz w:val="18"/>
                <w:szCs w:val="18"/>
              </w:rPr>
            </w:pPr>
            <w:r>
              <w:rPr>
                <w:sz w:val="18"/>
                <w:szCs w:val="18"/>
              </w:rPr>
              <w:t>1.00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3F2D76" w:rsidRDefault="00065301" w:rsidP="007509B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065301" w:rsidRPr="003F2D76" w:rsidRDefault="00065301" w:rsidP="007509B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r>
      <w:tr w:rsidR="00065301" w:rsidRPr="003F2D76" w:rsidTr="00643306">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065301" w:rsidRPr="00E25EC7" w:rsidRDefault="00065301" w:rsidP="007509B8">
            <w:pPr>
              <w:spacing w:after="0"/>
              <w:jc w:val="center"/>
              <w:rPr>
                <w:b/>
                <w:bCs/>
                <w:sz w:val="20"/>
                <w:szCs w:val="20"/>
              </w:rPr>
            </w:pPr>
            <w:r>
              <w:rPr>
                <w:b/>
                <w:bCs/>
                <w:sz w:val="20"/>
                <w:szCs w:val="20"/>
              </w:rPr>
              <w:t>7.</w:t>
            </w:r>
          </w:p>
        </w:tc>
        <w:tc>
          <w:tcPr>
            <w:tcW w:w="590" w:type="dxa"/>
            <w:gridSpan w:val="2"/>
            <w:vMerge/>
            <w:tcBorders>
              <w:left w:val="single" w:sz="4" w:space="0" w:color="auto"/>
              <w:right w:val="single" w:sz="4" w:space="0" w:color="auto"/>
            </w:tcBorders>
          </w:tcPr>
          <w:p w:rsidR="00065301" w:rsidRPr="003F2D76" w:rsidRDefault="00065301" w:rsidP="007509B8">
            <w:pPr>
              <w:spacing w:after="0"/>
              <w:jc w:val="right"/>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301" w:rsidRPr="00CD1938" w:rsidRDefault="00065301" w:rsidP="007509B8">
            <w:pPr>
              <w:pStyle w:val="PlainText"/>
              <w:rPr>
                <w:rFonts w:ascii="Calibri" w:hAnsi="Calibri" w:cs="Calibri"/>
                <w:sz w:val="18"/>
                <w:szCs w:val="18"/>
              </w:rPr>
            </w:pPr>
            <w:r w:rsidRPr="00CD1938">
              <w:rPr>
                <w:rFonts w:ascii="Calibri" w:hAnsi="Calibri" w:cs="Calibri"/>
                <w:sz w:val="18"/>
                <w:szCs w:val="18"/>
              </w:rPr>
              <w:t>Ispitivanje kvaliteta vode za piće, od strane akreditovane                                                 laboratorije u obimu osnovne analize A, a u skladu sa zakonskim propisima.                                                                                                                                      Obračun paušalno</w:t>
            </w:r>
            <w:r>
              <w:rPr>
                <w:rFonts w:ascii="Calibri" w:hAnsi="Calibri" w:cs="Calibri"/>
                <w:sz w:val="18"/>
                <w:szCs w:val="18"/>
              </w:rPr>
              <w:t>.</w:t>
            </w:r>
            <w:r w:rsidRPr="00CD1938">
              <w:rPr>
                <w:rFonts w:ascii="Calibri" w:hAnsi="Calibri" w:cs="Calibri"/>
                <w:sz w:val="18"/>
                <w:szCs w:val="18"/>
              </w:rPr>
              <w:t xml:space="preserve">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7A7ECE" w:rsidRDefault="00065301" w:rsidP="007509B8">
            <w:pPr>
              <w:spacing w:after="0"/>
              <w:jc w:val="center"/>
              <w:rPr>
                <w:sz w:val="18"/>
                <w:szCs w:val="18"/>
              </w:rPr>
            </w:pPr>
            <w:r>
              <w:rPr>
                <w:sz w:val="18"/>
                <w:szCs w:val="18"/>
              </w:rPr>
              <w:t>pauš</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65301" w:rsidRDefault="00065301" w:rsidP="007509B8">
            <w:pPr>
              <w:spacing w:after="0"/>
              <w:jc w:val="center"/>
              <w:rPr>
                <w:sz w:val="18"/>
                <w:szCs w:val="18"/>
              </w:rPr>
            </w:pPr>
            <w:r>
              <w:rPr>
                <w:sz w:val="18"/>
                <w:szCs w:val="18"/>
              </w:rPr>
              <w:t>1.00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3F2D76" w:rsidRDefault="00065301" w:rsidP="007509B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065301" w:rsidRPr="003F2D76" w:rsidRDefault="00065301" w:rsidP="007509B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r>
      <w:tr w:rsidR="00065301" w:rsidRPr="003F2D76" w:rsidTr="00643306">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065301" w:rsidRPr="00E25EC7" w:rsidRDefault="00065301" w:rsidP="007509B8">
            <w:pPr>
              <w:spacing w:after="0"/>
              <w:jc w:val="center"/>
              <w:rPr>
                <w:b/>
                <w:bCs/>
                <w:sz w:val="20"/>
                <w:szCs w:val="20"/>
              </w:rPr>
            </w:pPr>
            <w:r>
              <w:rPr>
                <w:b/>
                <w:bCs/>
                <w:sz w:val="20"/>
                <w:szCs w:val="20"/>
              </w:rPr>
              <w:t>8.</w:t>
            </w:r>
          </w:p>
        </w:tc>
        <w:tc>
          <w:tcPr>
            <w:tcW w:w="590" w:type="dxa"/>
            <w:gridSpan w:val="2"/>
            <w:vMerge/>
            <w:tcBorders>
              <w:left w:val="single" w:sz="4" w:space="0" w:color="auto"/>
              <w:right w:val="single" w:sz="4" w:space="0" w:color="auto"/>
            </w:tcBorders>
          </w:tcPr>
          <w:p w:rsidR="00065301" w:rsidRPr="003F2D76" w:rsidRDefault="00065301" w:rsidP="007509B8">
            <w:pPr>
              <w:spacing w:after="0"/>
              <w:jc w:val="right"/>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301" w:rsidRPr="00CD1938" w:rsidRDefault="00065301" w:rsidP="007509B8">
            <w:pPr>
              <w:pStyle w:val="PlainText"/>
              <w:rPr>
                <w:rFonts w:ascii="Calibri" w:hAnsi="Calibri" w:cs="Calibri"/>
                <w:sz w:val="18"/>
                <w:szCs w:val="18"/>
              </w:rPr>
            </w:pPr>
            <w:r w:rsidRPr="00CD1938">
              <w:rPr>
                <w:rFonts w:ascii="Calibri" w:hAnsi="Calibri" w:cs="Calibri"/>
                <w:sz w:val="18"/>
                <w:szCs w:val="18"/>
              </w:rPr>
              <w:t xml:space="preserve">Štemovanje otvora u zidu vodovodnog čvora C336 radi priključenja                                            novoprojektovanog vodovoda sa krpljenjem otvora.                                                       Jediničnom cijenom obuhvaćen sav potreban rad i materijal  za                                         ovu vrstu radova.                                                                                   Obračun po komadu.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9367FC" w:rsidRDefault="00065301" w:rsidP="007509B8">
            <w:pPr>
              <w:spacing w:after="0"/>
              <w:jc w:val="center"/>
              <w:rPr>
                <w:bCs/>
                <w:sz w:val="18"/>
                <w:szCs w:val="18"/>
              </w:rPr>
            </w:pPr>
            <w:r w:rsidRPr="009367FC">
              <w:rPr>
                <w:sz w:val="18"/>
                <w:szCs w:val="18"/>
              </w:rPr>
              <w:t>kom</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9367FC" w:rsidRDefault="00065301" w:rsidP="007509B8">
            <w:pPr>
              <w:spacing w:after="0"/>
              <w:jc w:val="center"/>
              <w:rPr>
                <w:bCs/>
                <w:sz w:val="18"/>
                <w:szCs w:val="18"/>
              </w:rPr>
            </w:pPr>
            <w:r>
              <w:rPr>
                <w:sz w:val="18"/>
                <w:szCs w:val="18"/>
              </w:rPr>
              <w:t>1</w:t>
            </w:r>
            <w:r w:rsidRPr="009367FC">
              <w:rPr>
                <w:sz w:val="18"/>
                <w:szCs w:val="18"/>
              </w:rPr>
              <w:t>.00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3F2D76" w:rsidRDefault="00065301" w:rsidP="007509B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065301" w:rsidRPr="003F2D76" w:rsidRDefault="00065301" w:rsidP="007509B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r>
      <w:tr w:rsidR="00065301"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auto" w:fill="BFBFBF"/>
            <w:vAlign w:val="center"/>
          </w:tcPr>
          <w:p w:rsidR="00065301" w:rsidRDefault="00065301" w:rsidP="007509B8">
            <w:pPr>
              <w:spacing w:after="0"/>
              <w:jc w:val="center"/>
              <w:rPr>
                <w:b/>
                <w:bCs/>
                <w:sz w:val="20"/>
                <w:szCs w:val="20"/>
              </w:rPr>
            </w:pPr>
            <w:r>
              <w:rPr>
                <w:b/>
                <w:bCs/>
                <w:sz w:val="20"/>
                <w:szCs w:val="20"/>
              </w:rPr>
              <w:t>9.</w:t>
            </w:r>
          </w:p>
        </w:tc>
        <w:tc>
          <w:tcPr>
            <w:tcW w:w="590" w:type="dxa"/>
            <w:gridSpan w:val="2"/>
            <w:vMerge/>
            <w:tcBorders>
              <w:left w:val="single" w:sz="4" w:space="0" w:color="auto"/>
              <w:bottom w:val="single" w:sz="4" w:space="0" w:color="auto"/>
              <w:right w:val="single" w:sz="4" w:space="0" w:color="auto"/>
            </w:tcBorders>
          </w:tcPr>
          <w:p w:rsidR="00065301" w:rsidRPr="003F2D76" w:rsidRDefault="00065301" w:rsidP="007509B8">
            <w:pPr>
              <w:spacing w:after="0"/>
              <w:jc w:val="right"/>
              <w:rPr>
                <w:b/>
                <w:bCs/>
                <w:sz w:val="20"/>
                <w:szCs w:val="20"/>
              </w:rPr>
            </w:pPr>
          </w:p>
        </w:tc>
        <w:tc>
          <w:tcPr>
            <w:tcW w:w="27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5301" w:rsidRPr="00C96F4D" w:rsidRDefault="00065301" w:rsidP="00DF2DB2">
            <w:pPr>
              <w:pStyle w:val="PlainText"/>
              <w:rPr>
                <w:rFonts w:ascii="Calibri" w:hAnsi="Calibri" w:cs="Calibri"/>
                <w:sz w:val="18"/>
                <w:szCs w:val="18"/>
              </w:rPr>
            </w:pPr>
            <w:r>
              <w:rPr>
                <w:rFonts w:ascii="Calibri" w:hAnsi="Calibri" w:cs="Calibri"/>
                <w:sz w:val="18"/>
                <w:szCs w:val="18"/>
              </w:rPr>
              <w:t>Izrada projekta izvedenog objekta sa svim</w:t>
            </w:r>
            <w:r w:rsidRPr="00C96F4D">
              <w:rPr>
                <w:rFonts w:ascii="Calibri" w:hAnsi="Calibri" w:cs="Calibri"/>
                <w:sz w:val="18"/>
                <w:szCs w:val="18"/>
              </w:rPr>
              <w:t xml:space="preserve"> neophodn</w:t>
            </w:r>
            <w:r>
              <w:rPr>
                <w:rFonts w:ascii="Calibri" w:hAnsi="Calibri" w:cs="Calibri"/>
                <w:sz w:val="18"/>
                <w:szCs w:val="18"/>
              </w:rPr>
              <w:t>im</w:t>
            </w:r>
            <w:r w:rsidRPr="00C96F4D">
              <w:rPr>
                <w:rFonts w:ascii="Calibri" w:hAnsi="Calibri" w:cs="Calibri"/>
                <w:sz w:val="18"/>
                <w:szCs w:val="18"/>
              </w:rPr>
              <w:t xml:space="preserve"> geodetsk</w:t>
            </w:r>
            <w:r>
              <w:rPr>
                <w:rFonts w:ascii="Calibri" w:hAnsi="Calibri" w:cs="Calibri"/>
                <w:sz w:val="18"/>
                <w:szCs w:val="18"/>
              </w:rPr>
              <w:t>im</w:t>
            </w:r>
            <w:r w:rsidRPr="00C96F4D">
              <w:rPr>
                <w:rFonts w:ascii="Calibri" w:hAnsi="Calibri" w:cs="Calibri"/>
                <w:sz w:val="18"/>
                <w:szCs w:val="18"/>
              </w:rPr>
              <w:t xml:space="preserve"> snimanj</w:t>
            </w:r>
            <w:r>
              <w:rPr>
                <w:rFonts w:ascii="Calibri" w:hAnsi="Calibri" w:cs="Calibri"/>
                <w:sz w:val="18"/>
                <w:szCs w:val="18"/>
              </w:rPr>
              <w:t>ima</w:t>
            </w:r>
            <w:r w:rsidRPr="00C96F4D">
              <w:rPr>
                <w:rFonts w:ascii="Calibri" w:hAnsi="Calibri" w:cs="Calibri"/>
                <w:sz w:val="18"/>
                <w:szCs w:val="18"/>
              </w:rPr>
              <w:t xml:space="preserve">  za iz</w:t>
            </w:r>
            <w:r>
              <w:rPr>
                <w:rFonts w:ascii="Calibri" w:hAnsi="Calibri" w:cs="Calibri"/>
                <w:sz w:val="18"/>
                <w:szCs w:val="18"/>
              </w:rPr>
              <w:t>radu projekta.</w:t>
            </w:r>
            <w:r w:rsidRPr="00A92EE9">
              <w:rPr>
                <w:rFonts w:ascii="Calibri" w:hAnsi="Calibri" w:cs="Calibri"/>
                <w:sz w:val="18"/>
                <w:szCs w:val="18"/>
              </w:rPr>
              <w:t xml:space="preserve"> Geodetska snimanja za projekat </w:t>
            </w:r>
            <w:r>
              <w:rPr>
                <w:rFonts w:ascii="Calibri" w:hAnsi="Calibri" w:cs="Calibri"/>
                <w:sz w:val="18"/>
                <w:szCs w:val="18"/>
              </w:rPr>
              <w:t>izvedenog</w:t>
            </w:r>
            <w:r w:rsidRPr="00A92EE9">
              <w:rPr>
                <w:rFonts w:ascii="Calibri" w:hAnsi="Calibri" w:cs="Calibri"/>
                <w:sz w:val="18"/>
                <w:szCs w:val="18"/>
              </w:rPr>
              <w:t xml:space="preserve"> objekta</w:t>
            </w:r>
            <w:r w:rsidRPr="00C96F4D">
              <w:rPr>
                <w:rFonts w:ascii="Calibri" w:hAnsi="Calibri" w:cs="Calibri"/>
                <w:sz w:val="18"/>
                <w:szCs w:val="18"/>
              </w:rPr>
              <w:t xml:space="preserve"> izvesti                                                     </w:t>
            </w:r>
          </w:p>
          <w:p w:rsidR="00065301" w:rsidRDefault="00065301" w:rsidP="00DF2DB2">
            <w:pPr>
              <w:pStyle w:val="PlainText"/>
              <w:rPr>
                <w:rFonts w:ascii="Calibri" w:hAnsi="Calibri" w:cs="Calibri"/>
                <w:sz w:val="18"/>
                <w:szCs w:val="18"/>
              </w:rPr>
            </w:pPr>
            <w:r w:rsidRPr="00C96F4D">
              <w:rPr>
                <w:rFonts w:ascii="Calibri" w:hAnsi="Calibri" w:cs="Calibri"/>
                <w:sz w:val="18"/>
                <w:szCs w:val="18"/>
              </w:rPr>
              <w:t xml:space="preserve">instrumentima odgovarajuće tačnosti za ovu vrstu radova.                                                                                                              </w:t>
            </w:r>
            <w:r>
              <w:rPr>
                <w:rFonts w:ascii="Calibri" w:hAnsi="Calibri" w:cs="Calibri"/>
                <w:sz w:val="18"/>
                <w:szCs w:val="18"/>
              </w:rPr>
              <w:t xml:space="preserve">                               </w:t>
            </w:r>
          </w:p>
        </w:tc>
        <w:tc>
          <w:tcPr>
            <w:tcW w:w="106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9367FC" w:rsidRDefault="00065301" w:rsidP="007509B8">
            <w:pPr>
              <w:spacing w:after="0"/>
              <w:jc w:val="center"/>
              <w:rPr>
                <w:sz w:val="18"/>
                <w:szCs w:val="18"/>
              </w:rPr>
            </w:pPr>
            <w:r>
              <w:rPr>
                <w:sz w:val="18"/>
                <w:szCs w:val="18"/>
              </w:rPr>
              <w:t>paušal</w:t>
            </w:r>
          </w:p>
        </w:tc>
        <w:tc>
          <w:tcPr>
            <w:tcW w:w="106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65301" w:rsidRDefault="00065301" w:rsidP="007509B8">
            <w:pPr>
              <w:spacing w:after="0"/>
              <w:jc w:val="center"/>
              <w:rPr>
                <w:sz w:val="18"/>
                <w:szCs w:val="18"/>
              </w:rPr>
            </w:pPr>
            <w:r>
              <w:rPr>
                <w:sz w:val="18"/>
                <w:szCs w:val="18"/>
              </w:rPr>
              <w:t>1.00</w:t>
            </w:r>
          </w:p>
        </w:tc>
        <w:tc>
          <w:tcPr>
            <w:tcW w:w="1066" w:type="dxa"/>
            <w:tcBorders>
              <w:top w:val="single" w:sz="4" w:space="0" w:color="auto"/>
              <w:left w:val="single" w:sz="4" w:space="0" w:color="auto"/>
              <w:bottom w:val="single" w:sz="4" w:space="0" w:color="auto"/>
              <w:right w:val="single" w:sz="4" w:space="0" w:color="000000"/>
            </w:tcBorders>
            <w:shd w:val="clear" w:color="auto" w:fill="auto"/>
            <w:vAlign w:val="center"/>
          </w:tcPr>
          <w:p w:rsidR="00065301" w:rsidRPr="003F2D76" w:rsidRDefault="00065301" w:rsidP="007509B8">
            <w:pPr>
              <w:spacing w:after="0"/>
              <w:jc w:val="right"/>
              <w:rPr>
                <w:b/>
                <w:bCs/>
                <w:sz w:val="20"/>
                <w:szCs w:val="20"/>
              </w:rPr>
            </w:pPr>
          </w:p>
        </w:tc>
        <w:tc>
          <w:tcPr>
            <w:tcW w:w="1263" w:type="dxa"/>
            <w:tcBorders>
              <w:top w:val="single" w:sz="4" w:space="0" w:color="auto"/>
              <w:left w:val="nil"/>
              <w:bottom w:val="single" w:sz="4" w:space="0" w:color="auto"/>
              <w:right w:val="single" w:sz="4" w:space="0" w:color="auto"/>
            </w:tcBorders>
            <w:shd w:val="clear" w:color="auto" w:fill="FFFFFF"/>
            <w:vAlign w:val="center"/>
          </w:tcPr>
          <w:p w:rsidR="00065301" w:rsidRPr="003F2D76" w:rsidRDefault="00065301" w:rsidP="007509B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065301" w:rsidRPr="003F2D76" w:rsidRDefault="00065301" w:rsidP="007509B8">
            <w:pPr>
              <w:spacing w:after="0"/>
              <w:jc w:val="center"/>
              <w:rPr>
                <w:b/>
                <w:bCs/>
                <w:sz w:val="20"/>
                <w:szCs w:val="20"/>
              </w:rPr>
            </w:pPr>
          </w:p>
        </w:tc>
      </w:tr>
      <w:tr w:rsidR="00065301" w:rsidRPr="003F2D76" w:rsidTr="00D26BCD">
        <w:trPr>
          <w:cantSplit/>
          <w:trHeight w:val="20"/>
        </w:trPr>
        <w:tc>
          <w:tcPr>
            <w:tcW w:w="477" w:type="dxa"/>
            <w:tcBorders>
              <w:top w:val="single" w:sz="4" w:space="0" w:color="auto"/>
              <w:left w:val="nil"/>
              <w:bottom w:val="nil"/>
              <w:right w:val="nil"/>
            </w:tcBorders>
            <w:shd w:val="clear" w:color="auto" w:fill="auto"/>
            <w:vAlign w:val="center"/>
          </w:tcPr>
          <w:p w:rsidR="00065301" w:rsidRPr="00E25EC7" w:rsidRDefault="00065301" w:rsidP="007509B8">
            <w:pPr>
              <w:spacing w:after="0"/>
              <w:jc w:val="right"/>
              <w:rPr>
                <w:b/>
                <w:bCs/>
                <w:sz w:val="20"/>
                <w:szCs w:val="20"/>
              </w:rPr>
            </w:pPr>
          </w:p>
        </w:tc>
        <w:tc>
          <w:tcPr>
            <w:tcW w:w="590" w:type="dxa"/>
            <w:gridSpan w:val="2"/>
            <w:tcBorders>
              <w:top w:val="single" w:sz="4" w:space="0" w:color="auto"/>
              <w:left w:val="nil"/>
              <w:bottom w:val="nil"/>
              <w:right w:val="nil"/>
            </w:tcBorders>
          </w:tcPr>
          <w:p w:rsidR="00065301" w:rsidRPr="003F2D76" w:rsidRDefault="00065301" w:rsidP="007509B8">
            <w:pPr>
              <w:spacing w:after="0"/>
              <w:jc w:val="right"/>
              <w:rPr>
                <w:b/>
                <w:bCs/>
                <w:sz w:val="20"/>
                <w:szCs w:val="20"/>
              </w:rPr>
            </w:pPr>
          </w:p>
        </w:tc>
        <w:tc>
          <w:tcPr>
            <w:tcW w:w="2758" w:type="dxa"/>
            <w:gridSpan w:val="3"/>
            <w:tcBorders>
              <w:top w:val="single" w:sz="4" w:space="0" w:color="auto"/>
              <w:left w:val="nil"/>
              <w:bottom w:val="nil"/>
              <w:right w:val="nil"/>
            </w:tcBorders>
            <w:shd w:val="clear" w:color="auto" w:fill="auto"/>
            <w:vAlign w:val="center"/>
          </w:tcPr>
          <w:p w:rsidR="00065301" w:rsidRPr="003F2D76" w:rsidRDefault="00065301" w:rsidP="007509B8">
            <w:pPr>
              <w:spacing w:after="0"/>
              <w:jc w:val="right"/>
              <w:rPr>
                <w:b/>
                <w:bCs/>
                <w:sz w:val="20"/>
                <w:szCs w:val="20"/>
              </w:rPr>
            </w:pPr>
          </w:p>
        </w:tc>
        <w:tc>
          <w:tcPr>
            <w:tcW w:w="3199" w:type="dxa"/>
            <w:gridSpan w:val="6"/>
            <w:tcBorders>
              <w:top w:val="single" w:sz="4" w:space="0" w:color="auto"/>
              <w:left w:val="nil"/>
              <w:bottom w:val="nil"/>
              <w:right w:val="single" w:sz="4" w:space="0" w:color="000000"/>
            </w:tcBorders>
            <w:shd w:val="clear" w:color="auto" w:fill="auto"/>
            <w:vAlign w:val="center"/>
          </w:tcPr>
          <w:p w:rsidR="00065301" w:rsidRPr="003F2D76" w:rsidRDefault="00065301" w:rsidP="007509B8">
            <w:pPr>
              <w:spacing w:after="0"/>
              <w:jc w:val="right"/>
              <w:rPr>
                <w:b/>
                <w:bCs/>
                <w:sz w:val="20"/>
                <w:szCs w:val="20"/>
              </w:rPr>
            </w:pPr>
            <w:r>
              <w:rPr>
                <w:b/>
                <w:bCs/>
                <w:sz w:val="20"/>
                <w:szCs w:val="20"/>
              </w:rPr>
              <w:t xml:space="preserve">UKUPNO RAZNI RADOVI: </w:t>
            </w:r>
          </w:p>
        </w:tc>
        <w:tc>
          <w:tcPr>
            <w:tcW w:w="1263" w:type="dxa"/>
            <w:tcBorders>
              <w:top w:val="single" w:sz="4" w:space="0" w:color="auto"/>
              <w:left w:val="nil"/>
              <w:bottom w:val="single" w:sz="4" w:space="0" w:color="auto"/>
              <w:right w:val="single" w:sz="4" w:space="0" w:color="auto"/>
            </w:tcBorders>
            <w:shd w:val="clear" w:color="000000" w:fill="C0C0C0"/>
            <w:vAlign w:val="center"/>
          </w:tcPr>
          <w:p w:rsidR="00065301" w:rsidRPr="003F2D76" w:rsidRDefault="00065301" w:rsidP="007509B8">
            <w:pPr>
              <w:spacing w:after="0"/>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C0C0C0"/>
          </w:tcPr>
          <w:p w:rsidR="00065301" w:rsidRPr="003F2D76" w:rsidRDefault="00065301" w:rsidP="007509B8">
            <w:pPr>
              <w:spacing w:after="0"/>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000000" w:fill="C0C0C0"/>
          </w:tcPr>
          <w:p w:rsidR="00065301" w:rsidRPr="003F2D76" w:rsidRDefault="00065301" w:rsidP="007509B8">
            <w:pPr>
              <w:spacing w:after="0"/>
              <w:jc w:val="center"/>
              <w:rPr>
                <w:b/>
                <w:bCs/>
                <w:sz w:val="20"/>
                <w:szCs w:val="20"/>
              </w:rPr>
            </w:pPr>
          </w:p>
        </w:tc>
      </w:tr>
    </w:tbl>
    <w:p w:rsidR="00324665" w:rsidRDefault="00324665" w:rsidP="00B75235">
      <w:pPr>
        <w:spacing w:after="0" w:line="240" w:lineRule="auto"/>
        <w:jc w:val="both"/>
        <w:rPr>
          <w:rFonts w:ascii="Times New Roman" w:hAnsi="Times New Roman" w:cs="Times New Roman"/>
          <w:color w:val="000000"/>
          <w:sz w:val="24"/>
          <w:szCs w:val="24"/>
        </w:rPr>
      </w:pPr>
    </w:p>
    <w:p w:rsidR="0009143E" w:rsidRDefault="0009143E" w:rsidP="00B75235">
      <w:pPr>
        <w:spacing w:after="0" w:line="240" w:lineRule="auto"/>
        <w:jc w:val="both"/>
        <w:rPr>
          <w:rFonts w:ascii="Times New Roman" w:hAnsi="Times New Roman" w:cs="Times New Roman"/>
          <w:color w:val="000000"/>
          <w:sz w:val="24"/>
          <w:szCs w:val="24"/>
        </w:rPr>
      </w:pPr>
    </w:p>
    <w:p w:rsidR="001F5398" w:rsidRPr="00B44F2B" w:rsidRDefault="001F5398" w:rsidP="001F5398">
      <w:pPr>
        <w:pStyle w:val="PlainText"/>
        <w:rPr>
          <w:rFonts w:ascii="Yu Helvetica" w:hAnsi="Yu Helvetica"/>
          <w:i/>
        </w:rPr>
      </w:pPr>
      <w:r w:rsidRPr="00F46BA7">
        <w:rPr>
          <w:rFonts w:ascii="Yu Helvetica" w:hAnsi="Yu Helvetica"/>
          <w:i/>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949"/>
        <w:gridCol w:w="1853"/>
        <w:gridCol w:w="1818"/>
        <w:gridCol w:w="1853"/>
      </w:tblGrid>
      <w:tr w:rsidR="001F5398" w:rsidRPr="00E25EC7" w:rsidTr="00D26BCD">
        <w:tc>
          <w:tcPr>
            <w:tcW w:w="9818" w:type="dxa"/>
            <w:gridSpan w:val="5"/>
            <w:shd w:val="clear" w:color="auto" w:fill="F7CAAC"/>
          </w:tcPr>
          <w:p w:rsidR="001F5398" w:rsidRPr="00E25EC7" w:rsidRDefault="001F5398" w:rsidP="0009143E">
            <w:pPr>
              <w:pStyle w:val="PlainText"/>
              <w:rPr>
                <w:rFonts w:ascii="Calibri" w:hAnsi="Calibri" w:cs="Calibri"/>
                <w:b/>
                <w:sz w:val="28"/>
                <w:szCs w:val="28"/>
              </w:rPr>
            </w:pPr>
            <w:r w:rsidRPr="00E25EC7">
              <w:rPr>
                <w:rFonts w:ascii="Calibri" w:hAnsi="Calibri" w:cs="Calibri"/>
                <w:b/>
                <w:sz w:val="28"/>
                <w:szCs w:val="28"/>
              </w:rPr>
              <w:lastRenderedPageBreak/>
              <w:t xml:space="preserve">REKAPITULACIJA _ </w:t>
            </w:r>
            <w:r>
              <w:rPr>
                <w:rFonts w:ascii="Calibri" w:hAnsi="Calibri" w:cs="Calibri"/>
                <w:b/>
                <w:sz w:val="28"/>
                <w:szCs w:val="28"/>
              </w:rPr>
              <w:t>VODOVODNA MREŽA</w:t>
            </w:r>
          </w:p>
        </w:tc>
      </w:tr>
      <w:tr w:rsidR="001F5398" w:rsidRPr="00E25EC7" w:rsidTr="00D26BCD">
        <w:tc>
          <w:tcPr>
            <w:tcW w:w="817" w:type="dxa"/>
            <w:shd w:val="clear" w:color="auto" w:fill="BFBFBF"/>
            <w:vAlign w:val="center"/>
          </w:tcPr>
          <w:p w:rsidR="001F5398" w:rsidRPr="00E25EC7" w:rsidRDefault="001F5398" w:rsidP="0009143E">
            <w:pPr>
              <w:pStyle w:val="PlainText"/>
              <w:jc w:val="center"/>
              <w:rPr>
                <w:rFonts w:ascii="Calibri" w:hAnsi="Calibri" w:cs="Calibri"/>
                <w:b/>
                <w:sz w:val="24"/>
                <w:szCs w:val="24"/>
              </w:rPr>
            </w:pPr>
            <w:r w:rsidRPr="00E25EC7">
              <w:rPr>
                <w:rFonts w:ascii="Calibri" w:hAnsi="Calibri" w:cs="Calibri"/>
                <w:b/>
                <w:sz w:val="24"/>
                <w:szCs w:val="24"/>
              </w:rPr>
              <w:t>Redni broj.</w:t>
            </w:r>
          </w:p>
        </w:tc>
        <w:tc>
          <w:tcPr>
            <w:tcW w:w="3109" w:type="dxa"/>
            <w:shd w:val="clear" w:color="auto" w:fill="BFBFBF"/>
            <w:vAlign w:val="center"/>
          </w:tcPr>
          <w:p w:rsidR="001F5398" w:rsidRPr="00E25EC7" w:rsidRDefault="001F5398" w:rsidP="0009143E">
            <w:pPr>
              <w:pStyle w:val="PlainText"/>
              <w:jc w:val="center"/>
              <w:rPr>
                <w:rFonts w:ascii="Calibri" w:hAnsi="Calibri" w:cs="Calibri"/>
                <w:sz w:val="24"/>
                <w:szCs w:val="24"/>
              </w:rPr>
            </w:pPr>
            <w:r w:rsidRPr="00E25EC7">
              <w:rPr>
                <w:rFonts w:ascii="Calibri" w:hAnsi="Calibri" w:cs="Calibri"/>
                <w:b/>
                <w:bCs/>
                <w:sz w:val="24"/>
                <w:szCs w:val="24"/>
                <w:lang w:val="it-IT"/>
              </w:rPr>
              <w:t>Opis Predmet</w:t>
            </w:r>
          </w:p>
        </w:tc>
        <w:tc>
          <w:tcPr>
            <w:tcW w:w="1964" w:type="dxa"/>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09143E">
            <w:pPr>
              <w:spacing w:after="0"/>
              <w:jc w:val="center"/>
              <w:rPr>
                <w:b/>
                <w:bCs/>
              </w:rPr>
            </w:pPr>
            <w:r w:rsidRPr="00E25EC7">
              <w:rPr>
                <w:b/>
                <w:bCs/>
                <w:lang w:val="it-IT"/>
              </w:rPr>
              <w:t>Ukupan iznos bez PDV-a</w:t>
            </w:r>
          </w:p>
        </w:tc>
        <w:tc>
          <w:tcPr>
            <w:tcW w:w="1964" w:type="dxa"/>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09143E">
            <w:pPr>
              <w:spacing w:after="0"/>
              <w:jc w:val="center"/>
            </w:pPr>
            <w:r w:rsidRPr="00E25EC7">
              <w:rPr>
                <w:b/>
                <w:bCs/>
                <w:lang w:val="it-IT"/>
              </w:rPr>
              <w:t>PDV</w:t>
            </w:r>
          </w:p>
        </w:tc>
        <w:tc>
          <w:tcPr>
            <w:tcW w:w="1964" w:type="dxa"/>
            <w:tcBorders>
              <w:top w:val="single" w:sz="4" w:space="0" w:color="auto"/>
              <w:left w:val="nil"/>
              <w:bottom w:val="single" w:sz="4" w:space="0" w:color="auto"/>
              <w:right w:val="single" w:sz="4" w:space="0" w:color="auto"/>
            </w:tcBorders>
            <w:shd w:val="clear" w:color="auto" w:fill="BFBFBF"/>
            <w:vAlign w:val="center"/>
          </w:tcPr>
          <w:p w:rsidR="001F5398" w:rsidRPr="00E25EC7" w:rsidRDefault="001F5398" w:rsidP="0009143E">
            <w:pPr>
              <w:spacing w:after="0"/>
              <w:jc w:val="center"/>
              <w:rPr>
                <w:b/>
                <w:bCs/>
              </w:rPr>
            </w:pPr>
            <w:r w:rsidRPr="00E25EC7">
              <w:rPr>
                <w:b/>
                <w:bCs/>
                <w:lang w:val="it-IT"/>
              </w:rPr>
              <w:t>Ukupan iznos sa PDV-om</w:t>
            </w:r>
          </w:p>
        </w:tc>
      </w:tr>
      <w:tr w:rsidR="001F5398" w:rsidRPr="00E25EC7" w:rsidTr="00D26BCD">
        <w:tc>
          <w:tcPr>
            <w:tcW w:w="817" w:type="dxa"/>
            <w:shd w:val="clear" w:color="auto" w:fill="BFBFBF"/>
          </w:tcPr>
          <w:p w:rsidR="001F5398" w:rsidRPr="00E25EC7" w:rsidRDefault="001F5398" w:rsidP="0009143E">
            <w:pPr>
              <w:pStyle w:val="PlainText"/>
              <w:jc w:val="center"/>
              <w:rPr>
                <w:rFonts w:ascii="Calibri" w:hAnsi="Calibri" w:cs="Calibri"/>
                <w:b/>
                <w:sz w:val="24"/>
                <w:szCs w:val="24"/>
              </w:rPr>
            </w:pPr>
            <w:r w:rsidRPr="00E25EC7">
              <w:rPr>
                <w:rFonts w:ascii="Calibri" w:hAnsi="Calibri" w:cs="Calibri"/>
                <w:b/>
                <w:sz w:val="24"/>
                <w:szCs w:val="24"/>
              </w:rPr>
              <w:t>1.</w:t>
            </w:r>
          </w:p>
        </w:tc>
        <w:tc>
          <w:tcPr>
            <w:tcW w:w="3109" w:type="dxa"/>
            <w:shd w:val="clear" w:color="auto" w:fill="auto"/>
          </w:tcPr>
          <w:p w:rsidR="001F5398" w:rsidRPr="00E25EC7" w:rsidRDefault="001F5398" w:rsidP="0009143E">
            <w:pPr>
              <w:pStyle w:val="PlainText"/>
              <w:rPr>
                <w:rFonts w:ascii="Calibri" w:hAnsi="Calibri" w:cs="Calibri"/>
                <w:sz w:val="24"/>
                <w:szCs w:val="24"/>
              </w:rPr>
            </w:pPr>
            <w:r w:rsidRPr="00E25EC7">
              <w:rPr>
                <w:rFonts w:ascii="Calibri" w:hAnsi="Calibri" w:cs="Calibri"/>
                <w:b/>
                <w:bCs/>
                <w:sz w:val="24"/>
                <w:szCs w:val="24"/>
              </w:rPr>
              <w:t>PRIPREMNI RADOVI</w:t>
            </w: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r>
      <w:tr w:rsidR="001F5398" w:rsidRPr="00E25EC7" w:rsidTr="00D26BCD">
        <w:tc>
          <w:tcPr>
            <w:tcW w:w="817" w:type="dxa"/>
            <w:shd w:val="clear" w:color="auto" w:fill="BFBFBF"/>
          </w:tcPr>
          <w:p w:rsidR="001F5398" w:rsidRPr="00E25EC7" w:rsidRDefault="001F5398" w:rsidP="0009143E">
            <w:pPr>
              <w:pStyle w:val="PlainText"/>
              <w:jc w:val="center"/>
              <w:rPr>
                <w:rFonts w:ascii="Calibri" w:hAnsi="Calibri" w:cs="Calibri"/>
                <w:b/>
                <w:sz w:val="24"/>
                <w:szCs w:val="24"/>
              </w:rPr>
            </w:pPr>
            <w:r w:rsidRPr="00E25EC7">
              <w:rPr>
                <w:rFonts w:ascii="Calibri" w:hAnsi="Calibri" w:cs="Calibri"/>
                <w:b/>
                <w:sz w:val="24"/>
                <w:szCs w:val="24"/>
              </w:rPr>
              <w:t>2.</w:t>
            </w:r>
          </w:p>
        </w:tc>
        <w:tc>
          <w:tcPr>
            <w:tcW w:w="3109" w:type="dxa"/>
            <w:shd w:val="clear" w:color="auto" w:fill="auto"/>
          </w:tcPr>
          <w:p w:rsidR="001F5398" w:rsidRPr="00E25EC7" w:rsidRDefault="001F5398" w:rsidP="0009143E">
            <w:pPr>
              <w:pStyle w:val="PlainText"/>
              <w:rPr>
                <w:rFonts w:ascii="Calibri" w:hAnsi="Calibri" w:cs="Calibri"/>
                <w:sz w:val="24"/>
                <w:szCs w:val="24"/>
              </w:rPr>
            </w:pPr>
            <w:r w:rsidRPr="00E25EC7">
              <w:rPr>
                <w:rFonts w:ascii="Calibri" w:hAnsi="Calibri" w:cs="Calibri"/>
                <w:b/>
                <w:bCs/>
                <w:sz w:val="24"/>
                <w:szCs w:val="24"/>
              </w:rPr>
              <w:t>ZEMLJANI RADOVI</w:t>
            </w: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r>
      <w:tr w:rsidR="001F5398" w:rsidRPr="00E25EC7" w:rsidTr="00D26BCD">
        <w:tc>
          <w:tcPr>
            <w:tcW w:w="817" w:type="dxa"/>
            <w:shd w:val="clear" w:color="auto" w:fill="BFBFBF"/>
          </w:tcPr>
          <w:p w:rsidR="001F5398" w:rsidRPr="00E25EC7" w:rsidRDefault="001F5398" w:rsidP="0009143E">
            <w:pPr>
              <w:pStyle w:val="PlainText"/>
              <w:jc w:val="center"/>
              <w:rPr>
                <w:rFonts w:ascii="Calibri" w:hAnsi="Calibri" w:cs="Calibri"/>
                <w:b/>
                <w:sz w:val="24"/>
                <w:szCs w:val="24"/>
              </w:rPr>
            </w:pPr>
            <w:r w:rsidRPr="00E25EC7">
              <w:rPr>
                <w:rFonts w:ascii="Calibri" w:hAnsi="Calibri" w:cs="Calibri"/>
                <w:b/>
                <w:sz w:val="24"/>
                <w:szCs w:val="24"/>
              </w:rPr>
              <w:t>3.</w:t>
            </w:r>
          </w:p>
        </w:tc>
        <w:tc>
          <w:tcPr>
            <w:tcW w:w="3109" w:type="dxa"/>
            <w:shd w:val="clear" w:color="auto" w:fill="auto"/>
          </w:tcPr>
          <w:p w:rsidR="001F5398" w:rsidRPr="00E25EC7" w:rsidRDefault="001F5398" w:rsidP="0009143E">
            <w:pPr>
              <w:pStyle w:val="PlainText"/>
              <w:rPr>
                <w:rFonts w:ascii="Calibri" w:hAnsi="Calibri" w:cs="Calibri"/>
                <w:sz w:val="24"/>
                <w:szCs w:val="24"/>
              </w:rPr>
            </w:pPr>
            <w:r w:rsidRPr="00E25EC7">
              <w:rPr>
                <w:rFonts w:ascii="Calibri" w:hAnsi="Calibri" w:cs="Calibri"/>
                <w:b/>
                <w:bCs/>
                <w:sz w:val="24"/>
                <w:szCs w:val="24"/>
              </w:rPr>
              <w:t>BETONSKI RADOVI</w:t>
            </w: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r>
      <w:tr w:rsidR="001F5398" w:rsidRPr="00E25EC7" w:rsidTr="00D26BCD">
        <w:tc>
          <w:tcPr>
            <w:tcW w:w="817" w:type="dxa"/>
            <w:shd w:val="clear" w:color="auto" w:fill="BFBFBF"/>
          </w:tcPr>
          <w:p w:rsidR="001F5398" w:rsidRPr="00E25EC7" w:rsidRDefault="001F5398" w:rsidP="0009143E">
            <w:pPr>
              <w:pStyle w:val="PlainText"/>
              <w:jc w:val="center"/>
              <w:rPr>
                <w:rFonts w:ascii="Calibri" w:hAnsi="Calibri" w:cs="Calibri"/>
                <w:b/>
                <w:sz w:val="24"/>
                <w:szCs w:val="24"/>
              </w:rPr>
            </w:pPr>
            <w:r w:rsidRPr="00E25EC7">
              <w:rPr>
                <w:rFonts w:ascii="Calibri" w:hAnsi="Calibri" w:cs="Calibri"/>
                <w:b/>
                <w:sz w:val="24"/>
                <w:szCs w:val="24"/>
              </w:rPr>
              <w:t>4.</w:t>
            </w:r>
          </w:p>
        </w:tc>
        <w:tc>
          <w:tcPr>
            <w:tcW w:w="3109" w:type="dxa"/>
            <w:shd w:val="clear" w:color="auto" w:fill="auto"/>
          </w:tcPr>
          <w:p w:rsidR="001F5398" w:rsidRPr="00E25EC7" w:rsidRDefault="001F5398" w:rsidP="0009143E">
            <w:pPr>
              <w:pStyle w:val="PlainText"/>
              <w:rPr>
                <w:rFonts w:ascii="Calibri" w:hAnsi="Calibri" w:cs="Calibri"/>
                <w:sz w:val="24"/>
                <w:szCs w:val="24"/>
              </w:rPr>
            </w:pPr>
            <w:r w:rsidRPr="00E25EC7">
              <w:rPr>
                <w:rFonts w:ascii="Calibri" w:hAnsi="Calibri" w:cs="Calibri"/>
                <w:b/>
                <w:bCs/>
                <w:sz w:val="24"/>
                <w:szCs w:val="24"/>
              </w:rPr>
              <w:t>ARMIRAČKI RADOVI</w:t>
            </w: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r>
      <w:tr w:rsidR="001F5398" w:rsidRPr="00E25EC7" w:rsidTr="00D26BCD">
        <w:tc>
          <w:tcPr>
            <w:tcW w:w="817" w:type="dxa"/>
            <w:shd w:val="clear" w:color="auto" w:fill="BFBFBF"/>
          </w:tcPr>
          <w:p w:rsidR="001F5398" w:rsidRPr="00E25EC7" w:rsidRDefault="001F5398" w:rsidP="0009143E">
            <w:pPr>
              <w:pStyle w:val="PlainText"/>
              <w:jc w:val="center"/>
              <w:rPr>
                <w:rFonts w:ascii="Calibri" w:hAnsi="Calibri" w:cs="Calibri"/>
                <w:b/>
                <w:sz w:val="24"/>
                <w:szCs w:val="24"/>
              </w:rPr>
            </w:pPr>
            <w:r w:rsidRPr="00E25EC7">
              <w:rPr>
                <w:rFonts w:ascii="Calibri" w:hAnsi="Calibri" w:cs="Calibri"/>
                <w:b/>
                <w:sz w:val="24"/>
                <w:szCs w:val="24"/>
              </w:rPr>
              <w:t>5.</w:t>
            </w:r>
          </w:p>
        </w:tc>
        <w:tc>
          <w:tcPr>
            <w:tcW w:w="3109" w:type="dxa"/>
            <w:shd w:val="clear" w:color="auto" w:fill="auto"/>
          </w:tcPr>
          <w:p w:rsidR="001F5398" w:rsidRPr="00E25EC7" w:rsidRDefault="001F5398" w:rsidP="0009143E">
            <w:pPr>
              <w:spacing w:after="0"/>
              <w:rPr>
                <w:b/>
                <w:bCs/>
              </w:rPr>
            </w:pPr>
            <w:r w:rsidRPr="00E25EC7">
              <w:rPr>
                <w:b/>
                <w:bCs/>
              </w:rPr>
              <w:t>INSTALATERSKI RADOVI</w:t>
            </w: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r>
      <w:tr w:rsidR="001F5398" w:rsidRPr="00E25EC7" w:rsidTr="00D26BCD">
        <w:tc>
          <w:tcPr>
            <w:tcW w:w="817" w:type="dxa"/>
            <w:tcBorders>
              <w:bottom w:val="single" w:sz="4" w:space="0" w:color="auto"/>
            </w:tcBorders>
            <w:shd w:val="clear" w:color="auto" w:fill="BFBFBF"/>
          </w:tcPr>
          <w:p w:rsidR="001F5398" w:rsidRPr="00E25EC7" w:rsidRDefault="001F5398" w:rsidP="0009143E">
            <w:pPr>
              <w:pStyle w:val="PlainText"/>
              <w:jc w:val="center"/>
              <w:rPr>
                <w:rFonts w:ascii="Calibri" w:hAnsi="Calibri" w:cs="Calibri"/>
                <w:b/>
                <w:sz w:val="24"/>
                <w:szCs w:val="24"/>
              </w:rPr>
            </w:pPr>
            <w:r w:rsidRPr="00E25EC7">
              <w:rPr>
                <w:rFonts w:ascii="Calibri" w:hAnsi="Calibri" w:cs="Calibri"/>
                <w:b/>
                <w:sz w:val="24"/>
                <w:szCs w:val="24"/>
              </w:rPr>
              <w:t>6.</w:t>
            </w:r>
          </w:p>
        </w:tc>
        <w:tc>
          <w:tcPr>
            <w:tcW w:w="3109" w:type="dxa"/>
            <w:tcBorders>
              <w:bottom w:val="single" w:sz="4" w:space="0" w:color="auto"/>
            </w:tcBorders>
            <w:shd w:val="clear" w:color="auto" w:fill="auto"/>
          </w:tcPr>
          <w:p w:rsidR="001F5398" w:rsidRPr="00E25EC7" w:rsidRDefault="001F5398" w:rsidP="0009143E">
            <w:pPr>
              <w:pStyle w:val="PlainText"/>
              <w:rPr>
                <w:rFonts w:ascii="Calibri" w:hAnsi="Calibri" w:cs="Calibri"/>
                <w:sz w:val="24"/>
                <w:szCs w:val="24"/>
              </w:rPr>
            </w:pPr>
            <w:r w:rsidRPr="00E25EC7">
              <w:rPr>
                <w:rFonts w:ascii="Calibri" w:hAnsi="Calibri" w:cs="Calibri"/>
                <w:b/>
                <w:bCs/>
                <w:sz w:val="24"/>
                <w:szCs w:val="24"/>
              </w:rPr>
              <w:t>RAZNI RADOVI</w:t>
            </w: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c>
          <w:tcPr>
            <w:tcW w:w="1964" w:type="dxa"/>
            <w:shd w:val="clear" w:color="auto" w:fill="auto"/>
          </w:tcPr>
          <w:p w:rsidR="001F5398" w:rsidRPr="00E25EC7" w:rsidRDefault="001F5398" w:rsidP="0009143E">
            <w:pPr>
              <w:pStyle w:val="PlainText"/>
              <w:rPr>
                <w:rFonts w:ascii="Calibri" w:hAnsi="Calibri" w:cs="Calibri"/>
                <w:sz w:val="24"/>
                <w:szCs w:val="24"/>
              </w:rPr>
            </w:pPr>
          </w:p>
        </w:tc>
      </w:tr>
      <w:tr w:rsidR="001F5398" w:rsidRPr="00E25EC7" w:rsidTr="00D26BCD">
        <w:tc>
          <w:tcPr>
            <w:tcW w:w="3926" w:type="dxa"/>
            <w:gridSpan w:val="2"/>
            <w:tcBorders>
              <w:left w:val="nil"/>
              <w:bottom w:val="nil"/>
            </w:tcBorders>
            <w:shd w:val="clear" w:color="auto" w:fill="auto"/>
          </w:tcPr>
          <w:p w:rsidR="001F5398" w:rsidRPr="00E25EC7" w:rsidRDefault="001F5398" w:rsidP="0009143E">
            <w:pPr>
              <w:pStyle w:val="PlainText"/>
              <w:jc w:val="right"/>
              <w:rPr>
                <w:rFonts w:ascii="Calibri" w:hAnsi="Calibri" w:cs="Calibri"/>
                <w:b/>
                <w:sz w:val="28"/>
                <w:szCs w:val="28"/>
              </w:rPr>
            </w:pPr>
            <w:r w:rsidRPr="00E25EC7">
              <w:rPr>
                <w:rFonts w:ascii="Calibri" w:hAnsi="Calibri" w:cs="Calibri"/>
                <w:b/>
                <w:sz w:val="28"/>
                <w:szCs w:val="28"/>
              </w:rPr>
              <w:t xml:space="preserve">UKUPNO </w:t>
            </w:r>
            <w:r>
              <w:rPr>
                <w:rFonts w:ascii="Calibri" w:hAnsi="Calibri" w:cs="Calibri"/>
                <w:b/>
                <w:sz w:val="28"/>
                <w:szCs w:val="28"/>
              </w:rPr>
              <w:t xml:space="preserve">VODOVODNA </w:t>
            </w:r>
            <w:r w:rsidRPr="00E25EC7">
              <w:rPr>
                <w:rFonts w:ascii="Calibri" w:hAnsi="Calibri" w:cs="Calibri"/>
                <w:b/>
                <w:sz w:val="28"/>
                <w:szCs w:val="28"/>
              </w:rPr>
              <w:t xml:space="preserve"> </w:t>
            </w:r>
            <w:r>
              <w:rPr>
                <w:rFonts w:ascii="Calibri" w:hAnsi="Calibri" w:cs="Calibri"/>
                <w:b/>
                <w:sz w:val="28"/>
                <w:szCs w:val="28"/>
              </w:rPr>
              <w:t>MREŽA:</w:t>
            </w:r>
            <w:r w:rsidRPr="00E25EC7">
              <w:rPr>
                <w:rFonts w:ascii="Calibri" w:hAnsi="Calibri" w:cs="Calibri"/>
                <w:b/>
                <w:sz w:val="28"/>
                <w:szCs w:val="28"/>
              </w:rPr>
              <w:t xml:space="preserve"> </w:t>
            </w:r>
          </w:p>
        </w:tc>
        <w:tc>
          <w:tcPr>
            <w:tcW w:w="1964" w:type="dxa"/>
            <w:shd w:val="clear" w:color="auto" w:fill="BFBFBF"/>
          </w:tcPr>
          <w:p w:rsidR="001F5398" w:rsidRPr="00E25EC7" w:rsidRDefault="001F5398" w:rsidP="0009143E">
            <w:pPr>
              <w:pStyle w:val="PlainText"/>
              <w:rPr>
                <w:rFonts w:ascii="Calibri" w:hAnsi="Calibri" w:cs="Calibri"/>
                <w:sz w:val="28"/>
                <w:szCs w:val="28"/>
              </w:rPr>
            </w:pPr>
          </w:p>
        </w:tc>
        <w:tc>
          <w:tcPr>
            <w:tcW w:w="1964" w:type="dxa"/>
            <w:shd w:val="clear" w:color="auto" w:fill="BFBFBF"/>
          </w:tcPr>
          <w:p w:rsidR="001F5398" w:rsidRPr="00E25EC7" w:rsidRDefault="001F5398" w:rsidP="0009143E">
            <w:pPr>
              <w:pStyle w:val="PlainText"/>
              <w:rPr>
                <w:rFonts w:ascii="Calibri" w:hAnsi="Calibri" w:cs="Calibri"/>
                <w:sz w:val="28"/>
                <w:szCs w:val="28"/>
              </w:rPr>
            </w:pPr>
          </w:p>
        </w:tc>
        <w:tc>
          <w:tcPr>
            <w:tcW w:w="1964" w:type="dxa"/>
            <w:shd w:val="clear" w:color="auto" w:fill="BFBFBF"/>
          </w:tcPr>
          <w:p w:rsidR="001F5398" w:rsidRPr="00E25EC7" w:rsidRDefault="001F5398" w:rsidP="0009143E">
            <w:pPr>
              <w:pStyle w:val="PlainText"/>
              <w:rPr>
                <w:rFonts w:ascii="Calibri" w:hAnsi="Calibri" w:cs="Calibri"/>
                <w:sz w:val="28"/>
                <w:szCs w:val="28"/>
              </w:rPr>
            </w:pPr>
          </w:p>
        </w:tc>
      </w:tr>
    </w:tbl>
    <w:p w:rsidR="00324665" w:rsidRDefault="00324665" w:rsidP="00B75235">
      <w:pPr>
        <w:spacing w:after="0" w:line="240" w:lineRule="auto"/>
        <w:jc w:val="both"/>
        <w:rPr>
          <w:rFonts w:ascii="Times New Roman" w:hAnsi="Times New Roman" w:cs="Times New Roman"/>
          <w:color w:val="000000"/>
          <w:sz w:val="24"/>
          <w:szCs w:val="24"/>
        </w:rPr>
      </w:pPr>
    </w:p>
    <w:p w:rsidR="00324665" w:rsidRDefault="00324665" w:rsidP="00B75235">
      <w:pPr>
        <w:spacing w:after="0" w:line="240" w:lineRule="auto"/>
        <w:jc w:val="both"/>
        <w:rPr>
          <w:rFonts w:ascii="Times New Roman" w:hAnsi="Times New Roman" w:cs="Times New Roman"/>
          <w:color w:val="000000"/>
          <w:sz w:val="24"/>
          <w:szCs w:val="24"/>
        </w:rPr>
      </w:pPr>
    </w:p>
    <w:p w:rsidR="00324665" w:rsidRDefault="00324665" w:rsidP="00B75235">
      <w:pPr>
        <w:spacing w:after="0" w:line="240" w:lineRule="auto"/>
        <w:jc w:val="both"/>
        <w:rPr>
          <w:rFonts w:ascii="Times New Roman" w:hAnsi="Times New Roman" w:cs="Times New Roman"/>
          <w:color w:val="000000"/>
          <w:sz w:val="24"/>
          <w:szCs w:val="24"/>
        </w:rPr>
      </w:pPr>
    </w:p>
    <w:tbl>
      <w:tblPr>
        <w:tblW w:w="10839" w:type="dxa"/>
        <w:tblInd w:w="-856" w:type="dxa"/>
        <w:tblLayout w:type="fixed"/>
        <w:tblCellMar>
          <w:left w:w="57" w:type="dxa"/>
          <w:right w:w="57" w:type="dxa"/>
        </w:tblCellMar>
        <w:tblLook w:val="04A0" w:firstRow="1" w:lastRow="0" w:firstColumn="1" w:lastColumn="0" w:noHBand="0" w:noVBand="1"/>
      </w:tblPr>
      <w:tblGrid>
        <w:gridCol w:w="477"/>
        <w:gridCol w:w="328"/>
        <w:gridCol w:w="262"/>
        <w:gridCol w:w="555"/>
        <w:gridCol w:w="2203"/>
        <w:gridCol w:w="906"/>
        <w:gridCol w:w="161"/>
        <w:gridCol w:w="992"/>
        <w:gridCol w:w="811"/>
        <w:gridCol w:w="329"/>
        <w:gridCol w:w="1263"/>
        <w:gridCol w:w="372"/>
        <w:gridCol w:w="762"/>
        <w:gridCol w:w="1202"/>
        <w:gridCol w:w="216"/>
      </w:tblGrid>
      <w:tr w:rsidR="001F5398" w:rsidRPr="003F2D76" w:rsidTr="00D26BCD">
        <w:trPr>
          <w:cantSplit/>
          <w:trHeight w:val="973"/>
        </w:trPr>
        <w:tc>
          <w:tcPr>
            <w:tcW w:w="477"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F5398" w:rsidRPr="00E25EC7" w:rsidRDefault="001F5398" w:rsidP="00F45877">
            <w:pPr>
              <w:spacing w:after="0" w:line="240" w:lineRule="auto"/>
              <w:jc w:val="center"/>
              <w:rPr>
                <w:b/>
                <w:bCs/>
                <w:sz w:val="20"/>
                <w:szCs w:val="20"/>
              </w:rPr>
            </w:pPr>
            <w:r w:rsidRPr="00E25EC7">
              <w:rPr>
                <w:b/>
                <w:bCs/>
                <w:sz w:val="20"/>
                <w:szCs w:val="20"/>
              </w:rPr>
              <w:t>Redni br.</w:t>
            </w:r>
          </w:p>
        </w:tc>
        <w:tc>
          <w:tcPr>
            <w:tcW w:w="590" w:type="dxa"/>
            <w:gridSpan w:val="2"/>
            <w:tcBorders>
              <w:top w:val="single" w:sz="4" w:space="0" w:color="auto"/>
              <w:left w:val="nil"/>
              <w:bottom w:val="single" w:sz="4" w:space="0" w:color="auto"/>
              <w:right w:val="single" w:sz="4" w:space="0" w:color="auto"/>
            </w:tcBorders>
            <w:shd w:val="clear" w:color="000000" w:fill="C0C0C0"/>
            <w:textDirection w:val="btLr"/>
          </w:tcPr>
          <w:p w:rsidR="001F5398" w:rsidRPr="003F2D76" w:rsidRDefault="001F5398" w:rsidP="00F45877">
            <w:pPr>
              <w:spacing w:after="0" w:line="240" w:lineRule="auto"/>
              <w:ind w:left="113" w:right="113"/>
              <w:jc w:val="center"/>
              <w:rPr>
                <w:b/>
                <w:bCs/>
                <w:sz w:val="20"/>
                <w:szCs w:val="20"/>
              </w:rPr>
            </w:pPr>
            <w:r w:rsidRPr="003F2D76">
              <w:rPr>
                <w:b/>
                <w:bCs/>
                <w:sz w:val="20"/>
                <w:szCs w:val="20"/>
                <w:lang w:val="it-IT"/>
              </w:rPr>
              <w:t>Opis Predmeta</w:t>
            </w:r>
          </w:p>
        </w:tc>
        <w:tc>
          <w:tcPr>
            <w:tcW w:w="275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1F5398" w:rsidRPr="003F2D76" w:rsidRDefault="001F5398" w:rsidP="00F45877">
            <w:pPr>
              <w:spacing w:after="0" w:line="240" w:lineRule="auto"/>
              <w:jc w:val="center"/>
              <w:rPr>
                <w:b/>
                <w:bCs/>
                <w:sz w:val="20"/>
                <w:szCs w:val="20"/>
              </w:rPr>
            </w:pPr>
            <w:r w:rsidRPr="003F2D76">
              <w:rPr>
                <w:b/>
                <w:bCs/>
                <w:sz w:val="20"/>
                <w:szCs w:val="20"/>
                <w:lang w:val="sr-Latn-CS"/>
              </w:rPr>
              <w:t>Bitne karakteristike ponuđenog predmeta nabavke</w:t>
            </w:r>
          </w:p>
        </w:tc>
        <w:tc>
          <w:tcPr>
            <w:tcW w:w="1067" w:type="dxa"/>
            <w:gridSpan w:val="2"/>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F45877">
            <w:pPr>
              <w:spacing w:after="0" w:line="240" w:lineRule="auto"/>
              <w:jc w:val="center"/>
              <w:rPr>
                <w:b/>
                <w:bCs/>
                <w:sz w:val="20"/>
                <w:szCs w:val="20"/>
              </w:rPr>
            </w:pPr>
            <w:r w:rsidRPr="003F2D76">
              <w:rPr>
                <w:b/>
                <w:bCs/>
                <w:sz w:val="20"/>
                <w:szCs w:val="20"/>
              </w:rPr>
              <w:t>Jedinica mjere</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F45877">
            <w:pPr>
              <w:spacing w:after="0" w:line="240" w:lineRule="auto"/>
              <w:jc w:val="center"/>
              <w:rPr>
                <w:b/>
                <w:bCs/>
                <w:sz w:val="20"/>
                <w:szCs w:val="20"/>
              </w:rPr>
            </w:pPr>
            <w:r w:rsidRPr="003F2D76">
              <w:rPr>
                <w:b/>
                <w:bCs/>
                <w:sz w:val="20"/>
                <w:szCs w:val="20"/>
              </w:rPr>
              <w:t>Količine</w:t>
            </w:r>
          </w:p>
          <w:p w:rsidR="001F5398" w:rsidRPr="003F2D76" w:rsidRDefault="001F5398" w:rsidP="00F45877">
            <w:pPr>
              <w:spacing w:after="0" w:line="240" w:lineRule="auto"/>
              <w:ind w:right="4208"/>
              <w:rPr>
                <w:sz w:val="20"/>
                <w:szCs w:val="20"/>
              </w:rPr>
            </w:pPr>
          </w:p>
        </w:tc>
        <w:tc>
          <w:tcPr>
            <w:tcW w:w="1140" w:type="dxa"/>
            <w:gridSpan w:val="2"/>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F45877">
            <w:pPr>
              <w:spacing w:after="0" w:line="240" w:lineRule="auto"/>
              <w:jc w:val="center"/>
              <w:rPr>
                <w:b/>
                <w:bCs/>
                <w:sz w:val="20"/>
                <w:szCs w:val="20"/>
              </w:rPr>
            </w:pPr>
            <w:r w:rsidRPr="003F2D76">
              <w:rPr>
                <w:b/>
                <w:bCs/>
                <w:sz w:val="20"/>
                <w:szCs w:val="20"/>
              </w:rPr>
              <w:t>Jedinična</w:t>
            </w:r>
            <w:r w:rsidRPr="003F2D76">
              <w:rPr>
                <w:b/>
                <w:bCs/>
                <w:sz w:val="20"/>
                <w:szCs w:val="20"/>
              </w:rPr>
              <w:br/>
              <w:t xml:space="preserve">cijena  bez PDV-a      </w:t>
            </w:r>
          </w:p>
        </w:tc>
        <w:tc>
          <w:tcPr>
            <w:tcW w:w="1263" w:type="dxa"/>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F45877">
            <w:pPr>
              <w:spacing w:after="0" w:line="240" w:lineRule="auto"/>
              <w:jc w:val="center"/>
              <w:rPr>
                <w:b/>
                <w:bCs/>
                <w:sz w:val="20"/>
                <w:szCs w:val="20"/>
              </w:rPr>
            </w:pPr>
            <w:r w:rsidRPr="003F2D76">
              <w:rPr>
                <w:b/>
                <w:bCs/>
                <w:sz w:val="20"/>
                <w:szCs w:val="20"/>
                <w:lang w:val="it-IT"/>
              </w:rPr>
              <w:t>Ukupan iznos bez PDV-a</w:t>
            </w:r>
          </w:p>
        </w:tc>
        <w:tc>
          <w:tcPr>
            <w:tcW w:w="1134" w:type="dxa"/>
            <w:gridSpan w:val="2"/>
            <w:tcBorders>
              <w:top w:val="single" w:sz="4" w:space="0" w:color="auto"/>
              <w:left w:val="nil"/>
              <w:bottom w:val="single" w:sz="4" w:space="0" w:color="auto"/>
              <w:right w:val="single" w:sz="4" w:space="0" w:color="auto"/>
            </w:tcBorders>
            <w:shd w:val="clear" w:color="000000" w:fill="C0C0C0"/>
            <w:vAlign w:val="center"/>
          </w:tcPr>
          <w:p w:rsidR="001F5398" w:rsidRPr="003F2D76" w:rsidRDefault="001F5398" w:rsidP="00F45877">
            <w:pPr>
              <w:spacing w:after="0" w:line="240" w:lineRule="auto"/>
              <w:jc w:val="center"/>
              <w:rPr>
                <w:sz w:val="20"/>
                <w:szCs w:val="20"/>
              </w:rPr>
            </w:pPr>
            <w:r w:rsidRPr="003F2D76">
              <w:rPr>
                <w:b/>
                <w:bCs/>
                <w:sz w:val="20"/>
                <w:szCs w:val="20"/>
                <w:lang w:val="it-IT"/>
              </w:rPr>
              <w:t>PDV</w:t>
            </w:r>
          </w:p>
        </w:tc>
        <w:tc>
          <w:tcPr>
            <w:tcW w:w="1418" w:type="dxa"/>
            <w:gridSpan w:val="2"/>
            <w:tcBorders>
              <w:top w:val="single" w:sz="4" w:space="0" w:color="auto"/>
              <w:left w:val="nil"/>
              <w:bottom w:val="single" w:sz="4" w:space="0" w:color="auto"/>
              <w:right w:val="single" w:sz="4" w:space="0" w:color="auto"/>
            </w:tcBorders>
            <w:shd w:val="clear" w:color="auto" w:fill="BFBFBF"/>
          </w:tcPr>
          <w:p w:rsidR="001F5398" w:rsidRPr="003F2D76" w:rsidRDefault="001F5398" w:rsidP="00F45877">
            <w:pPr>
              <w:spacing w:after="0" w:line="240" w:lineRule="auto"/>
              <w:jc w:val="center"/>
              <w:rPr>
                <w:b/>
                <w:bCs/>
                <w:sz w:val="20"/>
                <w:szCs w:val="20"/>
                <w:lang w:val="it-IT"/>
              </w:rPr>
            </w:pPr>
          </w:p>
          <w:p w:rsidR="001F5398" w:rsidRPr="003F2D76" w:rsidRDefault="001F5398" w:rsidP="00F45877">
            <w:pPr>
              <w:spacing w:after="0" w:line="240" w:lineRule="auto"/>
              <w:jc w:val="center"/>
              <w:rPr>
                <w:b/>
                <w:bCs/>
                <w:sz w:val="20"/>
                <w:szCs w:val="20"/>
              </w:rPr>
            </w:pPr>
            <w:r w:rsidRPr="003F2D76">
              <w:rPr>
                <w:b/>
                <w:bCs/>
                <w:sz w:val="20"/>
                <w:szCs w:val="20"/>
                <w:lang w:val="it-IT"/>
              </w:rPr>
              <w:t>Ukupan iznos sa PDV-om</w:t>
            </w:r>
          </w:p>
        </w:tc>
      </w:tr>
      <w:tr w:rsidR="001F5398" w:rsidRPr="003F2D76" w:rsidTr="00D26BCD">
        <w:trPr>
          <w:cantSplit/>
          <w:trHeight w:val="393"/>
        </w:trPr>
        <w:tc>
          <w:tcPr>
            <w:tcW w:w="10839"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rsidR="001F5398" w:rsidRPr="00E25EC7" w:rsidRDefault="001F5398" w:rsidP="00F45877">
            <w:pPr>
              <w:spacing w:after="0" w:line="240" w:lineRule="auto"/>
              <w:jc w:val="center"/>
              <w:rPr>
                <w:b/>
                <w:bCs/>
                <w:sz w:val="28"/>
                <w:szCs w:val="28"/>
                <w:lang w:val="it-IT"/>
              </w:rPr>
            </w:pPr>
            <w:r>
              <w:rPr>
                <w:b/>
                <w:bCs/>
                <w:sz w:val="28"/>
                <w:szCs w:val="28"/>
                <w:lang w:val="it-IT"/>
              </w:rPr>
              <w:t xml:space="preserve">JAKA STRUJA </w:t>
            </w:r>
          </w:p>
        </w:tc>
      </w:tr>
      <w:tr w:rsidR="001F5398" w:rsidRPr="003F2D76" w:rsidTr="00D26BCD">
        <w:trPr>
          <w:cantSplit/>
          <w:trHeight w:val="393"/>
        </w:trPr>
        <w:tc>
          <w:tcPr>
            <w:tcW w:w="10839"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rsidR="001F5398" w:rsidRDefault="001F5398" w:rsidP="00F45877">
            <w:pPr>
              <w:spacing w:after="0" w:line="240" w:lineRule="auto"/>
              <w:jc w:val="center"/>
              <w:rPr>
                <w:b/>
                <w:bCs/>
                <w:sz w:val="28"/>
                <w:szCs w:val="28"/>
                <w:lang w:val="it-IT"/>
              </w:rPr>
            </w:pPr>
            <w:r>
              <w:rPr>
                <w:b/>
                <w:bCs/>
                <w:sz w:val="28"/>
                <w:szCs w:val="28"/>
                <w:lang w:val="it-IT"/>
              </w:rPr>
              <w:t>INSTALACIJE JAVNOG OSVJETLJENJA</w:t>
            </w: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hideMark/>
          </w:tcPr>
          <w:p w:rsidR="001F5398" w:rsidRPr="00E25EC7" w:rsidRDefault="001F5398" w:rsidP="00F45877">
            <w:pPr>
              <w:spacing w:after="0" w:line="240" w:lineRule="auto"/>
              <w:jc w:val="center"/>
              <w:rPr>
                <w:b/>
                <w:sz w:val="20"/>
                <w:szCs w:val="20"/>
              </w:rPr>
            </w:pPr>
            <w:r>
              <w:rPr>
                <w:b/>
                <w:sz w:val="20"/>
                <w:szCs w:val="20"/>
              </w:rPr>
              <w:t>1.</w:t>
            </w:r>
          </w:p>
        </w:tc>
        <w:tc>
          <w:tcPr>
            <w:tcW w:w="590" w:type="dxa"/>
            <w:gridSpan w:val="2"/>
            <w:vMerge w:val="restart"/>
            <w:tcBorders>
              <w:top w:val="nil"/>
              <w:left w:val="nil"/>
              <w:right w:val="single" w:sz="4" w:space="0" w:color="auto"/>
            </w:tcBorders>
            <w:textDirection w:val="btLr"/>
            <w:vAlign w:val="center"/>
          </w:tcPr>
          <w:p w:rsidR="001F5398" w:rsidRPr="003F2D76" w:rsidRDefault="001F5398" w:rsidP="00F45877">
            <w:pPr>
              <w:spacing w:after="0" w:line="240" w:lineRule="auto"/>
              <w:ind w:left="113" w:right="113"/>
              <w:jc w:val="center"/>
              <w:rPr>
                <w:sz w:val="20"/>
                <w:szCs w:val="20"/>
              </w:rPr>
            </w:pPr>
            <w:r w:rsidRPr="003F2D76">
              <w:rPr>
                <w:b/>
                <w:bCs/>
              </w:rPr>
              <w:t xml:space="preserve"> I   </w:t>
            </w:r>
            <w:r>
              <w:rPr>
                <w:b/>
                <w:bCs/>
              </w:rPr>
              <w:t>GRAĐEVINSKI</w:t>
            </w:r>
            <w:r w:rsidRPr="003F2D76">
              <w:rPr>
                <w:b/>
                <w:bCs/>
              </w:rPr>
              <w:t xml:space="preserve"> RADOVI</w:t>
            </w: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297979" w:rsidRDefault="001F5398" w:rsidP="00F45877">
            <w:pPr>
              <w:pStyle w:val="PlainText"/>
              <w:rPr>
                <w:rFonts w:asciiTheme="minorHAnsi" w:hAnsiTheme="minorHAnsi" w:cstheme="minorHAnsi"/>
              </w:rPr>
            </w:pPr>
            <w:r w:rsidRPr="00297979">
              <w:rPr>
                <w:rFonts w:asciiTheme="minorHAnsi" w:hAnsiTheme="minorHAnsi" w:cstheme="minorHAnsi"/>
                <w:lang w:val="hr-HR"/>
              </w:rPr>
              <w:t>Pripremno – završni radovi.</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Pr="00C96F4D" w:rsidRDefault="001F5398" w:rsidP="00F45877">
            <w:pPr>
              <w:spacing w:after="0" w:line="240" w:lineRule="auto"/>
              <w:jc w:val="center"/>
              <w:rPr>
                <w:sz w:val="20"/>
                <w:szCs w:val="20"/>
              </w:rPr>
            </w:pPr>
            <w:r>
              <w:rPr>
                <w:sz w:val="20"/>
                <w:szCs w:val="20"/>
              </w:rPr>
              <w:t>paušalno</w:t>
            </w:r>
          </w:p>
        </w:tc>
        <w:tc>
          <w:tcPr>
            <w:tcW w:w="992" w:type="dxa"/>
            <w:tcBorders>
              <w:top w:val="nil"/>
              <w:left w:val="nil"/>
              <w:bottom w:val="single" w:sz="2" w:space="0" w:color="auto"/>
              <w:right w:val="single" w:sz="4" w:space="0" w:color="auto"/>
            </w:tcBorders>
            <w:shd w:val="clear" w:color="auto" w:fill="auto"/>
            <w:vAlign w:val="center"/>
          </w:tcPr>
          <w:p w:rsidR="001F5398" w:rsidRPr="00C96F4D" w:rsidRDefault="001F5398" w:rsidP="00F45877">
            <w:pPr>
              <w:spacing w:after="0" w:line="240" w:lineRule="auto"/>
              <w:jc w:val="center"/>
              <w:rPr>
                <w:sz w:val="20"/>
                <w:szCs w:val="20"/>
              </w:rPr>
            </w:pPr>
            <w:r>
              <w:rPr>
                <w:sz w:val="20"/>
                <w:szCs w:val="20"/>
              </w:rPr>
              <w:t>1.00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Pr>
                <w:b/>
                <w:sz w:val="20"/>
                <w:szCs w:val="20"/>
                <w:shd w:val="clear" w:color="auto" w:fill="BFBFBF" w:themeFill="background1" w:themeFillShade="BF"/>
              </w:rPr>
              <w:t>2.</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297979" w:rsidRDefault="001F5398" w:rsidP="00F45877">
            <w:pPr>
              <w:spacing w:after="0" w:line="240" w:lineRule="auto"/>
              <w:rPr>
                <w:rFonts w:asciiTheme="minorHAnsi" w:hAnsiTheme="minorHAnsi" w:cstheme="minorHAnsi"/>
                <w:sz w:val="20"/>
                <w:szCs w:val="20"/>
                <w:lang w:val="hr-HR"/>
              </w:rPr>
            </w:pPr>
            <w:r w:rsidRPr="00297979">
              <w:rPr>
                <w:rFonts w:asciiTheme="minorHAnsi" w:hAnsiTheme="minorHAnsi" w:cstheme="minorHAnsi"/>
                <w:sz w:val="20"/>
                <w:szCs w:val="20"/>
                <w:lang w:val="hr-HR"/>
              </w:rPr>
              <w:t xml:space="preserve">Obilježavanje trasa kablovskih vodova radi iskopa rova (prenošenje projektnog rješenja na teren). </w:t>
            </w:r>
          </w:p>
          <w:p w:rsidR="001F5398" w:rsidRPr="00297979" w:rsidRDefault="001F5398" w:rsidP="00F45877">
            <w:pPr>
              <w:spacing w:after="0" w:line="240" w:lineRule="auto"/>
              <w:rPr>
                <w:rFonts w:asciiTheme="minorHAnsi" w:hAnsiTheme="minorHAnsi" w:cstheme="minorHAnsi"/>
                <w:sz w:val="20"/>
                <w:szCs w:val="20"/>
              </w:rPr>
            </w:pPr>
            <w:r w:rsidRPr="00297979">
              <w:rPr>
                <w:rFonts w:asciiTheme="minorHAnsi" w:hAnsiTheme="minorHAnsi" w:cstheme="minorHAnsi"/>
                <w:sz w:val="20"/>
                <w:szCs w:val="20"/>
              </w:rPr>
              <w:t>Ukupno za rad i materijal, računato za kompletnu trasu vodova dužine 70</w:t>
            </w:r>
            <w:r>
              <w:rPr>
                <w:rFonts w:asciiTheme="minorHAnsi" w:hAnsiTheme="minorHAnsi" w:cstheme="minorHAnsi"/>
                <w:sz w:val="20"/>
                <w:szCs w:val="20"/>
              </w:rPr>
              <w:t>m</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sz w:val="20"/>
                <w:szCs w:val="20"/>
              </w:rPr>
            </w:pPr>
            <w:r w:rsidRPr="00664622">
              <w:rPr>
                <w:rFonts w:asciiTheme="minorHAnsi" w:hAnsiTheme="minorHAnsi" w:cstheme="minorHAnsi"/>
              </w:rPr>
              <w:t>m'</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70.00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3.</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297979" w:rsidRDefault="001F5398" w:rsidP="00F45877">
            <w:pPr>
              <w:spacing w:after="0" w:line="240" w:lineRule="auto"/>
              <w:rPr>
                <w:rFonts w:asciiTheme="minorHAnsi" w:hAnsiTheme="minorHAnsi" w:cstheme="minorHAnsi"/>
                <w:sz w:val="20"/>
                <w:szCs w:val="20"/>
              </w:rPr>
            </w:pPr>
            <w:r w:rsidRPr="00297979">
              <w:rPr>
                <w:rFonts w:asciiTheme="minorHAnsi" w:hAnsiTheme="minorHAnsi" w:cstheme="minorHAnsi"/>
                <w:sz w:val="20"/>
                <w:szCs w:val="20"/>
                <w:lang w:val="hr-HR"/>
              </w:rPr>
              <w:t xml:space="preserve">Obilježavanje stubnih mjesta projektovanog osvjetljenja (prenošenje projektnog rješenja na teren). Ose stubova se nalaze na udaljenosti 0,50 m od ivice kolovoza (u trotoaru). </w:t>
            </w:r>
          </w:p>
          <w:p w:rsidR="001F5398" w:rsidRPr="00297979" w:rsidRDefault="001F5398" w:rsidP="00F45877">
            <w:pPr>
              <w:spacing w:after="0" w:line="240" w:lineRule="auto"/>
              <w:rPr>
                <w:rFonts w:asciiTheme="minorHAnsi" w:hAnsiTheme="minorHAnsi" w:cstheme="minorHAnsi"/>
                <w:sz w:val="20"/>
                <w:szCs w:val="20"/>
                <w:lang w:val="hr-HR"/>
              </w:rPr>
            </w:pPr>
            <w:r w:rsidRPr="00297979">
              <w:rPr>
                <w:rFonts w:asciiTheme="minorHAnsi" w:hAnsiTheme="minorHAnsi" w:cstheme="minorHAnsi"/>
                <w:sz w:val="20"/>
                <w:szCs w:val="20"/>
              </w:rPr>
              <w:t>Ukupno za rad i materijal, računato po stubnom mjestu</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Pr="00664622" w:rsidRDefault="001F5398" w:rsidP="00F45877">
            <w:pPr>
              <w:spacing w:after="0" w:line="240" w:lineRule="auto"/>
              <w:jc w:val="center"/>
              <w:rPr>
                <w:rFonts w:asciiTheme="minorHAnsi" w:hAnsiTheme="minorHAnsi" w:cstheme="minorHAnsi"/>
              </w:rPr>
            </w:pPr>
            <w:r>
              <w:rPr>
                <w:rFonts w:asciiTheme="minorHAnsi" w:hAnsiTheme="minorHAnsi" w:cstheme="minorHAnsi"/>
              </w:rPr>
              <w:t>kom</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2.00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4.</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721A2E" w:rsidRDefault="001F5398" w:rsidP="00F45877">
            <w:pPr>
              <w:spacing w:after="0" w:line="240" w:lineRule="auto"/>
              <w:rPr>
                <w:rFonts w:asciiTheme="minorHAnsi" w:hAnsiTheme="minorHAnsi" w:cstheme="minorHAnsi"/>
                <w:sz w:val="20"/>
                <w:szCs w:val="20"/>
              </w:rPr>
            </w:pPr>
            <w:r w:rsidRPr="00721A2E">
              <w:rPr>
                <w:rFonts w:asciiTheme="minorHAnsi" w:hAnsiTheme="minorHAnsi" w:cstheme="minorHAnsi"/>
                <w:sz w:val="20"/>
                <w:szCs w:val="20"/>
              </w:rPr>
              <w:t>Dvostrano rezanje i razbijanje betonskih površina radi iskopa kablovskog rova širine 0,4m, dužine 2m, sa uklanjanjem i odvozom iskopa na deponiju.</w:t>
            </w:r>
          </w:p>
          <w:p w:rsidR="001F5398" w:rsidRPr="00721A2E" w:rsidRDefault="001F5398" w:rsidP="00F45877">
            <w:pPr>
              <w:spacing w:after="0" w:line="240" w:lineRule="auto"/>
              <w:rPr>
                <w:rFonts w:asciiTheme="minorHAnsi" w:hAnsiTheme="minorHAnsi" w:cstheme="minorHAnsi"/>
                <w:sz w:val="20"/>
                <w:szCs w:val="20"/>
                <w:lang w:val="hr-HR"/>
              </w:rPr>
            </w:pPr>
            <w:r w:rsidRPr="00721A2E">
              <w:rPr>
                <w:rFonts w:asciiTheme="minorHAnsi" w:hAnsiTheme="minorHAnsi" w:cstheme="minorHAnsi"/>
                <w:sz w:val="20"/>
                <w:szCs w:val="20"/>
              </w:rPr>
              <w:t>Ukupno za rad i transport, računato po m</w:t>
            </w:r>
            <w:r w:rsidRPr="00721A2E">
              <w:rPr>
                <w:rFonts w:asciiTheme="minorHAnsi" w:hAnsiTheme="minorHAnsi" w:cstheme="minorHAnsi"/>
                <w:sz w:val="20"/>
                <w:szCs w:val="20"/>
                <w:vertAlign w:val="superscript"/>
              </w:rPr>
              <w:t>2</w:t>
            </w:r>
            <w:r w:rsidRPr="00721A2E">
              <w:rPr>
                <w:rFonts w:asciiTheme="minorHAnsi" w:hAnsiTheme="minorHAnsi" w:cstheme="minorHAnsi"/>
                <w:sz w:val="20"/>
                <w:szCs w:val="20"/>
              </w:rPr>
              <w:t xml:space="preserve"> površine</w:t>
            </w:r>
            <w:r>
              <w:rPr>
                <w:rFonts w:asciiTheme="minorHAnsi" w:hAnsiTheme="minorHAnsi" w:cstheme="minorHAnsi"/>
                <w:sz w:val="20"/>
                <w:szCs w:val="20"/>
              </w:rPr>
              <w:t>.</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rFonts w:asciiTheme="minorHAnsi" w:hAnsiTheme="minorHAnsi" w:cstheme="minorHAnsi"/>
              </w:rPr>
            </w:pPr>
            <w:r w:rsidRPr="00664622">
              <w:rPr>
                <w:rFonts w:asciiTheme="minorHAnsi" w:hAnsiTheme="minorHAnsi" w:cstheme="minorHAnsi"/>
              </w:rPr>
              <w:t>m</w:t>
            </w:r>
            <w:r w:rsidRPr="00664622">
              <w:rPr>
                <w:rFonts w:asciiTheme="minorHAnsi" w:hAnsiTheme="minorHAnsi" w:cstheme="minorHAnsi"/>
                <w:vertAlign w:val="superscript"/>
              </w:rPr>
              <w:t>2</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2.00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lastRenderedPageBreak/>
              <w:t>5.</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232DBF" w:rsidRDefault="001F5398" w:rsidP="00F45877">
            <w:pPr>
              <w:spacing w:after="0" w:line="240" w:lineRule="auto"/>
              <w:rPr>
                <w:rFonts w:asciiTheme="minorHAnsi" w:hAnsiTheme="minorHAnsi" w:cstheme="minorHAnsi"/>
                <w:sz w:val="20"/>
                <w:szCs w:val="20"/>
                <w:lang w:val="hr-HR"/>
              </w:rPr>
            </w:pPr>
            <w:r w:rsidRPr="00232DBF">
              <w:rPr>
                <w:rFonts w:asciiTheme="minorHAnsi" w:hAnsiTheme="minorHAnsi" w:cstheme="minorHAnsi"/>
                <w:sz w:val="20"/>
                <w:szCs w:val="20"/>
                <w:lang w:val="hr-HR"/>
              </w:rPr>
              <w:t xml:space="preserve">Mašinski iskop rova za slobodno polaganje napojnog kablovskog voda instalacije osvjetljenja (dimenzije: 0,40 x 0,80 x 70m), bez obzira na kategoriju zemljišta. Dubina iskopa u svemu prema nacrtu, tehničkom opisu i tehničkim uslovima. Stranice rova zasijecati vertikalno. Iskopani materijal odbaciti minimalno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Prilikom iskopa posebnu pažnju obratiti na postojeće podzemne i nadzemne instalacije, a iskop na tim mjestima izvesti prema uslovima uz saglasnost vlasnika instalacija. </w:t>
            </w:r>
          </w:p>
          <w:p w:rsidR="001F5398" w:rsidRPr="00232DBF" w:rsidRDefault="001F5398" w:rsidP="00F45877">
            <w:pPr>
              <w:spacing w:after="0" w:line="240" w:lineRule="auto"/>
              <w:rPr>
                <w:rFonts w:asciiTheme="minorHAnsi" w:hAnsiTheme="minorHAnsi" w:cstheme="minorHAnsi"/>
                <w:sz w:val="20"/>
                <w:szCs w:val="20"/>
                <w:lang w:val="hr-HR"/>
              </w:rPr>
            </w:pPr>
            <w:r w:rsidRPr="00232DBF">
              <w:rPr>
                <w:rFonts w:asciiTheme="minorHAnsi" w:hAnsiTheme="minorHAnsi" w:cstheme="minorHAnsi"/>
                <w:sz w:val="20"/>
                <w:szCs w:val="20"/>
                <w:lang w:val="pl-PL"/>
              </w:rPr>
              <w:t>Ukupno za rad, računato po m</w:t>
            </w:r>
            <w:r w:rsidRPr="00232DBF">
              <w:rPr>
                <w:rFonts w:asciiTheme="minorHAnsi" w:hAnsiTheme="minorHAnsi" w:cstheme="minorHAnsi"/>
                <w:sz w:val="20"/>
                <w:szCs w:val="20"/>
                <w:vertAlign w:val="superscript"/>
                <w:lang w:val="pl-PL"/>
              </w:rPr>
              <w:t>3</w:t>
            </w:r>
            <w:r w:rsidRPr="00232DBF">
              <w:rPr>
                <w:rFonts w:asciiTheme="minorHAnsi" w:hAnsiTheme="minorHAnsi" w:cstheme="minorHAnsi"/>
                <w:sz w:val="20"/>
                <w:szCs w:val="20"/>
                <w:lang w:val="pl-PL"/>
              </w:rPr>
              <w:t xml:space="preserve"> iskopanog materijala u sraslom stanju, prema idealnom presjeku 70x0,8x0,4x0,9</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20.16</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6.</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2D4225" w:rsidRDefault="001F5398" w:rsidP="00F45877">
            <w:pPr>
              <w:spacing w:after="0" w:line="240" w:lineRule="auto"/>
              <w:rPr>
                <w:rFonts w:asciiTheme="minorHAnsi" w:hAnsiTheme="minorHAnsi" w:cstheme="minorHAnsi"/>
                <w:sz w:val="20"/>
                <w:szCs w:val="20"/>
              </w:rPr>
            </w:pPr>
            <w:r w:rsidRPr="002D4225">
              <w:rPr>
                <w:rFonts w:asciiTheme="minorHAnsi" w:hAnsiTheme="minorHAnsi" w:cstheme="minorHAnsi"/>
                <w:sz w:val="20"/>
                <w:szCs w:val="20"/>
              </w:rPr>
              <w:t>Mašinski iskop rupa za temelje stubova - nosača svjetiljki, dimenzija</w:t>
            </w:r>
            <w:r w:rsidRPr="002D4225">
              <w:rPr>
                <w:rFonts w:asciiTheme="minorHAnsi" w:hAnsiTheme="minorHAnsi" w:cstheme="minorHAnsi"/>
                <w:sz w:val="20"/>
                <w:szCs w:val="20"/>
                <w:lang w:val="hr-HR"/>
              </w:rPr>
              <w:t xml:space="preserve"> </w:t>
            </w:r>
            <w:r w:rsidRPr="002D4225">
              <w:rPr>
                <w:rFonts w:asciiTheme="minorHAnsi" w:hAnsiTheme="minorHAnsi" w:cstheme="minorHAnsi"/>
                <w:sz w:val="20"/>
                <w:szCs w:val="20"/>
              </w:rPr>
              <w:t>0</w:t>
            </w:r>
            <w:proofErr w:type="gramStart"/>
            <w:r w:rsidRPr="002D4225">
              <w:rPr>
                <w:rFonts w:asciiTheme="minorHAnsi" w:hAnsiTheme="minorHAnsi" w:cstheme="minorHAnsi"/>
                <w:sz w:val="20"/>
                <w:szCs w:val="20"/>
              </w:rPr>
              <w:t>,80</w:t>
            </w:r>
            <w:proofErr w:type="gramEnd"/>
            <w:r w:rsidRPr="002D4225">
              <w:rPr>
                <w:rFonts w:asciiTheme="minorHAnsi" w:hAnsiTheme="minorHAnsi" w:cstheme="minorHAnsi"/>
                <w:sz w:val="20"/>
                <w:szCs w:val="20"/>
              </w:rPr>
              <w:t xml:space="preserve"> x 0,80 x 1,00 m (2</w:t>
            </w:r>
            <w:r>
              <w:rPr>
                <w:rFonts w:asciiTheme="minorHAnsi" w:hAnsiTheme="minorHAnsi" w:cstheme="minorHAnsi"/>
                <w:sz w:val="20"/>
                <w:szCs w:val="20"/>
              </w:rPr>
              <w:t xml:space="preserve">kom.), </w:t>
            </w:r>
            <w:r w:rsidRPr="002D4225">
              <w:rPr>
                <w:rFonts w:asciiTheme="minorHAnsi" w:hAnsiTheme="minorHAnsi" w:cstheme="minorHAnsi"/>
                <w:sz w:val="20"/>
                <w:szCs w:val="20"/>
              </w:rPr>
              <w:t xml:space="preserve">bez obzira na kategoriju zemljišta. </w:t>
            </w:r>
          </w:p>
          <w:p w:rsidR="001F5398" w:rsidRPr="002D4225" w:rsidRDefault="001F5398" w:rsidP="00F45877">
            <w:pPr>
              <w:spacing w:after="0" w:line="240" w:lineRule="auto"/>
              <w:rPr>
                <w:rFonts w:asciiTheme="minorHAnsi" w:hAnsiTheme="minorHAnsi" w:cstheme="minorHAnsi"/>
                <w:sz w:val="20"/>
                <w:szCs w:val="20"/>
              </w:rPr>
            </w:pPr>
            <w:r w:rsidRPr="002D4225">
              <w:rPr>
                <w:rFonts w:asciiTheme="minorHAnsi" w:hAnsiTheme="minorHAnsi" w:cstheme="minorHAnsi"/>
                <w:sz w:val="20"/>
                <w:szCs w:val="20"/>
              </w:rPr>
              <w:t>Ukupno za rad, računato po m</w:t>
            </w:r>
            <w:r w:rsidRPr="002D4225">
              <w:rPr>
                <w:rFonts w:asciiTheme="minorHAnsi" w:hAnsiTheme="minorHAnsi" w:cstheme="minorHAnsi"/>
                <w:sz w:val="20"/>
                <w:szCs w:val="20"/>
                <w:vertAlign w:val="superscript"/>
              </w:rPr>
              <w:t>3</w:t>
            </w:r>
            <w:r>
              <w:rPr>
                <w:rFonts w:asciiTheme="minorHAnsi" w:hAnsiTheme="minorHAnsi" w:cstheme="minorHAnsi"/>
                <w:sz w:val="20"/>
                <w:szCs w:val="20"/>
              </w:rPr>
              <w:t xml:space="preserve"> izvršenog iskopa </w:t>
            </w:r>
            <w:r w:rsidRPr="002D4225">
              <w:rPr>
                <w:rFonts w:asciiTheme="minorHAnsi" w:hAnsiTheme="minorHAnsi" w:cstheme="minorHAnsi"/>
                <w:sz w:val="20"/>
                <w:szCs w:val="20"/>
              </w:rPr>
              <w:t>2x0,8x0,8x1,0</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1.28</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lastRenderedPageBreak/>
              <w:t>7.</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3205B3" w:rsidRDefault="001F5398" w:rsidP="00F45877">
            <w:pPr>
              <w:spacing w:after="0" w:line="240" w:lineRule="auto"/>
              <w:ind w:right="-2"/>
              <w:rPr>
                <w:rFonts w:asciiTheme="minorHAnsi" w:hAnsiTheme="minorHAnsi" w:cstheme="minorHAnsi"/>
                <w:sz w:val="20"/>
                <w:szCs w:val="20"/>
                <w:lang w:val="hr-HR"/>
              </w:rPr>
            </w:pPr>
            <w:r w:rsidRPr="003205B3">
              <w:rPr>
                <w:rFonts w:asciiTheme="minorHAnsi" w:hAnsiTheme="minorHAnsi" w:cstheme="minorHAnsi"/>
                <w:sz w:val="20"/>
                <w:szCs w:val="20"/>
                <w:lang w:val="hr-HR"/>
              </w:rPr>
              <w:t>Ručni iskop, proširenje i produbljenje rova (ručno). Ručni iskop izvesti na mjestima ukrštanja sa postojećim instalacijama i na pojedinim nepristupačnim dionicama trase. Dionice za ručni iskop odrediće projektant, odnosno nadzorni inženjer. Na pojedinim mjestima i na saobraćajnim površinama, gdje prema procjeni nadzornog inženjera nema dovoljno prostora za odbacivanje materijala, iskopani materijal odmah odvesti na privremenu deponiju radi nesmetanog odvijanja saobraćaja i radova što je uračunato u jediničnu</w:t>
            </w:r>
            <w:r w:rsidRPr="003205B3">
              <w:rPr>
                <w:rFonts w:asciiTheme="minorHAnsi" w:hAnsiTheme="minorHAnsi" w:cstheme="minorHAnsi"/>
                <w:sz w:val="20"/>
                <w:szCs w:val="20"/>
                <w:lang w:val="hr-HR"/>
              </w:rPr>
              <w:br/>
              <w:t xml:space="preserve">cijenu stavke. </w:t>
            </w:r>
          </w:p>
          <w:p w:rsidR="001F5398" w:rsidRPr="003205B3" w:rsidRDefault="001F5398" w:rsidP="00F45877">
            <w:pPr>
              <w:spacing w:after="0" w:line="240" w:lineRule="auto"/>
              <w:ind w:right="-2"/>
              <w:rPr>
                <w:rFonts w:asciiTheme="minorHAnsi" w:hAnsiTheme="minorHAnsi" w:cstheme="minorHAnsi"/>
                <w:sz w:val="20"/>
                <w:szCs w:val="20"/>
                <w:lang w:val="hr-HR"/>
              </w:rPr>
            </w:pPr>
            <w:r w:rsidRPr="003205B3">
              <w:rPr>
                <w:rFonts w:asciiTheme="minorHAnsi" w:hAnsiTheme="minorHAnsi" w:cstheme="minorHAnsi"/>
                <w:sz w:val="20"/>
                <w:szCs w:val="20"/>
                <w:lang w:val="hr-HR"/>
              </w:rPr>
              <w:t>Ukupno za rad i transport, računato po 1m</w:t>
            </w:r>
            <w:r w:rsidRPr="003205B3">
              <w:rPr>
                <w:rFonts w:asciiTheme="minorHAnsi" w:hAnsiTheme="minorHAnsi" w:cstheme="minorHAnsi"/>
                <w:sz w:val="20"/>
                <w:szCs w:val="20"/>
                <w:vertAlign w:val="superscript"/>
                <w:lang w:val="hr-HR"/>
              </w:rPr>
              <w:t>3</w:t>
            </w:r>
            <w:r w:rsidRPr="003205B3">
              <w:rPr>
                <w:rFonts w:asciiTheme="minorHAnsi" w:hAnsiTheme="minorHAnsi" w:cstheme="minorHAnsi"/>
                <w:sz w:val="20"/>
                <w:szCs w:val="20"/>
                <w:lang w:val="hr-HR"/>
              </w:rPr>
              <w:t xml:space="preserve"> iskopanog materijala u sraslom stanju, prema idealnom presjeku,</w:t>
            </w:r>
            <w:r w:rsidRPr="003205B3">
              <w:rPr>
                <w:rFonts w:asciiTheme="minorHAnsi" w:hAnsiTheme="minorHAnsi" w:cstheme="minorHAnsi"/>
                <w:sz w:val="20"/>
                <w:szCs w:val="20"/>
                <w:lang w:val="hr-HR"/>
              </w:rPr>
              <w:br/>
              <w:t xml:space="preserve">u zemljištu III kategorije: </w:t>
            </w:r>
          </w:p>
          <w:p w:rsidR="001F5398" w:rsidRPr="003205B3" w:rsidRDefault="001F5398" w:rsidP="00F45877">
            <w:pPr>
              <w:spacing w:after="0" w:line="240" w:lineRule="auto"/>
              <w:rPr>
                <w:rFonts w:asciiTheme="minorHAnsi" w:hAnsiTheme="minorHAnsi" w:cstheme="minorHAnsi"/>
                <w:sz w:val="20"/>
                <w:szCs w:val="20"/>
                <w:lang w:val="hr-HR"/>
              </w:rPr>
            </w:pPr>
            <w:r w:rsidRPr="003205B3">
              <w:rPr>
                <w:rFonts w:asciiTheme="minorHAnsi" w:hAnsiTheme="minorHAnsi" w:cstheme="minorHAnsi"/>
                <w:sz w:val="20"/>
                <w:szCs w:val="20"/>
                <w:lang w:val="pl-PL"/>
              </w:rPr>
              <w:t>70x0,8x0,4x0,07</w:t>
            </w:r>
            <w:r w:rsidRPr="003205B3">
              <w:rPr>
                <w:rFonts w:asciiTheme="minorHAnsi" w:hAnsiTheme="minorHAnsi" w:cstheme="minorHAnsi"/>
                <w:sz w:val="20"/>
                <w:szCs w:val="20"/>
                <w:lang w:val="pl-PL"/>
              </w:rPr>
              <w:tab/>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1.57</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8.</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3205B3" w:rsidRDefault="001F5398" w:rsidP="00F45877">
            <w:pPr>
              <w:spacing w:after="0" w:line="240" w:lineRule="auto"/>
              <w:ind w:right="-2"/>
              <w:rPr>
                <w:rFonts w:asciiTheme="minorHAnsi" w:hAnsiTheme="minorHAnsi" w:cstheme="minorHAnsi"/>
                <w:sz w:val="20"/>
                <w:szCs w:val="20"/>
                <w:lang w:val="hr-HR"/>
              </w:rPr>
            </w:pPr>
            <w:r w:rsidRPr="003205B3">
              <w:rPr>
                <w:rFonts w:asciiTheme="minorHAnsi" w:hAnsiTheme="minorHAnsi" w:cstheme="minorHAnsi"/>
                <w:sz w:val="20"/>
                <w:szCs w:val="20"/>
                <w:lang w:val="hr-HR"/>
              </w:rPr>
              <w:t>Ručni iskop, proširenje i produbljenje rova (ručno). Ručni iskop izvesti na mjestima ukrštanja sa postojećim instalacijama i na pojedinim nepristupačnim dionicama trase. Dionice za ručni iskop odrediće projektant, odnosno nadzorni inženjer. Na pojedinim mjestima i na saobraćajnim površinama, gdje prema procjeni nadzornog inženjera nema dovoljno prostora za odbacivanje materijala, iskopani materijal odmah odvesti na privremenu deponiju radi nesmetanog odvijanja saobraćaja i radova što je uračunato u jediničnu</w:t>
            </w:r>
            <w:r w:rsidRPr="003205B3">
              <w:rPr>
                <w:rFonts w:asciiTheme="minorHAnsi" w:hAnsiTheme="minorHAnsi" w:cstheme="minorHAnsi"/>
                <w:sz w:val="20"/>
                <w:szCs w:val="20"/>
                <w:lang w:val="hr-HR"/>
              </w:rPr>
              <w:br/>
              <w:t xml:space="preserve">cijenu stavke. </w:t>
            </w:r>
          </w:p>
          <w:p w:rsidR="001F5398" w:rsidRPr="003205B3" w:rsidRDefault="001F5398" w:rsidP="00F45877">
            <w:pPr>
              <w:spacing w:after="0" w:line="240" w:lineRule="auto"/>
              <w:rPr>
                <w:rFonts w:asciiTheme="minorHAnsi" w:hAnsiTheme="minorHAnsi" w:cstheme="minorHAnsi"/>
                <w:sz w:val="20"/>
                <w:szCs w:val="20"/>
                <w:lang w:val="hr-HR"/>
              </w:rPr>
            </w:pPr>
            <w:r w:rsidRPr="003205B3">
              <w:rPr>
                <w:rFonts w:asciiTheme="minorHAnsi" w:hAnsiTheme="minorHAnsi" w:cstheme="minorHAnsi"/>
                <w:sz w:val="20"/>
                <w:szCs w:val="20"/>
                <w:lang w:val="hr-HR"/>
              </w:rPr>
              <w:t>Ukupno za rad i transport, računato po 1m</w:t>
            </w:r>
            <w:r w:rsidRPr="003205B3">
              <w:rPr>
                <w:rFonts w:asciiTheme="minorHAnsi" w:hAnsiTheme="minorHAnsi" w:cstheme="minorHAnsi"/>
                <w:sz w:val="20"/>
                <w:szCs w:val="20"/>
                <w:vertAlign w:val="superscript"/>
                <w:lang w:val="hr-HR"/>
              </w:rPr>
              <w:t>3</w:t>
            </w:r>
            <w:r w:rsidRPr="003205B3">
              <w:rPr>
                <w:rFonts w:asciiTheme="minorHAnsi" w:hAnsiTheme="minorHAnsi" w:cstheme="minorHAnsi"/>
                <w:sz w:val="20"/>
                <w:szCs w:val="20"/>
                <w:lang w:val="hr-HR"/>
              </w:rPr>
              <w:t xml:space="preserve"> iskopanog materijala u sraslom stanju, prema idealnom presjeku,</w:t>
            </w:r>
            <w:r>
              <w:rPr>
                <w:rFonts w:asciiTheme="minorHAnsi" w:hAnsiTheme="minorHAnsi" w:cstheme="minorHAnsi"/>
                <w:sz w:val="20"/>
                <w:szCs w:val="20"/>
                <w:lang w:val="hr-HR"/>
              </w:rPr>
              <w:t xml:space="preserve"> </w:t>
            </w:r>
            <w:r w:rsidRPr="003205B3">
              <w:rPr>
                <w:rFonts w:asciiTheme="minorHAnsi" w:hAnsiTheme="minorHAnsi" w:cstheme="minorHAnsi"/>
                <w:sz w:val="20"/>
                <w:szCs w:val="20"/>
                <w:lang w:val="hr-HR"/>
              </w:rPr>
              <w:t>u zemljištu IV kategorije.</w:t>
            </w:r>
          </w:p>
          <w:p w:rsidR="001F5398" w:rsidRPr="003205B3" w:rsidRDefault="001F5398" w:rsidP="00F45877">
            <w:pPr>
              <w:spacing w:after="0" w:line="240" w:lineRule="auto"/>
              <w:rPr>
                <w:rFonts w:asciiTheme="minorHAnsi" w:hAnsiTheme="minorHAnsi" w:cstheme="minorHAnsi"/>
                <w:sz w:val="20"/>
                <w:szCs w:val="20"/>
                <w:lang w:val="hr-HR"/>
              </w:rPr>
            </w:pPr>
            <w:r w:rsidRPr="003205B3">
              <w:rPr>
                <w:rFonts w:asciiTheme="minorHAnsi" w:hAnsiTheme="minorHAnsi" w:cstheme="minorHAnsi"/>
                <w:sz w:val="20"/>
                <w:szCs w:val="20"/>
                <w:lang w:val="pl-PL"/>
              </w:rPr>
              <w:t>70x0,8x0,4x0,03</w:t>
            </w:r>
            <w:r w:rsidRPr="003205B3">
              <w:rPr>
                <w:rFonts w:asciiTheme="minorHAnsi" w:hAnsiTheme="minorHAnsi" w:cstheme="minorHAnsi"/>
                <w:sz w:val="20"/>
                <w:szCs w:val="20"/>
              </w:rPr>
              <w:tab/>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0.672</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lastRenderedPageBreak/>
              <w:t>9.</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584B9E" w:rsidRDefault="001F5398" w:rsidP="00F45877">
            <w:pPr>
              <w:spacing w:after="0" w:line="240" w:lineRule="auto"/>
              <w:rPr>
                <w:rFonts w:asciiTheme="minorHAnsi" w:hAnsiTheme="minorHAnsi" w:cstheme="minorHAnsi"/>
                <w:sz w:val="20"/>
                <w:szCs w:val="20"/>
                <w:lang w:val="fr-FR"/>
              </w:rPr>
            </w:pPr>
            <w:r w:rsidRPr="00584B9E">
              <w:rPr>
                <w:rFonts w:asciiTheme="minorHAnsi" w:hAnsiTheme="minorHAnsi" w:cstheme="minorHAnsi"/>
                <w:sz w:val="20"/>
                <w:szCs w:val="20"/>
                <w:lang w:val="hr-HR"/>
              </w:rPr>
              <w:t>Isporuka materijala i izrada betonskih temelja za stubove instalacije</w:t>
            </w:r>
            <w:r w:rsidRPr="00584B9E">
              <w:rPr>
                <w:rFonts w:asciiTheme="minorHAnsi" w:hAnsiTheme="minorHAnsi" w:cstheme="minorHAnsi"/>
                <w:sz w:val="20"/>
                <w:szCs w:val="20"/>
                <w:lang w:val="pl-PL"/>
              </w:rPr>
              <w:t xml:space="preserve"> osvjetljenja. Temelji su dimenzija 0,80 x 0,80 x 1,00 m i izrađuju se od betona MB 30. </w:t>
            </w:r>
            <w:r w:rsidRPr="00584B9E">
              <w:rPr>
                <w:rFonts w:asciiTheme="minorHAnsi" w:hAnsiTheme="minorHAnsi" w:cstheme="minorHAnsi"/>
                <w:sz w:val="20"/>
                <w:szCs w:val="20"/>
                <w:lang w:val="hr-HR"/>
              </w:rPr>
              <w:t xml:space="preserve">Ose temelja stubova </w:t>
            </w:r>
            <w:r w:rsidRPr="00584B9E">
              <w:rPr>
                <w:rFonts w:asciiTheme="minorHAnsi" w:hAnsiTheme="minorHAnsi" w:cstheme="minorHAnsi"/>
                <w:sz w:val="20"/>
                <w:szCs w:val="20"/>
                <w:lang w:val="sr-Latn-CS"/>
              </w:rPr>
              <w:t>treba</w:t>
            </w:r>
            <w:r>
              <w:rPr>
                <w:rFonts w:asciiTheme="minorHAnsi" w:hAnsiTheme="minorHAnsi" w:cstheme="minorHAnsi"/>
                <w:sz w:val="20"/>
                <w:szCs w:val="20"/>
                <w:lang w:val="sr-Latn-CS"/>
              </w:rPr>
              <w:t xml:space="preserve"> da</w:t>
            </w:r>
            <w:r w:rsidRPr="00584B9E">
              <w:rPr>
                <w:rFonts w:asciiTheme="minorHAnsi" w:hAnsiTheme="minorHAnsi" w:cstheme="minorHAnsi"/>
                <w:sz w:val="20"/>
                <w:szCs w:val="20"/>
                <w:lang w:val="sr-Latn-CS"/>
              </w:rPr>
              <w:t xml:space="preserve"> </w:t>
            </w:r>
            <w:r w:rsidRPr="00584B9E">
              <w:rPr>
                <w:rFonts w:asciiTheme="minorHAnsi" w:hAnsiTheme="minorHAnsi" w:cstheme="minorHAnsi"/>
                <w:sz w:val="20"/>
                <w:szCs w:val="20"/>
                <w:lang w:val="hr-HR"/>
              </w:rPr>
              <w:t>se nalaze na udaljenosti 0,50m</w:t>
            </w:r>
            <w:r w:rsidRPr="00584B9E">
              <w:rPr>
                <w:rFonts w:asciiTheme="minorHAnsi" w:hAnsiTheme="minorHAnsi" w:cstheme="minorHAnsi"/>
                <w:sz w:val="20"/>
                <w:szCs w:val="20"/>
                <w:lang w:val="fr-FR"/>
              </w:rPr>
              <w:t xml:space="preserve"> </w:t>
            </w:r>
            <w:r w:rsidRPr="00584B9E">
              <w:rPr>
                <w:rFonts w:asciiTheme="minorHAnsi" w:hAnsiTheme="minorHAnsi" w:cstheme="minorHAnsi"/>
                <w:sz w:val="20"/>
                <w:szCs w:val="20"/>
                <w:lang w:val="hr-HR"/>
              </w:rPr>
              <w:t>od ivice kolovoza</w:t>
            </w:r>
            <w:r w:rsidRPr="00584B9E">
              <w:rPr>
                <w:rFonts w:asciiTheme="minorHAnsi" w:hAnsiTheme="minorHAnsi" w:cstheme="minorHAnsi"/>
                <w:sz w:val="20"/>
                <w:szCs w:val="20"/>
                <w:lang w:val="pl-PL"/>
              </w:rPr>
              <w:t xml:space="preserve">. </w:t>
            </w:r>
            <w:r w:rsidRPr="00584B9E">
              <w:rPr>
                <w:rFonts w:asciiTheme="minorHAnsi" w:hAnsiTheme="minorHAnsi" w:cstheme="minorHAnsi"/>
                <w:sz w:val="20"/>
                <w:szCs w:val="20"/>
                <w:lang w:val="fr-FR"/>
              </w:rPr>
              <w:t xml:space="preserve">Pri izradi temelja, ugraditi u temelje po </w:t>
            </w:r>
            <w:r w:rsidRPr="00571ECC">
              <w:rPr>
                <w:rFonts w:asciiTheme="minorHAnsi" w:hAnsiTheme="minorHAnsi" w:cstheme="minorHAnsi"/>
                <w:sz w:val="20"/>
                <w:szCs w:val="20"/>
                <w:lang w:val="fr-FR"/>
              </w:rPr>
              <w:t>dvije</w:t>
            </w:r>
            <w:r w:rsidRPr="00584B9E">
              <w:rPr>
                <w:rFonts w:asciiTheme="minorHAnsi" w:hAnsiTheme="minorHAnsi" w:cstheme="minorHAnsi"/>
                <w:sz w:val="20"/>
                <w:szCs w:val="20"/>
                <w:lang w:val="fr-FR"/>
              </w:rPr>
              <w:t xml:space="preserve"> juvidur cijevi Ø 70mm, l = 1,00 m, za prolaz kabla u stub i iz stuba (stavka obuhvata i nabavku juvidur cijevi). Cijevi se postavljaju pod uglom, od nivoa kabla u rovu do centra temelja, odnosno do centralnog otvora temeljne ploče stuba, a po pravcu napojnog voda. Pri izradi temelja, kroz temelj provući pocikovanu čeličnu traku Fe-Zn 25x4 mm (l = 2,0 m), radi povezivanja stuba </w:t>
            </w:r>
            <w:proofErr w:type="gramStart"/>
            <w:r w:rsidRPr="00584B9E">
              <w:rPr>
                <w:rFonts w:asciiTheme="minorHAnsi" w:hAnsiTheme="minorHAnsi" w:cstheme="minorHAnsi"/>
                <w:sz w:val="20"/>
                <w:szCs w:val="20"/>
                <w:lang w:val="fr-FR"/>
              </w:rPr>
              <w:t>sa</w:t>
            </w:r>
            <w:proofErr w:type="gramEnd"/>
            <w:r w:rsidRPr="00584B9E">
              <w:rPr>
                <w:rFonts w:asciiTheme="minorHAnsi" w:hAnsiTheme="minorHAnsi" w:cstheme="minorHAnsi"/>
                <w:sz w:val="20"/>
                <w:szCs w:val="20"/>
                <w:lang w:val="fr-FR"/>
              </w:rPr>
              <w:t xml:space="preserve"> uzemljivačem u rovu. Pri izradi temelja, ugraditi ankere stuba, pomoću šablona za njihovo centrisanje, dobijenog od proizvođača stuba. Gornja kota ploče temelja stuba treba da je 5 cm ispod kote trotoara. Pod stavkom se podrazumijeva po izradi trotoara premazivanje ploče i anker šarafa bitumenskom masom i ravnanje betonom do kote trotoara.</w:t>
            </w:r>
          </w:p>
          <w:p w:rsidR="001F5398" w:rsidRPr="00584B9E" w:rsidRDefault="001F5398" w:rsidP="00F45877">
            <w:pPr>
              <w:spacing w:after="0" w:line="240" w:lineRule="auto"/>
              <w:rPr>
                <w:rFonts w:asciiTheme="minorHAnsi" w:hAnsiTheme="minorHAnsi" w:cstheme="minorHAnsi"/>
                <w:sz w:val="20"/>
                <w:szCs w:val="20"/>
                <w:lang w:val="pl-PL"/>
              </w:rPr>
            </w:pPr>
            <w:r w:rsidRPr="00584B9E">
              <w:rPr>
                <w:rFonts w:asciiTheme="minorHAnsi" w:hAnsiTheme="minorHAnsi" w:cstheme="minorHAnsi"/>
                <w:sz w:val="20"/>
                <w:szCs w:val="20"/>
                <w:lang w:val="pl-PL"/>
              </w:rPr>
              <w:t xml:space="preserve">Ukupno za nabavku materijala, transport i rad, računato po </w:t>
            </w:r>
            <w:r w:rsidRPr="00584B9E">
              <w:rPr>
                <w:rFonts w:asciiTheme="minorHAnsi" w:hAnsiTheme="minorHAnsi" w:cstheme="minorHAnsi"/>
                <w:sz w:val="20"/>
                <w:szCs w:val="20"/>
              </w:rPr>
              <w:t>m</w:t>
            </w:r>
            <w:r w:rsidRPr="00584B9E">
              <w:rPr>
                <w:rFonts w:asciiTheme="minorHAnsi" w:hAnsiTheme="minorHAnsi" w:cstheme="minorHAnsi"/>
                <w:sz w:val="20"/>
                <w:szCs w:val="20"/>
                <w:vertAlign w:val="superscript"/>
              </w:rPr>
              <w:t xml:space="preserve">3 </w:t>
            </w:r>
            <w:r w:rsidRPr="00584B9E">
              <w:rPr>
                <w:rFonts w:asciiTheme="minorHAnsi" w:hAnsiTheme="minorHAnsi" w:cstheme="minorHAnsi"/>
                <w:sz w:val="20"/>
                <w:szCs w:val="20"/>
              </w:rPr>
              <w:t>ugrađenog betona</w:t>
            </w:r>
            <w:r w:rsidRPr="00584B9E">
              <w:rPr>
                <w:rFonts w:asciiTheme="minorHAnsi" w:hAnsiTheme="minorHAnsi" w:cstheme="minorHAnsi"/>
                <w:sz w:val="20"/>
                <w:szCs w:val="20"/>
                <w:lang w:val="pl-PL"/>
              </w:rPr>
              <w:t>:</w:t>
            </w:r>
          </w:p>
          <w:p w:rsidR="001F5398" w:rsidRPr="00584B9E" w:rsidRDefault="001F5398" w:rsidP="00F45877">
            <w:pPr>
              <w:spacing w:after="0" w:line="240" w:lineRule="auto"/>
              <w:rPr>
                <w:rFonts w:asciiTheme="minorHAnsi" w:hAnsiTheme="minorHAnsi" w:cstheme="minorHAnsi"/>
                <w:sz w:val="20"/>
                <w:szCs w:val="20"/>
                <w:lang w:val="hr-HR"/>
              </w:rPr>
            </w:pPr>
            <w:r w:rsidRPr="00584B9E">
              <w:rPr>
                <w:rFonts w:asciiTheme="minorHAnsi" w:hAnsiTheme="minorHAnsi" w:cstheme="minorHAnsi"/>
                <w:sz w:val="20"/>
                <w:szCs w:val="20"/>
                <w:lang w:val="pl-PL"/>
              </w:rPr>
              <w:t>2x0,8x0,8x1,0</w:t>
            </w:r>
            <w:r w:rsidRPr="00584B9E">
              <w:rPr>
                <w:rFonts w:asciiTheme="minorHAnsi" w:hAnsiTheme="minorHAnsi" w:cstheme="minorHAnsi"/>
                <w:sz w:val="20"/>
                <w:szCs w:val="20"/>
                <w:lang w:val="pl-PL"/>
              </w:rPr>
              <w:tab/>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1.28</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10.</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584B9E" w:rsidRDefault="001F5398" w:rsidP="00F45877">
            <w:pPr>
              <w:spacing w:after="0" w:line="240" w:lineRule="auto"/>
              <w:rPr>
                <w:rFonts w:asciiTheme="minorHAnsi" w:hAnsiTheme="minorHAnsi" w:cstheme="minorHAnsi"/>
                <w:sz w:val="20"/>
                <w:szCs w:val="20"/>
              </w:rPr>
            </w:pPr>
            <w:r w:rsidRPr="00584B9E">
              <w:rPr>
                <w:rFonts w:asciiTheme="minorHAnsi" w:hAnsiTheme="minorHAnsi" w:cstheme="minorHAnsi"/>
                <w:sz w:val="20"/>
                <w:szCs w:val="20"/>
              </w:rPr>
              <w:t xml:space="preserve">Nabavka, transport i izrada posteljice kablova od </w:t>
            </w:r>
            <w:r w:rsidRPr="00F45877">
              <w:rPr>
                <w:rFonts w:asciiTheme="minorHAnsi" w:hAnsiTheme="minorHAnsi" w:cstheme="minorHAnsi"/>
                <w:sz w:val="20"/>
                <w:szCs w:val="20"/>
              </w:rPr>
              <w:t>sitnog pijeska</w:t>
            </w:r>
            <w:r w:rsidRPr="00584B9E">
              <w:rPr>
                <w:rFonts w:asciiTheme="minorHAnsi" w:hAnsiTheme="minorHAnsi" w:cstheme="minorHAnsi"/>
                <w:sz w:val="20"/>
                <w:szCs w:val="20"/>
              </w:rPr>
              <w:t xml:space="preserve"> granulacije do 4mm. Pri slobodnom polaganju kablova u rovu, prvo se razastire sloj sitnog pijeska debljine 10cm, a nakon polaganja kablova i drugi sloj pijeska debljine takođe 10cm. Nabijanje posteljice se izvodi isključivo ručno.  </w:t>
            </w:r>
          </w:p>
          <w:p w:rsidR="001F5398" w:rsidRPr="00584B9E" w:rsidRDefault="001F5398" w:rsidP="00F45877">
            <w:pPr>
              <w:spacing w:after="0" w:line="240" w:lineRule="auto"/>
              <w:rPr>
                <w:rFonts w:asciiTheme="minorHAnsi" w:hAnsiTheme="minorHAnsi" w:cstheme="minorHAnsi"/>
                <w:sz w:val="20"/>
                <w:szCs w:val="20"/>
              </w:rPr>
            </w:pPr>
            <w:r w:rsidRPr="00584B9E">
              <w:rPr>
                <w:rFonts w:asciiTheme="minorHAnsi" w:hAnsiTheme="minorHAnsi" w:cstheme="minorHAnsi"/>
                <w:sz w:val="20"/>
                <w:szCs w:val="20"/>
              </w:rPr>
              <w:t>Ukupno za nabavku, transport i rad, računato po m</w:t>
            </w:r>
            <w:r w:rsidRPr="00584B9E">
              <w:rPr>
                <w:rFonts w:asciiTheme="minorHAnsi" w:hAnsiTheme="minorHAnsi" w:cstheme="minorHAnsi"/>
                <w:sz w:val="20"/>
                <w:szCs w:val="20"/>
                <w:vertAlign w:val="superscript"/>
              </w:rPr>
              <w:t>3</w:t>
            </w:r>
            <w:r w:rsidRPr="00584B9E">
              <w:rPr>
                <w:rFonts w:asciiTheme="minorHAnsi" w:hAnsiTheme="minorHAnsi" w:cstheme="minorHAnsi"/>
                <w:sz w:val="20"/>
                <w:szCs w:val="20"/>
              </w:rPr>
              <w:t xml:space="preserve"> posteljice:</w:t>
            </w:r>
          </w:p>
          <w:p w:rsidR="001F5398" w:rsidRPr="00584B9E" w:rsidRDefault="001F5398" w:rsidP="00F45877">
            <w:pPr>
              <w:spacing w:after="0" w:line="240" w:lineRule="auto"/>
              <w:rPr>
                <w:rFonts w:asciiTheme="minorHAnsi" w:hAnsiTheme="minorHAnsi" w:cstheme="minorHAnsi"/>
                <w:sz w:val="20"/>
                <w:szCs w:val="20"/>
                <w:lang w:val="hr-HR"/>
              </w:rPr>
            </w:pPr>
            <w:r w:rsidRPr="00584B9E">
              <w:rPr>
                <w:rFonts w:asciiTheme="minorHAnsi" w:hAnsiTheme="minorHAnsi" w:cstheme="minorHAnsi"/>
                <w:sz w:val="20"/>
                <w:szCs w:val="20"/>
                <w:lang w:val="pl-PL"/>
              </w:rPr>
              <w:t>70x0,4x0,2</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5.60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lastRenderedPageBreak/>
              <w:t>11.</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584B9E" w:rsidRDefault="001F5398" w:rsidP="00F45877">
            <w:pPr>
              <w:spacing w:after="0" w:line="240" w:lineRule="auto"/>
              <w:rPr>
                <w:rFonts w:asciiTheme="minorHAnsi" w:hAnsiTheme="minorHAnsi" w:cstheme="minorHAnsi"/>
                <w:sz w:val="20"/>
                <w:szCs w:val="20"/>
                <w:lang w:val="pl-PL"/>
              </w:rPr>
            </w:pPr>
            <w:r w:rsidRPr="00584B9E">
              <w:rPr>
                <w:rFonts w:asciiTheme="minorHAnsi" w:hAnsiTheme="minorHAnsi" w:cstheme="minorHAnsi"/>
                <w:sz w:val="20"/>
                <w:szCs w:val="20"/>
                <w:lang w:val="pl-PL"/>
              </w:rPr>
              <w:t xml:space="preserve">Zatrpavanje kablovskih rovova iskopom. Zatrpavanje se vrši u slojevima od po dvadesetak centimetara, uz ručno nabijanje. Postići stepen zbijenosti Sz od najmanje 95% u odnosu na standardni postupak po Proctoru. Zbijanje izvršiti pomoću srednjeg vibracijskog uređaja za nabijanje, maksimalne radne težine 0,6 kN, ili vibracijske ploče maksimalne radne težine 5,0 kN.  </w:t>
            </w:r>
          </w:p>
          <w:p w:rsidR="001F5398" w:rsidRPr="00584B9E" w:rsidRDefault="001F5398" w:rsidP="00F45877">
            <w:pPr>
              <w:spacing w:after="0" w:line="240" w:lineRule="auto"/>
              <w:rPr>
                <w:rFonts w:asciiTheme="minorHAnsi" w:hAnsiTheme="minorHAnsi" w:cstheme="minorHAnsi"/>
                <w:sz w:val="20"/>
                <w:szCs w:val="20"/>
                <w:lang w:val="pl-PL"/>
              </w:rPr>
            </w:pPr>
            <w:r w:rsidRPr="00584B9E">
              <w:rPr>
                <w:rFonts w:asciiTheme="minorHAnsi" w:hAnsiTheme="minorHAnsi" w:cstheme="minorHAnsi"/>
                <w:sz w:val="20"/>
                <w:szCs w:val="20"/>
                <w:lang w:val="pl-PL"/>
              </w:rPr>
              <w:t>Ukupno za rad, sa pribavljanjem atesta zbijenosti tamponske podloge, računato po m</w:t>
            </w:r>
            <w:r w:rsidRPr="00584B9E">
              <w:rPr>
                <w:rFonts w:asciiTheme="minorHAnsi" w:hAnsiTheme="minorHAnsi" w:cstheme="minorHAnsi"/>
                <w:sz w:val="20"/>
                <w:szCs w:val="20"/>
                <w:vertAlign w:val="superscript"/>
                <w:lang w:val="pl-PL"/>
              </w:rPr>
              <w:t>3</w:t>
            </w:r>
            <w:r w:rsidRPr="00584B9E">
              <w:rPr>
                <w:rFonts w:asciiTheme="minorHAnsi" w:hAnsiTheme="minorHAnsi" w:cstheme="minorHAnsi"/>
                <w:sz w:val="20"/>
                <w:szCs w:val="20"/>
                <w:lang w:val="pl-PL"/>
              </w:rPr>
              <w:t xml:space="preserve"> iskopa:</w:t>
            </w:r>
          </w:p>
          <w:p w:rsidR="001F5398" w:rsidRPr="00584B9E" w:rsidRDefault="001F5398" w:rsidP="00F45877">
            <w:pPr>
              <w:spacing w:after="0" w:line="240" w:lineRule="auto"/>
              <w:rPr>
                <w:rFonts w:asciiTheme="minorHAnsi" w:hAnsiTheme="minorHAnsi" w:cstheme="minorHAnsi"/>
                <w:sz w:val="20"/>
                <w:szCs w:val="20"/>
                <w:lang w:val="hr-HR"/>
              </w:rPr>
            </w:pPr>
            <w:r w:rsidRPr="00584B9E">
              <w:rPr>
                <w:rFonts w:asciiTheme="minorHAnsi" w:hAnsiTheme="minorHAnsi" w:cstheme="minorHAnsi"/>
                <w:sz w:val="20"/>
                <w:szCs w:val="20"/>
                <w:lang w:val="pl-PL"/>
              </w:rPr>
              <w:t>70x0,4x0,6</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16.80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12.</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584B9E" w:rsidRDefault="001F5398" w:rsidP="00F45877">
            <w:pPr>
              <w:spacing w:after="0" w:line="240" w:lineRule="auto"/>
              <w:rPr>
                <w:rFonts w:asciiTheme="minorHAnsi" w:hAnsiTheme="minorHAnsi" w:cstheme="minorHAnsi"/>
                <w:sz w:val="20"/>
                <w:szCs w:val="20"/>
                <w:lang w:val="fr-FR"/>
              </w:rPr>
            </w:pPr>
            <w:r w:rsidRPr="00584B9E">
              <w:rPr>
                <w:rFonts w:asciiTheme="minorHAnsi" w:hAnsiTheme="minorHAnsi" w:cstheme="minorHAnsi"/>
                <w:sz w:val="20"/>
                <w:szCs w:val="20"/>
                <w:lang w:val="fr-FR"/>
              </w:rPr>
              <w:t>Popravka razbijenih betonskih površina širine 0,4m, dužine 2m. Stavka podrazumijeva izradu armirano betonskog sloja debljine 20cm.</w:t>
            </w:r>
          </w:p>
          <w:p w:rsidR="001F5398" w:rsidRPr="00584B9E" w:rsidRDefault="001F5398" w:rsidP="00F45877">
            <w:pPr>
              <w:spacing w:after="0" w:line="240" w:lineRule="auto"/>
              <w:rPr>
                <w:rFonts w:asciiTheme="minorHAnsi" w:hAnsiTheme="minorHAnsi" w:cstheme="minorHAnsi"/>
                <w:sz w:val="20"/>
                <w:szCs w:val="20"/>
                <w:lang w:val="hr-HR"/>
              </w:rPr>
            </w:pPr>
            <w:r w:rsidRPr="00584B9E">
              <w:rPr>
                <w:rFonts w:asciiTheme="minorHAnsi" w:hAnsiTheme="minorHAnsi" w:cstheme="minorHAnsi"/>
                <w:sz w:val="20"/>
                <w:szCs w:val="20"/>
              </w:rPr>
              <w:t>Ukupno za rad i transport, računato po m</w:t>
            </w:r>
            <w:r w:rsidRPr="00584B9E">
              <w:rPr>
                <w:rFonts w:asciiTheme="minorHAnsi" w:hAnsiTheme="minorHAnsi" w:cstheme="minorHAnsi"/>
                <w:sz w:val="20"/>
                <w:szCs w:val="20"/>
                <w:vertAlign w:val="superscript"/>
              </w:rPr>
              <w:t>2</w:t>
            </w:r>
            <w:r w:rsidRPr="00584B9E">
              <w:rPr>
                <w:rFonts w:asciiTheme="minorHAnsi" w:hAnsiTheme="minorHAnsi" w:cstheme="minorHAnsi"/>
                <w:sz w:val="20"/>
                <w:szCs w:val="20"/>
              </w:rPr>
              <w:t xml:space="preserve"> popravljene površine</w:t>
            </w:r>
            <w:r>
              <w:rPr>
                <w:rFonts w:asciiTheme="minorHAnsi" w:hAnsiTheme="minorHAnsi" w:cstheme="minorHAnsi"/>
                <w:sz w:val="20"/>
                <w:szCs w:val="20"/>
              </w:rPr>
              <w:t>.</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rFonts w:asciiTheme="minorHAnsi" w:hAnsiTheme="minorHAnsi" w:cstheme="minorHAnsi"/>
              </w:rPr>
            </w:pPr>
            <w:r w:rsidRPr="00664622">
              <w:rPr>
                <w:rFonts w:asciiTheme="minorHAnsi" w:hAnsiTheme="minorHAnsi" w:cstheme="minorHAnsi"/>
              </w:rPr>
              <w:t>m</w:t>
            </w:r>
            <w:r w:rsidRPr="00664622">
              <w:rPr>
                <w:rFonts w:asciiTheme="minorHAnsi" w:hAnsiTheme="minorHAnsi" w:cstheme="minorHAnsi"/>
                <w:vertAlign w:val="superscript"/>
              </w:rPr>
              <w:t>2</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0.80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13.</w:t>
            </w:r>
          </w:p>
        </w:tc>
        <w:tc>
          <w:tcPr>
            <w:tcW w:w="590" w:type="dxa"/>
            <w:gridSpan w:val="2"/>
            <w:vMerge/>
            <w:tcBorders>
              <w:left w:val="nil"/>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584B9E" w:rsidRDefault="001F5398" w:rsidP="00F45877">
            <w:pPr>
              <w:spacing w:after="0" w:line="240" w:lineRule="auto"/>
              <w:rPr>
                <w:rFonts w:asciiTheme="minorHAnsi" w:hAnsiTheme="minorHAnsi" w:cstheme="minorHAnsi"/>
                <w:sz w:val="20"/>
                <w:szCs w:val="20"/>
                <w:lang w:val="fr-FR"/>
              </w:rPr>
            </w:pPr>
            <w:r w:rsidRPr="00584B9E">
              <w:rPr>
                <w:rFonts w:asciiTheme="minorHAnsi" w:hAnsiTheme="minorHAnsi" w:cstheme="minorHAnsi"/>
                <w:sz w:val="20"/>
                <w:szCs w:val="20"/>
                <w:lang w:val="fr-FR"/>
              </w:rPr>
              <w:t xml:space="preserve">Uređenje zemljišta nakon obrade rovova sa planiranjem viška zemlje iz iskopa. </w:t>
            </w:r>
          </w:p>
          <w:p w:rsidR="001F5398" w:rsidRPr="00584B9E" w:rsidRDefault="001F5398" w:rsidP="00F45877">
            <w:pPr>
              <w:spacing w:after="0" w:line="240" w:lineRule="auto"/>
              <w:rPr>
                <w:rFonts w:asciiTheme="minorHAnsi" w:hAnsiTheme="minorHAnsi" w:cstheme="minorHAnsi"/>
                <w:sz w:val="20"/>
                <w:szCs w:val="20"/>
                <w:lang w:val="pl-PL"/>
              </w:rPr>
            </w:pPr>
            <w:r w:rsidRPr="00584B9E">
              <w:rPr>
                <w:rFonts w:asciiTheme="minorHAnsi" w:hAnsiTheme="minorHAnsi" w:cstheme="minorHAnsi"/>
                <w:sz w:val="20"/>
                <w:szCs w:val="20"/>
                <w:lang w:val="pl-PL"/>
              </w:rPr>
              <w:t>Ukupno za rad, računato po m</w:t>
            </w:r>
            <w:r w:rsidRPr="00584B9E">
              <w:rPr>
                <w:rFonts w:asciiTheme="minorHAnsi" w:hAnsiTheme="minorHAnsi" w:cstheme="minorHAnsi"/>
                <w:sz w:val="20"/>
                <w:szCs w:val="20"/>
                <w:vertAlign w:val="superscript"/>
                <w:lang w:val="pl-PL"/>
              </w:rPr>
              <w:t>3</w:t>
            </w:r>
            <w:r w:rsidRPr="00584B9E">
              <w:rPr>
                <w:rFonts w:asciiTheme="minorHAnsi" w:hAnsiTheme="minorHAnsi" w:cstheme="minorHAnsi"/>
                <w:sz w:val="20"/>
                <w:szCs w:val="20"/>
                <w:lang w:val="pl-PL"/>
              </w:rPr>
              <w:t xml:space="preserve"> planiranog iskopa:</w:t>
            </w:r>
          </w:p>
          <w:p w:rsidR="001F5398" w:rsidRPr="00584B9E" w:rsidRDefault="001F5398" w:rsidP="00F45877">
            <w:pPr>
              <w:spacing w:after="0" w:line="240" w:lineRule="auto"/>
              <w:rPr>
                <w:rFonts w:asciiTheme="minorHAnsi" w:hAnsiTheme="minorHAnsi" w:cstheme="minorHAnsi"/>
                <w:sz w:val="20"/>
                <w:szCs w:val="20"/>
                <w:lang w:val="hr-HR"/>
              </w:rPr>
            </w:pPr>
            <w:r w:rsidRPr="00584B9E">
              <w:rPr>
                <w:rFonts w:asciiTheme="minorHAnsi" w:hAnsiTheme="minorHAnsi" w:cstheme="minorHAnsi"/>
                <w:sz w:val="20"/>
                <w:szCs w:val="20"/>
                <w:lang w:val="pl-PL"/>
              </w:rPr>
              <w:t>1,25x(70x0,4x0,47)</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16.45</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45877">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14.</w:t>
            </w:r>
          </w:p>
        </w:tc>
        <w:tc>
          <w:tcPr>
            <w:tcW w:w="590" w:type="dxa"/>
            <w:gridSpan w:val="2"/>
            <w:vMerge/>
            <w:tcBorders>
              <w:left w:val="nil"/>
              <w:bottom w:val="single" w:sz="2" w:space="0" w:color="auto"/>
              <w:right w:val="single" w:sz="4" w:space="0" w:color="auto"/>
            </w:tcBorders>
            <w:textDirection w:val="btLr"/>
            <w:vAlign w:val="center"/>
          </w:tcPr>
          <w:p w:rsidR="001F5398" w:rsidRPr="003F2D76" w:rsidRDefault="001F5398" w:rsidP="00F45877">
            <w:pPr>
              <w:spacing w:after="0" w:line="240" w:lineRule="auto"/>
              <w:ind w:left="113" w:right="113"/>
              <w:jc w:val="center"/>
              <w:rPr>
                <w:b/>
                <w:bCs/>
              </w:rPr>
            </w:pPr>
          </w:p>
        </w:tc>
        <w:tc>
          <w:tcPr>
            <w:tcW w:w="275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F5398" w:rsidRPr="00584B9E" w:rsidRDefault="001F5398" w:rsidP="004177BB">
            <w:pPr>
              <w:spacing w:after="0" w:line="240" w:lineRule="auto"/>
              <w:rPr>
                <w:rFonts w:asciiTheme="minorHAnsi" w:hAnsiTheme="minorHAnsi" w:cstheme="minorHAnsi"/>
                <w:sz w:val="20"/>
                <w:szCs w:val="20"/>
                <w:lang w:val="fr-FR"/>
              </w:rPr>
            </w:pPr>
            <w:r w:rsidRPr="00584B9E">
              <w:rPr>
                <w:rFonts w:asciiTheme="minorHAnsi" w:hAnsiTheme="minorHAnsi" w:cstheme="minorHAnsi"/>
                <w:sz w:val="20"/>
                <w:szCs w:val="20"/>
                <w:lang w:val="fr-FR"/>
              </w:rPr>
              <w:t xml:space="preserve">Odvoz viška materijala do deponije.  </w:t>
            </w:r>
          </w:p>
          <w:p w:rsidR="001F5398" w:rsidRPr="00584B9E" w:rsidRDefault="001F5398" w:rsidP="004177BB">
            <w:pPr>
              <w:spacing w:after="0" w:line="240" w:lineRule="auto"/>
              <w:rPr>
                <w:rFonts w:asciiTheme="minorHAnsi" w:hAnsiTheme="minorHAnsi" w:cstheme="minorHAnsi"/>
                <w:sz w:val="20"/>
                <w:szCs w:val="20"/>
                <w:lang w:val="pl-PL"/>
              </w:rPr>
            </w:pPr>
            <w:r w:rsidRPr="00584B9E">
              <w:rPr>
                <w:rFonts w:asciiTheme="minorHAnsi" w:hAnsiTheme="minorHAnsi" w:cstheme="minorHAnsi"/>
                <w:sz w:val="20"/>
                <w:szCs w:val="20"/>
                <w:lang w:val="pl-PL"/>
              </w:rPr>
              <w:t xml:space="preserve">Ukupno za rad i transport, računato sa udaljenošću deponije do </w:t>
            </w:r>
            <w:r w:rsidR="004177BB">
              <w:rPr>
                <w:rFonts w:asciiTheme="minorHAnsi" w:hAnsiTheme="minorHAnsi" w:cstheme="minorHAnsi"/>
                <w:sz w:val="20"/>
                <w:szCs w:val="20"/>
                <w:lang w:val="pl-PL"/>
              </w:rPr>
              <w:t>15</w:t>
            </w:r>
            <w:r w:rsidRPr="00584B9E">
              <w:rPr>
                <w:rFonts w:asciiTheme="minorHAnsi" w:hAnsiTheme="minorHAnsi" w:cstheme="minorHAnsi"/>
                <w:sz w:val="20"/>
                <w:szCs w:val="20"/>
                <w:lang w:val="pl-PL"/>
              </w:rPr>
              <w:t xml:space="preserve"> km a plaća se po m</w:t>
            </w:r>
            <w:r w:rsidRPr="00584B9E">
              <w:rPr>
                <w:rFonts w:asciiTheme="minorHAnsi" w:hAnsiTheme="minorHAnsi" w:cstheme="minorHAnsi"/>
                <w:sz w:val="20"/>
                <w:szCs w:val="20"/>
                <w:vertAlign w:val="superscript"/>
                <w:lang w:val="pl-PL"/>
              </w:rPr>
              <w:t>3</w:t>
            </w:r>
            <w:r w:rsidRPr="00584B9E">
              <w:rPr>
                <w:rFonts w:asciiTheme="minorHAnsi" w:hAnsiTheme="minorHAnsi" w:cstheme="minorHAnsi"/>
                <w:sz w:val="20"/>
                <w:szCs w:val="20"/>
                <w:lang w:val="pl-PL"/>
              </w:rPr>
              <w:t xml:space="preserve"> viška iskopa:</w:t>
            </w:r>
            <w:r>
              <w:rPr>
                <w:rFonts w:asciiTheme="minorHAnsi" w:hAnsiTheme="minorHAnsi" w:cstheme="minorHAnsi"/>
                <w:sz w:val="20"/>
                <w:szCs w:val="20"/>
                <w:lang w:val="pl-PL"/>
              </w:rPr>
              <w:t xml:space="preserve"> 10% od iskopa.</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45877">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45877">
            <w:pPr>
              <w:spacing w:after="0" w:line="240" w:lineRule="auto"/>
              <w:jc w:val="center"/>
              <w:rPr>
                <w:sz w:val="20"/>
                <w:szCs w:val="20"/>
              </w:rPr>
            </w:pPr>
            <w:r>
              <w:rPr>
                <w:sz w:val="20"/>
                <w:szCs w:val="20"/>
              </w:rPr>
              <w:t>3.52</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single" w:sz="2" w:space="0" w:color="auto"/>
              <w:left w:val="nil"/>
              <w:bottom w:val="nil"/>
              <w:right w:val="nil"/>
            </w:tcBorders>
            <w:shd w:val="clear" w:color="auto" w:fill="auto"/>
            <w:vAlign w:val="center"/>
            <w:hideMark/>
          </w:tcPr>
          <w:p w:rsidR="001F5398" w:rsidRPr="00E25EC7" w:rsidRDefault="001F5398" w:rsidP="00F45877">
            <w:pPr>
              <w:spacing w:after="0" w:line="240" w:lineRule="auto"/>
              <w:rPr>
                <w:b/>
                <w:bCs/>
                <w:sz w:val="20"/>
                <w:szCs w:val="20"/>
              </w:rPr>
            </w:pPr>
            <w:r w:rsidRPr="00E25EC7">
              <w:rPr>
                <w:b/>
                <w:bCs/>
                <w:sz w:val="20"/>
                <w:szCs w:val="20"/>
              </w:rPr>
              <w:t> </w:t>
            </w:r>
          </w:p>
        </w:tc>
        <w:tc>
          <w:tcPr>
            <w:tcW w:w="590" w:type="dxa"/>
            <w:gridSpan w:val="2"/>
            <w:tcBorders>
              <w:top w:val="single" w:sz="2" w:space="0" w:color="auto"/>
              <w:left w:val="nil"/>
            </w:tcBorders>
          </w:tcPr>
          <w:p w:rsidR="001F5398" w:rsidRPr="003F2D76" w:rsidRDefault="001F5398" w:rsidP="00F45877">
            <w:pPr>
              <w:spacing w:after="0" w:line="240" w:lineRule="auto"/>
              <w:rPr>
                <w:b/>
                <w:bCs/>
                <w:sz w:val="20"/>
                <w:szCs w:val="20"/>
              </w:rPr>
            </w:pPr>
          </w:p>
        </w:tc>
        <w:tc>
          <w:tcPr>
            <w:tcW w:w="2758" w:type="dxa"/>
            <w:gridSpan w:val="2"/>
            <w:tcBorders>
              <w:top w:val="single" w:sz="2" w:space="0" w:color="auto"/>
              <w:left w:val="nil"/>
              <w:bottom w:val="nil"/>
              <w:right w:val="nil"/>
            </w:tcBorders>
            <w:shd w:val="clear" w:color="auto" w:fill="auto"/>
            <w:vAlign w:val="center"/>
            <w:hideMark/>
          </w:tcPr>
          <w:p w:rsidR="001F5398" w:rsidRPr="003F2D76" w:rsidRDefault="001F5398" w:rsidP="00F45877">
            <w:pPr>
              <w:spacing w:after="0" w:line="240" w:lineRule="auto"/>
              <w:rPr>
                <w:b/>
                <w:bCs/>
                <w:sz w:val="20"/>
                <w:szCs w:val="20"/>
              </w:rPr>
            </w:pPr>
            <w:r w:rsidRPr="003F2D76">
              <w:rPr>
                <w:b/>
                <w:bCs/>
                <w:sz w:val="20"/>
                <w:szCs w:val="20"/>
              </w:rPr>
              <w:t> </w:t>
            </w:r>
          </w:p>
        </w:tc>
        <w:tc>
          <w:tcPr>
            <w:tcW w:w="3199" w:type="dxa"/>
            <w:gridSpan w:val="5"/>
            <w:tcBorders>
              <w:top w:val="single" w:sz="2" w:space="0" w:color="auto"/>
              <w:left w:val="nil"/>
              <w:bottom w:val="nil"/>
              <w:right w:val="single" w:sz="4" w:space="0" w:color="000000"/>
            </w:tcBorders>
            <w:shd w:val="clear" w:color="auto" w:fill="auto"/>
            <w:vAlign w:val="center"/>
            <w:hideMark/>
          </w:tcPr>
          <w:p w:rsidR="001F5398" w:rsidRPr="003F2D76" w:rsidRDefault="001F5398" w:rsidP="00F45877">
            <w:pPr>
              <w:spacing w:after="0" w:line="240" w:lineRule="auto"/>
              <w:jc w:val="right"/>
              <w:rPr>
                <w:b/>
                <w:bCs/>
                <w:sz w:val="20"/>
                <w:szCs w:val="20"/>
              </w:rPr>
            </w:pPr>
            <w:r w:rsidRPr="003F2D76">
              <w:rPr>
                <w:b/>
                <w:bCs/>
                <w:sz w:val="20"/>
                <w:szCs w:val="20"/>
              </w:rPr>
              <w:t xml:space="preserve">            UKUPNO </w:t>
            </w:r>
            <w:r>
              <w:rPr>
                <w:b/>
                <w:bCs/>
                <w:sz w:val="20"/>
                <w:szCs w:val="20"/>
              </w:rPr>
              <w:t>GRAĐEVINSKI</w:t>
            </w:r>
            <w:r w:rsidRPr="003F2D76">
              <w:rPr>
                <w:b/>
                <w:bCs/>
                <w:sz w:val="20"/>
                <w:szCs w:val="20"/>
              </w:rPr>
              <w:t xml:space="preserve"> RADOVI:</w:t>
            </w:r>
          </w:p>
        </w:tc>
        <w:tc>
          <w:tcPr>
            <w:tcW w:w="1263" w:type="dxa"/>
            <w:tcBorders>
              <w:top w:val="single" w:sz="2" w:space="0" w:color="auto"/>
              <w:left w:val="nil"/>
              <w:bottom w:val="single" w:sz="4" w:space="0" w:color="auto"/>
              <w:right w:val="single" w:sz="4" w:space="0" w:color="auto"/>
            </w:tcBorders>
            <w:shd w:val="clear" w:color="000000" w:fill="C0C0C0"/>
            <w:vAlign w:val="center"/>
          </w:tcPr>
          <w:p w:rsidR="001F5398" w:rsidRPr="003F2D76" w:rsidRDefault="001F5398" w:rsidP="00F45877">
            <w:pPr>
              <w:spacing w:after="0" w:line="240" w:lineRule="auto"/>
              <w:jc w:val="right"/>
              <w:rPr>
                <w:b/>
                <w:bCs/>
                <w:sz w:val="20"/>
                <w:szCs w:val="20"/>
              </w:rPr>
            </w:pPr>
          </w:p>
        </w:tc>
        <w:tc>
          <w:tcPr>
            <w:tcW w:w="1134" w:type="dxa"/>
            <w:gridSpan w:val="2"/>
            <w:tcBorders>
              <w:top w:val="single" w:sz="2" w:space="0" w:color="auto"/>
              <w:left w:val="nil"/>
              <w:bottom w:val="single" w:sz="4" w:space="0" w:color="auto"/>
              <w:right w:val="single" w:sz="4" w:space="0" w:color="auto"/>
            </w:tcBorders>
            <w:shd w:val="clear" w:color="000000" w:fill="C0C0C0"/>
          </w:tcPr>
          <w:p w:rsidR="001F5398" w:rsidRPr="003F2D76" w:rsidRDefault="001F5398" w:rsidP="00F45877">
            <w:pPr>
              <w:spacing w:after="0" w:line="240" w:lineRule="auto"/>
              <w:jc w:val="right"/>
              <w:rPr>
                <w:b/>
                <w:bCs/>
                <w:sz w:val="20"/>
                <w:szCs w:val="20"/>
              </w:rPr>
            </w:pPr>
          </w:p>
        </w:tc>
        <w:tc>
          <w:tcPr>
            <w:tcW w:w="1418" w:type="dxa"/>
            <w:gridSpan w:val="2"/>
            <w:tcBorders>
              <w:top w:val="single" w:sz="2" w:space="0" w:color="auto"/>
              <w:left w:val="nil"/>
              <w:bottom w:val="single" w:sz="4" w:space="0" w:color="auto"/>
              <w:right w:val="single" w:sz="4" w:space="0" w:color="auto"/>
            </w:tcBorders>
            <w:shd w:val="clear" w:color="000000" w:fill="C0C0C0"/>
          </w:tcPr>
          <w:p w:rsidR="001F5398" w:rsidRPr="003F2D76" w:rsidRDefault="001F5398" w:rsidP="00F45877">
            <w:pPr>
              <w:spacing w:after="0" w:line="240" w:lineRule="auto"/>
              <w:jc w:val="right"/>
              <w:rPr>
                <w:b/>
                <w:bCs/>
                <w:sz w:val="20"/>
                <w:szCs w:val="20"/>
              </w:rPr>
            </w:pPr>
          </w:p>
        </w:tc>
      </w:tr>
      <w:tr w:rsidR="001F5398" w:rsidRPr="003F2D76" w:rsidTr="00D26BCD">
        <w:trPr>
          <w:cantSplit/>
          <w:trHeight w:val="20"/>
        </w:trPr>
        <w:tc>
          <w:tcPr>
            <w:tcW w:w="477" w:type="dxa"/>
            <w:tcBorders>
              <w:top w:val="nil"/>
              <w:left w:val="nil"/>
              <w:bottom w:val="single" w:sz="4" w:space="0" w:color="auto"/>
              <w:right w:val="nil"/>
            </w:tcBorders>
            <w:shd w:val="clear" w:color="auto" w:fill="auto"/>
            <w:vAlign w:val="center"/>
            <w:hideMark/>
          </w:tcPr>
          <w:p w:rsidR="001F5398" w:rsidRPr="00E25EC7" w:rsidRDefault="001F5398" w:rsidP="00F45877">
            <w:pPr>
              <w:spacing w:after="0" w:line="240" w:lineRule="auto"/>
              <w:jc w:val="right"/>
              <w:rPr>
                <w:b/>
                <w:bCs/>
                <w:sz w:val="20"/>
                <w:szCs w:val="20"/>
              </w:rPr>
            </w:pPr>
          </w:p>
        </w:tc>
        <w:tc>
          <w:tcPr>
            <w:tcW w:w="590" w:type="dxa"/>
            <w:gridSpan w:val="2"/>
            <w:tcBorders>
              <w:top w:val="nil"/>
              <w:left w:val="nil"/>
              <w:bottom w:val="single" w:sz="4" w:space="0" w:color="auto"/>
            </w:tcBorders>
          </w:tcPr>
          <w:p w:rsidR="001F5398" w:rsidRPr="003F2D76" w:rsidRDefault="001F5398" w:rsidP="00F45877">
            <w:pPr>
              <w:spacing w:after="0" w:line="240" w:lineRule="auto"/>
              <w:jc w:val="center"/>
              <w:rPr>
                <w:sz w:val="20"/>
                <w:szCs w:val="20"/>
              </w:rPr>
            </w:pPr>
          </w:p>
        </w:tc>
        <w:tc>
          <w:tcPr>
            <w:tcW w:w="2758" w:type="dxa"/>
            <w:gridSpan w:val="2"/>
            <w:tcBorders>
              <w:top w:val="nil"/>
              <w:left w:val="nil"/>
              <w:bottom w:val="single" w:sz="4" w:space="0" w:color="auto"/>
              <w:right w:val="nil"/>
            </w:tcBorders>
            <w:shd w:val="clear" w:color="auto" w:fill="auto"/>
            <w:vAlign w:val="center"/>
            <w:hideMark/>
          </w:tcPr>
          <w:p w:rsidR="001F5398" w:rsidRPr="003F2D76" w:rsidRDefault="001F5398" w:rsidP="00F45877">
            <w:pPr>
              <w:spacing w:after="0" w:line="240" w:lineRule="auto"/>
              <w:jc w:val="center"/>
              <w:rPr>
                <w:sz w:val="20"/>
                <w:szCs w:val="20"/>
              </w:rPr>
            </w:pPr>
          </w:p>
        </w:tc>
        <w:tc>
          <w:tcPr>
            <w:tcW w:w="1067" w:type="dxa"/>
            <w:gridSpan w:val="2"/>
            <w:tcBorders>
              <w:top w:val="nil"/>
              <w:left w:val="nil"/>
              <w:bottom w:val="single" w:sz="4" w:space="0" w:color="auto"/>
              <w:right w:val="nil"/>
            </w:tcBorders>
            <w:shd w:val="clear" w:color="auto" w:fill="auto"/>
            <w:vAlign w:val="center"/>
            <w:hideMark/>
          </w:tcPr>
          <w:p w:rsidR="001F5398" w:rsidRPr="003F2D76" w:rsidRDefault="001F5398" w:rsidP="00F45877">
            <w:pPr>
              <w:spacing w:after="0" w:line="240" w:lineRule="auto"/>
              <w:rPr>
                <w:sz w:val="20"/>
                <w:szCs w:val="20"/>
              </w:rPr>
            </w:pPr>
          </w:p>
        </w:tc>
        <w:tc>
          <w:tcPr>
            <w:tcW w:w="992" w:type="dxa"/>
            <w:tcBorders>
              <w:top w:val="nil"/>
              <w:left w:val="nil"/>
              <w:bottom w:val="single" w:sz="4" w:space="0" w:color="auto"/>
              <w:right w:val="nil"/>
            </w:tcBorders>
            <w:shd w:val="clear" w:color="auto" w:fill="auto"/>
            <w:vAlign w:val="center"/>
            <w:hideMark/>
          </w:tcPr>
          <w:p w:rsidR="001F5398" w:rsidRPr="003F2D76" w:rsidRDefault="001F5398" w:rsidP="00F45877">
            <w:pPr>
              <w:spacing w:after="0" w:line="240" w:lineRule="auto"/>
              <w:jc w:val="center"/>
              <w:rPr>
                <w:sz w:val="20"/>
                <w:szCs w:val="20"/>
              </w:rPr>
            </w:pPr>
          </w:p>
        </w:tc>
        <w:tc>
          <w:tcPr>
            <w:tcW w:w="1140" w:type="dxa"/>
            <w:gridSpan w:val="2"/>
            <w:tcBorders>
              <w:top w:val="nil"/>
              <w:left w:val="nil"/>
              <w:bottom w:val="single" w:sz="4" w:space="0" w:color="auto"/>
              <w:right w:val="nil"/>
            </w:tcBorders>
            <w:shd w:val="clear" w:color="auto" w:fill="auto"/>
            <w:vAlign w:val="center"/>
            <w:hideMark/>
          </w:tcPr>
          <w:p w:rsidR="001F5398" w:rsidRPr="003F2D76" w:rsidRDefault="001F5398" w:rsidP="00F45877">
            <w:pPr>
              <w:spacing w:after="0" w:line="240" w:lineRule="auto"/>
              <w:rPr>
                <w:sz w:val="20"/>
                <w:szCs w:val="20"/>
              </w:rPr>
            </w:pPr>
          </w:p>
        </w:tc>
        <w:tc>
          <w:tcPr>
            <w:tcW w:w="1263" w:type="dxa"/>
            <w:tcBorders>
              <w:top w:val="nil"/>
              <w:left w:val="nil"/>
              <w:bottom w:val="single" w:sz="4" w:space="0" w:color="auto"/>
              <w:right w:val="nil"/>
            </w:tcBorders>
            <w:shd w:val="clear" w:color="auto" w:fill="auto"/>
            <w:vAlign w:val="center"/>
            <w:hideMark/>
          </w:tcPr>
          <w:p w:rsidR="001F5398" w:rsidRPr="003F2D76" w:rsidRDefault="001F5398" w:rsidP="00F45877">
            <w:pPr>
              <w:spacing w:after="0" w:line="240" w:lineRule="auto"/>
              <w:jc w:val="right"/>
              <w:rPr>
                <w:b/>
                <w:bCs/>
                <w:sz w:val="20"/>
                <w:szCs w:val="20"/>
              </w:rPr>
            </w:pPr>
            <w:r w:rsidRPr="003F2D76">
              <w:rPr>
                <w:b/>
                <w:bCs/>
                <w:sz w:val="20"/>
                <w:szCs w:val="20"/>
              </w:rPr>
              <w:t> </w:t>
            </w:r>
          </w:p>
        </w:tc>
        <w:tc>
          <w:tcPr>
            <w:tcW w:w="1134" w:type="dxa"/>
            <w:gridSpan w:val="2"/>
            <w:tcBorders>
              <w:top w:val="nil"/>
              <w:left w:val="nil"/>
              <w:bottom w:val="single" w:sz="4" w:space="0" w:color="auto"/>
              <w:right w:val="nil"/>
            </w:tcBorders>
          </w:tcPr>
          <w:p w:rsidR="001F5398" w:rsidRPr="003F2D76" w:rsidRDefault="001F5398" w:rsidP="00F45877">
            <w:pPr>
              <w:spacing w:after="0" w:line="240" w:lineRule="auto"/>
              <w:jc w:val="right"/>
              <w:rPr>
                <w:b/>
                <w:bCs/>
                <w:sz w:val="20"/>
                <w:szCs w:val="20"/>
              </w:rPr>
            </w:pPr>
          </w:p>
        </w:tc>
        <w:tc>
          <w:tcPr>
            <w:tcW w:w="1418" w:type="dxa"/>
            <w:gridSpan w:val="2"/>
            <w:tcBorders>
              <w:top w:val="nil"/>
              <w:left w:val="nil"/>
              <w:bottom w:val="single" w:sz="4" w:space="0" w:color="auto"/>
              <w:right w:val="nil"/>
            </w:tcBorders>
          </w:tcPr>
          <w:p w:rsidR="001F5398" w:rsidRPr="003F2D76" w:rsidRDefault="001F5398" w:rsidP="00F45877">
            <w:pPr>
              <w:spacing w:after="0" w:line="240" w:lineRule="auto"/>
              <w:jc w:val="right"/>
              <w:rPr>
                <w:b/>
                <w:bCs/>
                <w:sz w:val="20"/>
                <w:szCs w:val="20"/>
              </w:rPr>
            </w:pPr>
          </w:p>
        </w:tc>
      </w:tr>
      <w:tr w:rsidR="001F5398" w:rsidRPr="003F2D76" w:rsidTr="00D26BCD">
        <w:trPr>
          <w:cantSplit/>
          <w:trHeight w:val="20"/>
        </w:trPr>
        <w:tc>
          <w:tcPr>
            <w:tcW w:w="4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F5398" w:rsidRPr="00E25EC7" w:rsidRDefault="001F5398" w:rsidP="00F45877">
            <w:pPr>
              <w:spacing w:after="0" w:line="240" w:lineRule="auto"/>
              <w:jc w:val="center"/>
              <w:rPr>
                <w:b/>
                <w:sz w:val="20"/>
                <w:szCs w:val="20"/>
              </w:rPr>
            </w:pPr>
            <w:r w:rsidRPr="00E25EC7">
              <w:rPr>
                <w:b/>
                <w:sz w:val="20"/>
                <w:szCs w:val="20"/>
              </w:rPr>
              <w:t>1.</w:t>
            </w:r>
          </w:p>
        </w:tc>
        <w:tc>
          <w:tcPr>
            <w:tcW w:w="590" w:type="dxa"/>
            <w:gridSpan w:val="2"/>
            <w:vMerge w:val="restart"/>
            <w:tcBorders>
              <w:top w:val="single" w:sz="4" w:space="0" w:color="auto"/>
              <w:left w:val="nil"/>
              <w:right w:val="single" w:sz="4" w:space="0" w:color="auto"/>
            </w:tcBorders>
            <w:textDirection w:val="btLr"/>
            <w:vAlign w:val="center"/>
          </w:tcPr>
          <w:p w:rsidR="001F5398" w:rsidRPr="003F2D76" w:rsidRDefault="001F5398" w:rsidP="00F45877">
            <w:pPr>
              <w:spacing w:after="0" w:line="240" w:lineRule="auto"/>
              <w:ind w:left="113" w:right="113"/>
              <w:jc w:val="center"/>
            </w:pPr>
            <w:r w:rsidRPr="003F2D76">
              <w:rPr>
                <w:b/>
                <w:bCs/>
              </w:rPr>
              <w:t xml:space="preserve">II </w:t>
            </w:r>
            <w:r>
              <w:rPr>
                <w:b/>
                <w:bCs/>
              </w:rPr>
              <w:t xml:space="preserve">ELEKTROMONTAŽNI </w:t>
            </w:r>
            <w:r w:rsidRPr="003F2D76">
              <w:rPr>
                <w:b/>
                <w:bCs/>
              </w:rPr>
              <w:t>RADOVI</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294216" w:rsidRDefault="001F5398" w:rsidP="00F45877">
            <w:pPr>
              <w:spacing w:after="0" w:line="240" w:lineRule="auto"/>
              <w:rPr>
                <w:rFonts w:asciiTheme="minorHAnsi" w:hAnsiTheme="minorHAnsi" w:cstheme="minorHAnsi"/>
                <w:sz w:val="20"/>
                <w:szCs w:val="20"/>
                <w:lang w:val="pl-PL"/>
              </w:rPr>
            </w:pPr>
            <w:r w:rsidRPr="00294216">
              <w:rPr>
                <w:rFonts w:asciiTheme="minorHAnsi" w:hAnsiTheme="minorHAnsi" w:cstheme="minorHAnsi"/>
                <w:sz w:val="20"/>
                <w:szCs w:val="20"/>
                <w:lang w:val="pl-PL"/>
              </w:rPr>
              <w:t>Razbijanje temelja postojećeg (priključnog) stuba instalacije osvjetljenja saobraćajnice „Makedonska  ulica”, sa postavljanjem PVC cijevi Ø 70mm za provlačenje kabla i ponovna popravka temelja.</w:t>
            </w:r>
          </w:p>
          <w:p w:rsidR="001F5398" w:rsidRPr="00294216" w:rsidRDefault="001F5398" w:rsidP="00F45877">
            <w:pPr>
              <w:pStyle w:val="PlainText"/>
              <w:rPr>
                <w:rFonts w:ascii="Calibri" w:hAnsi="Calibri" w:cs="Calibri"/>
              </w:rPr>
            </w:pPr>
            <w:r w:rsidRPr="00294216">
              <w:rPr>
                <w:rFonts w:asciiTheme="minorHAnsi" w:hAnsiTheme="minorHAnsi" w:cstheme="minorHAnsi"/>
                <w:lang w:val="pl-PL"/>
              </w:rPr>
              <w:t>Ukupno za rad i materijal, računato po jednom stubnom mjestu</w:t>
            </w:r>
          </w:p>
        </w:tc>
        <w:tc>
          <w:tcPr>
            <w:tcW w:w="1067" w:type="dxa"/>
            <w:gridSpan w:val="2"/>
            <w:tcBorders>
              <w:top w:val="single" w:sz="4" w:space="0" w:color="auto"/>
              <w:left w:val="nil"/>
              <w:bottom w:val="nil"/>
              <w:right w:val="nil"/>
            </w:tcBorders>
            <w:shd w:val="clear" w:color="auto" w:fill="auto"/>
            <w:vAlign w:val="center"/>
          </w:tcPr>
          <w:p w:rsidR="001F5398" w:rsidRPr="00C96F4D" w:rsidRDefault="001F5398" w:rsidP="00F45877">
            <w:pPr>
              <w:spacing w:after="0" w:line="240" w:lineRule="auto"/>
              <w:jc w:val="center"/>
              <w:rPr>
                <w:sz w:val="20"/>
                <w:szCs w:val="20"/>
              </w:rPr>
            </w:pPr>
            <w:r>
              <w:rPr>
                <w:sz w:val="20"/>
                <w:szCs w:val="20"/>
              </w:rPr>
              <w:t>kom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F5398" w:rsidRPr="00C96F4D" w:rsidRDefault="001F5398" w:rsidP="00F45877">
            <w:pPr>
              <w:spacing w:after="0" w:line="240" w:lineRule="auto"/>
              <w:jc w:val="center"/>
              <w:rPr>
                <w:sz w:val="20"/>
                <w:szCs w:val="20"/>
              </w:rPr>
            </w:pPr>
            <w:r>
              <w:rPr>
                <w:sz w:val="20"/>
                <w:szCs w:val="20"/>
              </w:rPr>
              <w:t>1.00</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1F5398" w:rsidRPr="00C96F4D" w:rsidRDefault="001F5398" w:rsidP="00F45877">
            <w:pPr>
              <w:spacing w:after="0" w:line="240" w:lineRule="auto"/>
              <w:jc w:val="center"/>
              <w:rPr>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single" w:sz="4" w:space="0" w:color="auto"/>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single" w:sz="4" w:space="0" w:color="auto"/>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F45877">
            <w:pPr>
              <w:spacing w:after="0" w:line="240" w:lineRule="auto"/>
              <w:jc w:val="center"/>
              <w:rPr>
                <w:b/>
                <w:sz w:val="20"/>
                <w:szCs w:val="20"/>
              </w:rPr>
            </w:pPr>
            <w:r w:rsidRPr="00E25EC7">
              <w:rPr>
                <w:b/>
                <w:sz w:val="20"/>
                <w:szCs w:val="20"/>
              </w:rPr>
              <w:lastRenderedPageBreak/>
              <w:t>2.</w:t>
            </w:r>
          </w:p>
        </w:tc>
        <w:tc>
          <w:tcPr>
            <w:tcW w:w="590" w:type="dxa"/>
            <w:gridSpan w:val="2"/>
            <w:vMerge/>
            <w:tcBorders>
              <w:left w:val="nil"/>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398" w:rsidRPr="00294216" w:rsidRDefault="001F5398" w:rsidP="00F45877">
            <w:pPr>
              <w:spacing w:after="0" w:line="240" w:lineRule="auto"/>
              <w:ind w:right="7"/>
              <w:rPr>
                <w:rFonts w:asciiTheme="minorHAnsi" w:hAnsiTheme="minorHAnsi" w:cstheme="minorHAnsi"/>
                <w:sz w:val="20"/>
                <w:szCs w:val="20"/>
                <w:lang w:val="pl-PL"/>
              </w:rPr>
            </w:pPr>
            <w:r w:rsidRPr="00294216">
              <w:rPr>
                <w:rFonts w:asciiTheme="minorHAnsi" w:hAnsiTheme="minorHAnsi" w:cstheme="minorHAnsi"/>
                <w:sz w:val="20"/>
                <w:szCs w:val="20"/>
                <w:lang w:val="pl-PL"/>
              </w:rPr>
              <w:t xml:space="preserve">Nabavka i montaža toploskupljajućih kablovskih završnica (sa papučicama sa zavrtnjima) za unutrašnju montažu, </w:t>
            </w:r>
            <w:r w:rsidRPr="00294216">
              <w:rPr>
                <w:rFonts w:asciiTheme="minorHAnsi" w:hAnsiTheme="minorHAnsi" w:cstheme="minorHAnsi"/>
                <w:sz w:val="20"/>
                <w:szCs w:val="20"/>
                <w:lang w:val="sl-SI"/>
              </w:rPr>
              <w:t>tipa EPKT 0031-L12 (za presjeke provodnika 25-70 mm</w:t>
            </w:r>
            <w:r w:rsidRPr="00294216">
              <w:rPr>
                <w:rFonts w:asciiTheme="minorHAnsi" w:hAnsiTheme="minorHAnsi" w:cstheme="minorHAnsi"/>
                <w:sz w:val="20"/>
                <w:szCs w:val="20"/>
                <w:vertAlign w:val="superscript"/>
                <w:lang w:val="sl-SI"/>
              </w:rPr>
              <w:t>2</w:t>
            </w:r>
            <w:r w:rsidRPr="00294216">
              <w:rPr>
                <w:rFonts w:asciiTheme="minorHAnsi" w:hAnsiTheme="minorHAnsi" w:cstheme="minorHAnsi"/>
                <w:sz w:val="20"/>
                <w:szCs w:val="20"/>
                <w:lang w:val="sl-SI"/>
              </w:rPr>
              <w:t>) za završetak napojnog kabla instalacije osvjetljenja na mjestu priključenja na priključnoj ploči stubnog mjesta postojeće saobraćajnice »Ulica Makedonska«</w:t>
            </w:r>
            <w:r w:rsidRPr="00294216">
              <w:rPr>
                <w:rFonts w:asciiTheme="minorHAnsi" w:hAnsiTheme="minorHAnsi" w:cstheme="minorHAnsi"/>
                <w:sz w:val="20"/>
                <w:szCs w:val="20"/>
                <w:lang w:val="pl-PL"/>
              </w:rPr>
              <w:t xml:space="preserve">, proizvod “TE connectivity - Raychem” ili </w:t>
            </w:r>
            <w:r w:rsidRPr="00294216">
              <w:rPr>
                <w:rFonts w:asciiTheme="minorHAnsi" w:hAnsiTheme="minorHAnsi" w:cstheme="minorHAnsi"/>
                <w:sz w:val="20"/>
                <w:szCs w:val="20"/>
                <w:lang w:val="sr-Latn-CS"/>
              </w:rPr>
              <w:t>ekv</w:t>
            </w:r>
            <w:r w:rsidR="00337A45">
              <w:rPr>
                <w:rFonts w:asciiTheme="minorHAnsi" w:hAnsiTheme="minorHAnsi" w:cstheme="minorHAnsi"/>
                <w:sz w:val="20"/>
                <w:szCs w:val="20"/>
                <w:lang w:val="sr-Latn-CS"/>
              </w:rPr>
              <w:t>ivalentno.</w:t>
            </w:r>
            <w:r w:rsidRPr="00294216">
              <w:rPr>
                <w:rFonts w:asciiTheme="minorHAnsi" w:hAnsiTheme="minorHAnsi" w:cstheme="minorHAnsi"/>
                <w:sz w:val="20"/>
                <w:szCs w:val="20"/>
                <w:lang w:val="pl-PL"/>
              </w:rPr>
              <w:t xml:space="preserve"> Pod stavkom se podrazumijeva komplet montaža kablovskih završnica sa povezivanjem na priključnoj ploči priključnog stuba.</w:t>
            </w:r>
          </w:p>
          <w:p w:rsidR="001F5398" w:rsidRPr="00294216" w:rsidRDefault="001F5398" w:rsidP="00F45877">
            <w:pPr>
              <w:pStyle w:val="PlainText"/>
              <w:rPr>
                <w:rFonts w:ascii="Calibri" w:hAnsi="Calibri" w:cs="Calibri"/>
              </w:rPr>
            </w:pPr>
            <w:r w:rsidRPr="00294216">
              <w:rPr>
                <w:rFonts w:asciiTheme="minorHAnsi" w:hAnsiTheme="minorHAnsi" w:cstheme="minorHAnsi"/>
                <w:lang w:val="pl-PL"/>
              </w:rPr>
              <w:t>Ukupno za nabavku, transport i rad, računato po ugrađenoj završnici</w:t>
            </w:r>
            <w:r w:rsidR="00A16713">
              <w:rPr>
                <w:rFonts w:asciiTheme="minorHAnsi" w:hAnsiTheme="minorHAnsi" w:cstheme="minorHAnsi"/>
                <w:lang w:val="pl-PL"/>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rsidR="001F5398" w:rsidRPr="008B15FA" w:rsidRDefault="001F5398" w:rsidP="00F45877">
            <w:pPr>
              <w:spacing w:after="0" w:line="240" w:lineRule="auto"/>
              <w:jc w:val="center"/>
              <w:rPr>
                <w:sz w:val="18"/>
                <w:szCs w:val="18"/>
              </w:rPr>
            </w:pPr>
            <w:r>
              <w:rPr>
                <w:sz w:val="18"/>
                <w:szCs w:val="18"/>
              </w:rPr>
              <w:t>kom</w:t>
            </w:r>
          </w:p>
        </w:tc>
        <w:tc>
          <w:tcPr>
            <w:tcW w:w="992" w:type="dxa"/>
            <w:tcBorders>
              <w:top w:val="single" w:sz="4" w:space="0" w:color="auto"/>
              <w:left w:val="nil"/>
              <w:bottom w:val="single" w:sz="4" w:space="0" w:color="auto"/>
              <w:right w:val="single" w:sz="4" w:space="0" w:color="auto"/>
            </w:tcBorders>
            <w:shd w:val="clear" w:color="auto" w:fill="auto"/>
            <w:vAlign w:val="center"/>
          </w:tcPr>
          <w:p w:rsidR="001F5398" w:rsidRPr="008B15FA" w:rsidRDefault="001F5398" w:rsidP="00F45877">
            <w:pPr>
              <w:spacing w:after="0" w:line="240" w:lineRule="auto"/>
              <w:jc w:val="center"/>
              <w:rPr>
                <w:sz w:val="18"/>
                <w:szCs w:val="18"/>
              </w:rPr>
            </w:pPr>
            <w:r>
              <w:rPr>
                <w:sz w:val="18"/>
                <w:szCs w:val="18"/>
              </w:rPr>
              <w:t>1.00</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single" w:sz="4" w:space="0" w:color="auto"/>
              <w:left w:val="nil"/>
              <w:bottom w:val="single" w:sz="4" w:space="0" w:color="auto"/>
              <w:right w:val="single" w:sz="4" w:space="0" w:color="auto"/>
            </w:tcBorders>
          </w:tcPr>
          <w:p w:rsidR="001F5398" w:rsidRDefault="001F5398" w:rsidP="00F45877">
            <w:pPr>
              <w:spacing w:after="0" w:line="240" w:lineRule="auto"/>
              <w:jc w:val="right"/>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p w:rsidR="001F5398" w:rsidRPr="00297979" w:rsidRDefault="001F5398" w:rsidP="00F45877">
            <w:pPr>
              <w:spacing w:after="0" w:line="240" w:lineRule="auto"/>
              <w:rPr>
                <w:sz w:val="20"/>
                <w:szCs w:val="20"/>
              </w:rPr>
            </w:pPr>
          </w:p>
        </w:tc>
        <w:tc>
          <w:tcPr>
            <w:tcW w:w="1418" w:type="dxa"/>
            <w:gridSpan w:val="2"/>
            <w:tcBorders>
              <w:top w:val="single" w:sz="4" w:space="0" w:color="auto"/>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F45877">
            <w:pPr>
              <w:spacing w:after="0" w:line="240" w:lineRule="auto"/>
              <w:jc w:val="center"/>
              <w:rPr>
                <w:b/>
                <w:sz w:val="20"/>
                <w:szCs w:val="20"/>
              </w:rPr>
            </w:pPr>
            <w:r w:rsidRPr="00E25EC7">
              <w:rPr>
                <w:b/>
                <w:sz w:val="20"/>
                <w:szCs w:val="20"/>
              </w:rPr>
              <w:t>3.</w:t>
            </w:r>
          </w:p>
        </w:tc>
        <w:tc>
          <w:tcPr>
            <w:tcW w:w="590" w:type="dxa"/>
            <w:gridSpan w:val="2"/>
            <w:vMerge/>
            <w:tcBorders>
              <w:left w:val="nil"/>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294216" w:rsidRDefault="001F5398" w:rsidP="00F45877">
            <w:pPr>
              <w:spacing w:after="0" w:line="240" w:lineRule="auto"/>
              <w:ind w:right="7"/>
              <w:rPr>
                <w:rFonts w:asciiTheme="minorHAnsi" w:hAnsiTheme="minorHAnsi" w:cstheme="minorHAnsi"/>
                <w:sz w:val="20"/>
                <w:szCs w:val="20"/>
                <w:lang w:val="pl-PL"/>
              </w:rPr>
            </w:pPr>
            <w:r w:rsidRPr="00294216">
              <w:rPr>
                <w:sz w:val="20"/>
                <w:szCs w:val="20"/>
              </w:rPr>
              <w:t xml:space="preserve"> </w:t>
            </w:r>
            <w:r w:rsidRPr="00294216">
              <w:rPr>
                <w:rFonts w:asciiTheme="minorHAnsi" w:hAnsiTheme="minorHAnsi" w:cstheme="minorHAnsi"/>
                <w:sz w:val="20"/>
                <w:szCs w:val="20"/>
                <w:lang w:val="pl-PL"/>
              </w:rPr>
              <w:t xml:space="preserve">Nabavka i montaža toploskupljajuće kablovske spojnice (sa čahurama sa zavrtnjima) za plastikom izolovane kablove bez armature, </w:t>
            </w:r>
            <w:r w:rsidRPr="00294216">
              <w:rPr>
                <w:rFonts w:asciiTheme="minorHAnsi" w:hAnsiTheme="minorHAnsi" w:cstheme="minorHAnsi"/>
                <w:sz w:val="20"/>
                <w:szCs w:val="20"/>
                <w:lang w:val="sl-SI"/>
              </w:rPr>
              <w:t>tipa LJSM-4X/016-035-DE01 (za presjeke provodnika 16-35 mm</w:t>
            </w:r>
            <w:r w:rsidRPr="00294216">
              <w:rPr>
                <w:rFonts w:asciiTheme="minorHAnsi" w:hAnsiTheme="minorHAnsi" w:cstheme="minorHAnsi"/>
                <w:sz w:val="20"/>
                <w:szCs w:val="20"/>
                <w:vertAlign w:val="superscript"/>
                <w:lang w:val="sl-SI"/>
              </w:rPr>
              <w:t>2</w:t>
            </w:r>
            <w:r w:rsidRPr="00294216">
              <w:rPr>
                <w:rFonts w:asciiTheme="minorHAnsi" w:hAnsiTheme="minorHAnsi" w:cstheme="minorHAnsi"/>
                <w:sz w:val="20"/>
                <w:szCs w:val="20"/>
                <w:lang w:val="sl-SI"/>
              </w:rPr>
              <w:t>) za spajanje napojnog kabla instalacije osvjetljenja na mjestu demontiranog temelja stubnog mjesta postojeće saobraćajnice »Ulica Makedonska«</w:t>
            </w:r>
            <w:r w:rsidRPr="00294216">
              <w:rPr>
                <w:rFonts w:asciiTheme="minorHAnsi" w:hAnsiTheme="minorHAnsi" w:cstheme="minorHAnsi"/>
                <w:sz w:val="20"/>
                <w:szCs w:val="20"/>
                <w:lang w:val="pl-PL"/>
              </w:rPr>
              <w:t xml:space="preserve">, proizvod “TE connectivity - Raychem” ili </w:t>
            </w:r>
            <w:r w:rsidRPr="00294216">
              <w:rPr>
                <w:rFonts w:asciiTheme="minorHAnsi" w:hAnsiTheme="minorHAnsi" w:cstheme="minorHAnsi"/>
                <w:sz w:val="20"/>
                <w:szCs w:val="20"/>
                <w:lang w:val="sr-Latn-CS"/>
              </w:rPr>
              <w:t>ekvivalentn</w:t>
            </w:r>
            <w:r w:rsidR="00A52FED">
              <w:rPr>
                <w:rFonts w:asciiTheme="minorHAnsi" w:hAnsiTheme="minorHAnsi" w:cstheme="minorHAnsi"/>
                <w:sz w:val="20"/>
                <w:szCs w:val="20"/>
                <w:lang w:val="sr-Latn-CS"/>
              </w:rPr>
              <w:t>o</w:t>
            </w:r>
            <w:r w:rsidR="00A52FED">
              <w:rPr>
                <w:rFonts w:asciiTheme="minorHAnsi" w:hAnsiTheme="minorHAnsi" w:cstheme="minorHAnsi"/>
                <w:sz w:val="20"/>
                <w:szCs w:val="20"/>
                <w:lang w:val="pl-PL"/>
              </w:rPr>
              <w:t>.</w:t>
            </w:r>
            <w:r w:rsidRPr="00294216">
              <w:rPr>
                <w:rFonts w:asciiTheme="minorHAnsi" w:hAnsiTheme="minorHAnsi" w:cstheme="minorHAnsi"/>
                <w:sz w:val="20"/>
                <w:szCs w:val="20"/>
                <w:lang w:val="pl-PL"/>
              </w:rPr>
              <w:t xml:space="preserve"> Pod stavkom se podrazumijeva komplet montaža kablovske spojnice sa spajanjem kablova postojeće instalacije osvjetljenja na mjestu temelja rasvjetnog stuba planiranog za demontažu.</w:t>
            </w:r>
          </w:p>
          <w:p w:rsidR="001F5398" w:rsidRPr="00294216" w:rsidRDefault="001F5398" w:rsidP="00F45877">
            <w:pPr>
              <w:pStyle w:val="PlainText"/>
              <w:rPr>
                <w:rFonts w:ascii="Calibri" w:hAnsi="Calibri" w:cs="Calibri"/>
              </w:rPr>
            </w:pPr>
            <w:r w:rsidRPr="00294216">
              <w:rPr>
                <w:rFonts w:asciiTheme="minorHAnsi" w:hAnsiTheme="minorHAnsi" w:cstheme="minorHAnsi"/>
                <w:lang w:val="pl-PL"/>
              </w:rPr>
              <w:t>Ukupno za nabavku, transport i rad, računato po ugrađenoj spojnici</w:t>
            </w:r>
            <w:r w:rsidR="00FB073E">
              <w:rPr>
                <w:rFonts w:asciiTheme="minorHAnsi" w:hAnsiTheme="minorHAnsi" w:cstheme="minorHAnsi"/>
                <w:lang w:val="pl-PL"/>
              </w:rPr>
              <w:t>.</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center"/>
              <w:rPr>
                <w:sz w:val="20"/>
                <w:szCs w:val="20"/>
              </w:rPr>
            </w:pPr>
            <w:r>
              <w:rPr>
                <w:sz w:val="18"/>
                <w:szCs w:val="18"/>
              </w:rPr>
              <w:t>kom</w:t>
            </w:r>
          </w:p>
        </w:tc>
        <w:tc>
          <w:tcPr>
            <w:tcW w:w="992" w:type="dxa"/>
            <w:tcBorders>
              <w:top w:val="nil"/>
              <w:left w:val="nil"/>
              <w:bottom w:val="single" w:sz="4" w:space="0" w:color="auto"/>
              <w:right w:val="single" w:sz="4" w:space="0" w:color="auto"/>
            </w:tcBorders>
            <w:shd w:val="clear" w:color="auto" w:fill="auto"/>
            <w:vAlign w:val="center"/>
          </w:tcPr>
          <w:p w:rsidR="001F5398" w:rsidRPr="008B15FA" w:rsidRDefault="001F5398" w:rsidP="00F45877">
            <w:pPr>
              <w:spacing w:after="0" w:line="240" w:lineRule="auto"/>
              <w:jc w:val="center"/>
              <w:rPr>
                <w:sz w:val="18"/>
                <w:szCs w:val="18"/>
              </w:rPr>
            </w:pPr>
            <w:r>
              <w:rPr>
                <w:sz w:val="18"/>
                <w:szCs w:val="18"/>
              </w:rPr>
              <w:t>1.00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hideMark/>
          </w:tcPr>
          <w:p w:rsidR="001F5398" w:rsidRPr="00E25EC7" w:rsidRDefault="001F5398" w:rsidP="00F45877">
            <w:pPr>
              <w:spacing w:after="0" w:line="240" w:lineRule="auto"/>
              <w:jc w:val="center"/>
              <w:rPr>
                <w:b/>
                <w:sz w:val="20"/>
                <w:szCs w:val="20"/>
              </w:rPr>
            </w:pPr>
            <w:r w:rsidRPr="00E25EC7">
              <w:rPr>
                <w:b/>
                <w:sz w:val="20"/>
                <w:szCs w:val="20"/>
              </w:rPr>
              <w:lastRenderedPageBreak/>
              <w:t>4.</w:t>
            </w:r>
          </w:p>
        </w:tc>
        <w:tc>
          <w:tcPr>
            <w:tcW w:w="590" w:type="dxa"/>
            <w:gridSpan w:val="2"/>
            <w:vMerge/>
            <w:tcBorders>
              <w:left w:val="nil"/>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294216" w:rsidRDefault="001F5398" w:rsidP="00F45877">
            <w:pPr>
              <w:spacing w:after="0" w:line="240" w:lineRule="auto"/>
              <w:rPr>
                <w:rFonts w:asciiTheme="minorHAnsi" w:hAnsiTheme="minorHAnsi" w:cstheme="minorHAnsi"/>
                <w:sz w:val="20"/>
                <w:szCs w:val="20"/>
                <w:lang w:val="fr-FR"/>
              </w:rPr>
            </w:pPr>
            <w:r w:rsidRPr="00294216">
              <w:rPr>
                <w:sz w:val="20"/>
                <w:szCs w:val="20"/>
              </w:rPr>
              <w:t xml:space="preserve"> </w:t>
            </w:r>
            <w:r w:rsidRPr="00294216">
              <w:rPr>
                <w:rFonts w:asciiTheme="minorHAnsi" w:hAnsiTheme="minorHAnsi" w:cstheme="minorHAnsi"/>
                <w:sz w:val="20"/>
                <w:szCs w:val="20"/>
                <w:lang w:val="fr-FR"/>
              </w:rPr>
              <w:t>Isporuka i polaganje napojnog kabla instalacije javnog osvjetljenja tipa PP00 4x25 mm</w:t>
            </w:r>
            <w:r w:rsidRPr="00294216">
              <w:rPr>
                <w:rFonts w:asciiTheme="minorHAnsi" w:hAnsiTheme="minorHAnsi" w:cstheme="minorHAnsi"/>
                <w:sz w:val="20"/>
                <w:szCs w:val="20"/>
                <w:vertAlign w:val="superscript"/>
                <w:lang w:val="fr-FR"/>
              </w:rPr>
              <w:t>2</w:t>
            </w:r>
            <w:r w:rsidRPr="00294216">
              <w:rPr>
                <w:rFonts w:asciiTheme="minorHAnsi" w:hAnsiTheme="minorHAnsi" w:cstheme="minorHAnsi"/>
                <w:sz w:val="20"/>
                <w:szCs w:val="20"/>
                <w:lang w:val="fr-FR"/>
              </w:rPr>
              <w:t xml:space="preserve">, 0,6/1 kV u pripremljeni kablovski rov, kroz položene kablovice i kroz temelje stubova. Stavka obuhvata razvlačenje kabla, njegovo uvođenje u stubove (kroz juvidur cijevi), kao i povezivanje na priključnim pločama stubova. Prilikom prikopčavanja kablova na priključne ploče potrebno je voditi računa o ravnomjernom rasporedu opterećenja na sve tri faze. </w:t>
            </w:r>
          </w:p>
          <w:p w:rsidR="001F5398" w:rsidRPr="00294216" w:rsidRDefault="001F5398" w:rsidP="00F45877">
            <w:pPr>
              <w:spacing w:after="0" w:line="240" w:lineRule="auto"/>
              <w:rPr>
                <w:rFonts w:asciiTheme="minorHAnsi" w:hAnsiTheme="minorHAnsi" w:cstheme="minorHAnsi"/>
                <w:sz w:val="20"/>
                <w:szCs w:val="20"/>
                <w:lang w:val="fr-FR"/>
              </w:rPr>
            </w:pPr>
            <w:r w:rsidRPr="00294216">
              <w:rPr>
                <w:rFonts w:asciiTheme="minorHAnsi" w:hAnsiTheme="minorHAnsi" w:cstheme="minorHAnsi"/>
                <w:sz w:val="20"/>
                <w:szCs w:val="20"/>
                <w:lang w:val="fr-FR"/>
              </w:rPr>
              <w:t>Ukupno za nabavku, transport i rad, računato po m' položenog kabla (prije nabavke kabla provjeriti dužinu nakon obilježavanja trase kabla i stubnih mjesta instalacije javnog osvjetljenja), a plaća se po dužnom metru položenog kabla tipa:</w:t>
            </w:r>
          </w:p>
          <w:p w:rsidR="001F5398" w:rsidRPr="00294216" w:rsidRDefault="001F5398" w:rsidP="00F45877">
            <w:pPr>
              <w:pStyle w:val="PlainText"/>
              <w:rPr>
                <w:rFonts w:ascii="Calibri" w:hAnsi="Calibri" w:cs="Calibri"/>
              </w:rPr>
            </w:pPr>
            <w:r w:rsidRPr="00294216">
              <w:rPr>
                <w:rFonts w:asciiTheme="minorHAnsi" w:hAnsiTheme="minorHAnsi" w:cstheme="minorHAnsi"/>
              </w:rPr>
              <w:t>PP00 4x25 mm</w:t>
            </w:r>
            <w:r w:rsidRPr="00294216">
              <w:rPr>
                <w:rFonts w:asciiTheme="minorHAnsi" w:hAnsiTheme="minorHAnsi" w:cstheme="minorHAnsi"/>
                <w:vertAlign w:val="superscript"/>
              </w:rPr>
              <w:t>2</w:t>
            </w:r>
            <w:r w:rsidRPr="00294216">
              <w:rPr>
                <w:rFonts w:asciiTheme="minorHAnsi" w:hAnsiTheme="minorHAnsi" w:cstheme="minorHAnsi"/>
              </w:rPr>
              <w:t>, 0,6/1 kV</w:t>
            </w:r>
            <w:r w:rsidRPr="00294216">
              <w:rPr>
                <w:rFonts w:ascii="Calibri" w:hAnsi="Calibri" w:cs="Calibri"/>
              </w:rPr>
              <w:t xml:space="preserve">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E45D67" w:rsidRDefault="001F5398" w:rsidP="00F45877">
            <w:pPr>
              <w:spacing w:after="0" w:line="240" w:lineRule="auto"/>
              <w:jc w:val="center"/>
              <w:rPr>
                <w:sz w:val="18"/>
                <w:szCs w:val="18"/>
              </w:rPr>
            </w:pPr>
            <w:r w:rsidRPr="00664622">
              <w:rPr>
                <w:rFonts w:asciiTheme="minorHAnsi" w:hAnsiTheme="minorHAnsi" w:cstheme="minorHAnsi"/>
                <w:lang w:val="fr-FR"/>
              </w:rPr>
              <w:t>m'</w:t>
            </w:r>
          </w:p>
        </w:tc>
        <w:tc>
          <w:tcPr>
            <w:tcW w:w="992" w:type="dxa"/>
            <w:tcBorders>
              <w:top w:val="nil"/>
              <w:left w:val="nil"/>
              <w:bottom w:val="single" w:sz="4" w:space="0" w:color="auto"/>
              <w:right w:val="single" w:sz="4" w:space="0" w:color="auto"/>
            </w:tcBorders>
            <w:shd w:val="clear" w:color="auto" w:fill="auto"/>
            <w:vAlign w:val="center"/>
          </w:tcPr>
          <w:p w:rsidR="001F5398" w:rsidRPr="00E45D67" w:rsidRDefault="001F5398" w:rsidP="00F45877">
            <w:pPr>
              <w:spacing w:after="0" w:line="240" w:lineRule="auto"/>
              <w:jc w:val="center"/>
              <w:rPr>
                <w:sz w:val="18"/>
                <w:szCs w:val="18"/>
              </w:rPr>
            </w:pPr>
            <w:r>
              <w:rPr>
                <w:sz w:val="18"/>
                <w:szCs w:val="18"/>
              </w:rPr>
              <w:t>76</w:t>
            </w:r>
            <w:r w:rsidRPr="00E45D67">
              <w:rPr>
                <w:sz w:val="18"/>
                <w:szCs w:val="18"/>
              </w:rPr>
              <w:t>.00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sidRPr="00E25EC7">
              <w:rPr>
                <w:b/>
                <w:sz w:val="20"/>
                <w:szCs w:val="20"/>
              </w:rPr>
              <w:t>5.</w:t>
            </w:r>
          </w:p>
        </w:tc>
        <w:tc>
          <w:tcPr>
            <w:tcW w:w="590" w:type="dxa"/>
            <w:gridSpan w:val="2"/>
            <w:vMerge/>
            <w:tcBorders>
              <w:left w:val="nil"/>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294216" w:rsidRDefault="001F5398" w:rsidP="00F45877">
            <w:pPr>
              <w:spacing w:after="0" w:line="240" w:lineRule="auto"/>
              <w:rPr>
                <w:rFonts w:asciiTheme="minorHAnsi" w:hAnsiTheme="minorHAnsi" w:cstheme="minorHAnsi"/>
                <w:sz w:val="20"/>
                <w:szCs w:val="20"/>
                <w:lang w:val="pl-PL"/>
              </w:rPr>
            </w:pPr>
            <w:r w:rsidRPr="00294216">
              <w:rPr>
                <w:rFonts w:asciiTheme="minorHAnsi" w:hAnsiTheme="minorHAnsi" w:cstheme="minorHAnsi"/>
                <w:sz w:val="20"/>
                <w:szCs w:val="20"/>
                <w:lang w:val="pl-PL"/>
              </w:rPr>
              <w:t>Snimanje tačnog položaja položenog napojnog kabla i izvedenih stubnih mjesta uličnog osvjetljenja, izrada katast</w:t>
            </w:r>
            <w:r>
              <w:rPr>
                <w:rFonts w:asciiTheme="minorHAnsi" w:hAnsiTheme="minorHAnsi" w:cstheme="minorHAnsi"/>
                <w:sz w:val="20"/>
                <w:szCs w:val="20"/>
                <w:lang w:val="pl-PL"/>
              </w:rPr>
              <w:t xml:space="preserve">arske situacije i njena predaja </w:t>
            </w:r>
            <w:r w:rsidRPr="00294216">
              <w:rPr>
                <w:rFonts w:asciiTheme="minorHAnsi" w:hAnsiTheme="minorHAnsi" w:cstheme="minorHAnsi"/>
                <w:sz w:val="20"/>
                <w:szCs w:val="20"/>
                <w:lang w:val="pl-PL"/>
              </w:rPr>
              <w:t>(nakon tehničkog prijema) Investitoru. Na situaciji naznačiti sva mjesta ukrštanja, paralelnog vođenja ili približavanja napojnih vodova drugim podzemnim infrastrukturnim objektima, mjesta provlačenja napojnih vodova kroz kablovice i sl.</w:t>
            </w:r>
          </w:p>
          <w:p w:rsidR="001F5398" w:rsidRPr="00294216" w:rsidRDefault="001F5398" w:rsidP="00F45877">
            <w:pPr>
              <w:pStyle w:val="BodyText2"/>
              <w:spacing w:after="0" w:line="240" w:lineRule="auto"/>
              <w:rPr>
                <w:rFonts w:asciiTheme="minorHAnsi" w:hAnsiTheme="minorHAnsi" w:cstheme="minorHAnsi"/>
                <w:sz w:val="20"/>
                <w:lang w:val="pl-PL"/>
              </w:rPr>
            </w:pPr>
            <w:r w:rsidRPr="00294216">
              <w:rPr>
                <w:rFonts w:asciiTheme="minorHAnsi" w:hAnsiTheme="minorHAnsi" w:cstheme="minorHAnsi"/>
                <w:sz w:val="20"/>
                <w:lang w:val="pl-PL"/>
              </w:rPr>
              <w:t xml:space="preserve">Ukupno za rad, </w:t>
            </w:r>
            <w:r w:rsidR="00F45877">
              <w:rPr>
                <w:rFonts w:asciiTheme="minorHAnsi" w:hAnsiTheme="minorHAnsi" w:cstheme="minorHAnsi"/>
                <w:sz w:val="20"/>
              </w:rPr>
              <w:t xml:space="preserve">računato za </w:t>
            </w:r>
            <w:r w:rsidRPr="00294216">
              <w:rPr>
                <w:rFonts w:asciiTheme="minorHAnsi" w:hAnsiTheme="minorHAnsi" w:cstheme="minorHAnsi"/>
                <w:sz w:val="20"/>
              </w:rPr>
              <w:t>kompletnu trasu voda dužine 70m</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56195B" w:rsidRDefault="001F5398" w:rsidP="00F45877">
            <w:pPr>
              <w:spacing w:after="0" w:line="240" w:lineRule="auto"/>
              <w:jc w:val="center"/>
              <w:rPr>
                <w:sz w:val="18"/>
                <w:szCs w:val="18"/>
              </w:rPr>
            </w:pPr>
            <w:r w:rsidRPr="00664622">
              <w:rPr>
                <w:rFonts w:asciiTheme="minorHAnsi" w:hAnsiTheme="minorHAnsi" w:cstheme="minorHAnsi"/>
                <w:lang w:val="fr-FR"/>
              </w:rPr>
              <w:t>m'</w:t>
            </w:r>
          </w:p>
        </w:tc>
        <w:tc>
          <w:tcPr>
            <w:tcW w:w="992" w:type="dxa"/>
            <w:tcBorders>
              <w:top w:val="nil"/>
              <w:left w:val="nil"/>
              <w:bottom w:val="single" w:sz="4" w:space="0" w:color="auto"/>
              <w:right w:val="single" w:sz="4" w:space="0" w:color="auto"/>
            </w:tcBorders>
            <w:shd w:val="clear" w:color="auto" w:fill="auto"/>
            <w:vAlign w:val="center"/>
          </w:tcPr>
          <w:p w:rsidR="001F5398" w:rsidRPr="0056195B" w:rsidRDefault="001F5398" w:rsidP="00F45877">
            <w:pPr>
              <w:spacing w:after="0" w:line="240" w:lineRule="auto"/>
              <w:jc w:val="center"/>
              <w:rPr>
                <w:sz w:val="18"/>
                <w:szCs w:val="18"/>
              </w:rPr>
            </w:pPr>
            <w:r>
              <w:rPr>
                <w:sz w:val="18"/>
                <w:szCs w:val="18"/>
              </w:rPr>
              <w:t>70.00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sidRPr="00E25EC7">
              <w:rPr>
                <w:b/>
                <w:sz w:val="20"/>
                <w:szCs w:val="20"/>
              </w:rPr>
              <w:lastRenderedPageBreak/>
              <w:t>6.</w:t>
            </w:r>
          </w:p>
        </w:tc>
        <w:tc>
          <w:tcPr>
            <w:tcW w:w="590" w:type="dxa"/>
            <w:gridSpan w:val="2"/>
            <w:vMerge/>
            <w:tcBorders>
              <w:left w:val="nil"/>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294216" w:rsidRDefault="001F5398" w:rsidP="00F45877">
            <w:pPr>
              <w:spacing w:after="0" w:line="240" w:lineRule="auto"/>
              <w:rPr>
                <w:rFonts w:asciiTheme="minorHAnsi" w:hAnsiTheme="minorHAnsi" w:cstheme="minorHAnsi"/>
                <w:sz w:val="20"/>
                <w:szCs w:val="20"/>
                <w:lang w:val="pl-PL"/>
              </w:rPr>
            </w:pPr>
            <w:r w:rsidRPr="00294216">
              <w:rPr>
                <w:rFonts w:asciiTheme="minorHAnsi" w:hAnsiTheme="minorHAnsi" w:cstheme="minorHAnsi"/>
                <w:sz w:val="20"/>
                <w:szCs w:val="20"/>
                <w:lang w:val="pl-PL"/>
              </w:rPr>
              <w:t xml:space="preserve">Isporuka i polaganje PVC “gal” – štitnika ili slične mehaničke zaštite slobodno položenog kabla instalacije osvjetljenja u rovu. Štitnici se polažu tako da se, po dužini, međusobno preklapaju za po desetak centimetara, potpuno prekrivajući položeni kabal, a polažu se nakon razastiranja drugog sloja pijeska u rovu. Kod paralelno položenih kablova u zajedničkom rovu, svaki od kablova se posebno prekriva redom štitnika. </w:t>
            </w:r>
          </w:p>
          <w:p w:rsidR="001F5398" w:rsidRPr="00294216" w:rsidRDefault="001F5398" w:rsidP="00F45877">
            <w:pPr>
              <w:pStyle w:val="PlainText"/>
              <w:rPr>
                <w:rFonts w:ascii="Calibri" w:hAnsi="Calibri" w:cs="Calibri"/>
              </w:rPr>
            </w:pPr>
            <w:r w:rsidRPr="00294216">
              <w:rPr>
                <w:rFonts w:asciiTheme="minorHAnsi" w:hAnsiTheme="minorHAnsi" w:cstheme="minorHAnsi"/>
                <w:lang w:val="pl-PL"/>
              </w:rPr>
              <w:t>Ukupno za nabavku, transport i rad, računato po položenom štitniku (l = 1,0m)</w:t>
            </w:r>
            <w:r w:rsidRPr="00294216">
              <w:rPr>
                <w:rFonts w:ascii="Calibri" w:hAnsi="Calibri" w:cs="Calibri"/>
              </w:rPr>
              <w:t xml:space="preserve">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56195B" w:rsidRDefault="001F5398" w:rsidP="00F45877">
            <w:pPr>
              <w:spacing w:after="0" w:line="240" w:lineRule="auto"/>
              <w:jc w:val="center"/>
              <w:rPr>
                <w:sz w:val="18"/>
                <w:szCs w:val="18"/>
              </w:rPr>
            </w:pPr>
            <w:r>
              <w:rPr>
                <w:sz w:val="18"/>
                <w:szCs w:val="18"/>
              </w:rPr>
              <w:t>kom</w:t>
            </w:r>
          </w:p>
        </w:tc>
        <w:tc>
          <w:tcPr>
            <w:tcW w:w="992" w:type="dxa"/>
            <w:tcBorders>
              <w:top w:val="nil"/>
              <w:left w:val="nil"/>
              <w:bottom w:val="single" w:sz="4" w:space="0" w:color="auto"/>
              <w:right w:val="single" w:sz="4" w:space="0" w:color="auto"/>
            </w:tcBorders>
            <w:shd w:val="clear" w:color="auto" w:fill="auto"/>
            <w:vAlign w:val="center"/>
          </w:tcPr>
          <w:p w:rsidR="001F5398" w:rsidRPr="0056195B" w:rsidRDefault="001F5398" w:rsidP="00F45877">
            <w:pPr>
              <w:spacing w:after="0" w:line="240" w:lineRule="auto"/>
              <w:jc w:val="center"/>
              <w:rPr>
                <w:sz w:val="18"/>
                <w:szCs w:val="18"/>
              </w:rPr>
            </w:pPr>
            <w:r>
              <w:rPr>
                <w:sz w:val="18"/>
                <w:szCs w:val="18"/>
              </w:rPr>
              <w:t>77.00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sidRPr="00E25EC7">
              <w:rPr>
                <w:b/>
                <w:sz w:val="20"/>
                <w:szCs w:val="20"/>
              </w:rPr>
              <w:t>7.</w:t>
            </w:r>
          </w:p>
        </w:tc>
        <w:tc>
          <w:tcPr>
            <w:tcW w:w="590" w:type="dxa"/>
            <w:gridSpan w:val="2"/>
            <w:vMerge/>
            <w:tcBorders>
              <w:left w:val="nil"/>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294216" w:rsidRDefault="001F5398" w:rsidP="00F45877">
            <w:pPr>
              <w:spacing w:after="0" w:line="240" w:lineRule="auto"/>
              <w:rPr>
                <w:rFonts w:asciiTheme="minorHAnsi" w:hAnsiTheme="minorHAnsi" w:cstheme="minorHAnsi"/>
                <w:sz w:val="20"/>
                <w:szCs w:val="20"/>
                <w:lang w:val="pl-PL"/>
              </w:rPr>
            </w:pPr>
            <w:r w:rsidRPr="00294216">
              <w:rPr>
                <w:rFonts w:asciiTheme="minorHAnsi" w:hAnsiTheme="minorHAnsi" w:cstheme="minorHAnsi"/>
                <w:sz w:val="20"/>
                <w:szCs w:val="20"/>
                <w:lang w:val="pl-PL"/>
              </w:rPr>
              <w:t>Isporuka i polaganje plastične trake za upozorenje da se ispod nalazi elektroenergetski niskonaponski kablovski vod. Traka treba da je crvene boje od mekanog polivinilhlorida i sa odgovarajućim natpisom. Polaže se cijelom dužinom kablovskog rova, pri njegovom zatrpavanju, na dubini od dvadesetak centimetara (prije nanošenja poslednjeg sloja iskopa). Kod paralelno položenih kablova u zajedničkom rovu, iznad svakog kabla je potrebno postaviti pojedinačno pozor traku.</w:t>
            </w:r>
          </w:p>
          <w:p w:rsidR="001F5398" w:rsidRPr="00294216" w:rsidRDefault="001F5398" w:rsidP="00F45877">
            <w:pPr>
              <w:pStyle w:val="PlainText"/>
              <w:rPr>
                <w:rFonts w:ascii="Calibri" w:hAnsi="Calibri" w:cs="Calibri"/>
              </w:rPr>
            </w:pPr>
            <w:r w:rsidRPr="00294216">
              <w:rPr>
                <w:rFonts w:asciiTheme="minorHAnsi" w:hAnsiTheme="minorHAnsi" w:cstheme="minorHAnsi"/>
                <w:lang w:val="pl-PL"/>
              </w:rPr>
              <w:t>Ukupno za nabavku, transport i rad računato po m' položene upozoravajuće trake</w:t>
            </w:r>
            <w:r w:rsidRPr="00294216">
              <w:rPr>
                <w:rFonts w:ascii="Calibri" w:hAnsi="Calibri" w:cs="Calibri"/>
              </w:rPr>
              <w:t xml:space="preserve">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sidRPr="00664622">
              <w:rPr>
                <w:rFonts w:asciiTheme="minorHAnsi" w:hAnsiTheme="minorHAnsi" w:cstheme="minorHAnsi"/>
                <w:lang w:val="pl-PL"/>
              </w:rPr>
              <w:t>m'</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72.00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sidRPr="00E25EC7">
              <w:rPr>
                <w:b/>
                <w:sz w:val="20"/>
                <w:szCs w:val="20"/>
              </w:rPr>
              <w:lastRenderedPageBreak/>
              <w:t>8.</w:t>
            </w:r>
          </w:p>
        </w:tc>
        <w:tc>
          <w:tcPr>
            <w:tcW w:w="590" w:type="dxa"/>
            <w:gridSpan w:val="2"/>
            <w:vMerge/>
            <w:tcBorders>
              <w:left w:val="nil"/>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793148" w:rsidRDefault="001F5398" w:rsidP="00F45877">
            <w:pPr>
              <w:spacing w:after="0" w:line="240" w:lineRule="auto"/>
              <w:rPr>
                <w:rFonts w:asciiTheme="minorHAnsi" w:hAnsiTheme="minorHAnsi" w:cstheme="minorHAnsi"/>
                <w:sz w:val="20"/>
                <w:szCs w:val="20"/>
                <w:lang w:val="pl-PL"/>
              </w:rPr>
            </w:pPr>
            <w:r w:rsidRPr="00793148">
              <w:rPr>
                <w:rFonts w:asciiTheme="minorHAnsi" w:hAnsiTheme="minorHAnsi" w:cstheme="minorHAnsi"/>
                <w:sz w:val="20"/>
                <w:szCs w:val="20"/>
                <w:lang w:val="pl-PL"/>
              </w:rPr>
              <w:t>Isporuka i polaganje pocinkovane čelične trake Fe-Zn 25x4 mm u kablovski rov za slobodno polaganje kabla instalacije osvjetljenja. Traka se polaže pri zatrpavanju rova, na dubini od oko 40 cm, nakon nanošenja prvog sloja iskopa iznad štitnika. Stavka obuhvata i razvlačenje trake, nabavku ukrsnih komada “traka – traka” (JUS N.B4.936) i izradu međusobnih veza traka u rovu i veza trake sa stubovima, preko djelova trake položenih kroz temelje stubova pri njihovoj izradi i zavrtnja na dnu stuba. Traka se u rovu polaže nasatice. U rovove se polaže jedna traka, zajednička za komplet instalaciju. Ukoliko se prilikom iskopa naiđe na uzemljenje neke druge instalacije obavezno je potrebno izvršiti njihovo p</w:t>
            </w:r>
            <w:r>
              <w:rPr>
                <w:rFonts w:asciiTheme="minorHAnsi" w:hAnsiTheme="minorHAnsi" w:cstheme="minorHAnsi"/>
                <w:sz w:val="20"/>
                <w:szCs w:val="20"/>
                <w:lang w:val="pl-PL"/>
              </w:rPr>
              <w:t xml:space="preserve">ovezivanje na propisan način uz </w:t>
            </w:r>
            <w:r w:rsidRPr="00793148">
              <w:rPr>
                <w:rFonts w:asciiTheme="minorHAnsi" w:hAnsiTheme="minorHAnsi" w:cstheme="minorHAnsi"/>
                <w:sz w:val="20"/>
                <w:szCs w:val="20"/>
                <w:lang w:val="pl-PL"/>
              </w:rPr>
              <w:t xml:space="preserve">prethodnu obradu kontaktne površine. Veza ostvarena trakom Fe-Zn 25x4 mm između svih stubnih mjesta mora biti neprekinuta.  </w:t>
            </w:r>
          </w:p>
          <w:p w:rsidR="001F5398" w:rsidRPr="00793148" w:rsidRDefault="001F5398" w:rsidP="00F45877">
            <w:pPr>
              <w:pStyle w:val="PlainText"/>
              <w:rPr>
                <w:rFonts w:ascii="Calibri" w:hAnsi="Calibri" w:cs="Calibri"/>
              </w:rPr>
            </w:pPr>
            <w:r w:rsidRPr="00793148">
              <w:rPr>
                <w:rFonts w:asciiTheme="minorHAnsi" w:hAnsiTheme="minorHAnsi" w:cstheme="minorHAnsi"/>
                <w:lang w:val="pl-PL"/>
              </w:rPr>
              <w:t>Ukupno za nabavku, transport i rad, računato po kg položene trake Fe-Zn 25x4 mm (sa potrebnim brojem ukrsnih komada i ostalog sitnog materijala) (90m – 0,785kg/m)</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kg</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71.00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sidRPr="00E25EC7">
              <w:rPr>
                <w:b/>
                <w:sz w:val="20"/>
                <w:szCs w:val="20"/>
              </w:rPr>
              <w:t>9.</w:t>
            </w:r>
          </w:p>
        </w:tc>
        <w:tc>
          <w:tcPr>
            <w:tcW w:w="590" w:type="dxa"/>
            <w:gridSpan w:val="2"/>
            <w:vMerge/>
            <w:tcBorders>
              <w:left w:val="nil"/>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793148" w:rsidRDefault="001F5398" w:rsidP="00F45877">
            <w:pPr>
              <w:spacing w:after="0" w:line="240" w:lineRule="auto"/>
              <w:rPr>
                <w:rFonts w:asciiTheme="minorHAnsi" w:hAnsiTheme="minorHAnsi" w:cstheme="minorHAnsi"/>
                <w:sz w:val="20"/>
                <w:szCs w:val="20"/>
                <w:lang w:val="pl-PL"/>
              </w:rPr>
            </w:pPr>
            <w:r w:rsidRPr="00793148">
              <w:rPr>
                <w:rFonts w:asciiTheme="minorHAnsi" w:hAnsiTheme="minorHAnsi" w:cstheme="minorHAnsi"/>
                <w:sz w:val="20"/>
                <w:szCs w:val="20"/>
                <w:lang w:val="pl-PL"/>
              </w:rPr>
              <w:t xml:space="preserve">Izrada zaštitnih mjera prilikom ukrštanja ili paralelnog vođenja kablova sa drugim podzemnim objektima i instalacijama prema crtežu u prilogu i tehničkom opisu. </w:t>
            </w:r>
          </w:p>
          <w:p w:rsidR="001F5398" w:rsidRPr="00793148" w:rsidRDefault="001F5398" w:rsidP="00F45877">
            <w:pPr>
              <w:pStyle w:val="PlainText"/>
              <w:rPr>
                <w:rFonts w:ascii="Calibri" w:hAnsi="Calibri" w:cs="Calibri"/>
              </w:rPr>
            </w:pPr>
            <w:r w:rsidRPr="00793148">
              <w:rPr>
                <w:rFonts w:asciiTheme="minorHAnsi" w:hAnsiTheme="minorHAnsi" w:cstheme="minorHAnsi"/>
                <w:lang w:val="pl-PL"/>
              </w:rPr>
              <w:t>Ukupno radovi na izvođenju zaštitnih mjera</w:t>
            </w:r>
            <w:r w:rsidR="00186769">
              <w:rPr>
                <w:rFonts w:asciiTheme="minorHAnsi" w:hAnsiTheme="minorHAnsi" w:cstheme="minorHAnsi"/>
                <w:lang w:val="pl-PL"/>
              </w:rPr>
              <w:t>.</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Paušalno</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1.00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Pr>
                <w:b/>
                <w:sz w:val="20"/>
                <w:szCs w:val="20"/>
              </w:rPr>
              <w:lastRenderedPageBreak/>
              <w:t>10.</w:t>
            </w:r>
          </w:p>
        </w:tc>
        <w:tc>
          <w:tcPr>
            <w:tcW w:w="590" w:type="dxa"/>
            <w:gridSpan w:val="2"/>
            <w:vMerge w:val="restart"/>
            <w:tcBorders>
              <w:left w:val="nil"/>
              <w:bottom w:val="single" w:sz="4" w:space="0" w:color="auto"/>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793148" w:rsidRDefault="001F5398" w:rsidP="00F45877">
            <w:pPr>
              <w:autoSpaceDE w:val="0"/>
              <w:autoSpaceDN w:val="0"/>
              <w:adjustRightInd w:val="0"/>
              <w:spacing w:after="0" w:line="240" w:lineRule="auto"/>
              <w:rPr>
                <w:rFonts w:asciiTheme="minorHAnsi" w:hAnsiTheme="minorHAnsi" w:cstheme="minorHAnsi"/>
                <w:sz w:val="18"/>
                <w:szCs w:val="18"/>
                <w:lang w:val="fr-FR"/>
              </w:rPr>
            </w:pPr>
            <w:r w:rsidRPr="00793148">
              <w:rPr>
                <w:rFonts w:asciiTheme="minorHAnsi" w:hAnsiTheme="minorHAnsi" w:cstheme="minorHAnsi"/>
                <w:sz w:val="18"/>
                <w:szCs w:val="18"/>
                <w:lang w:val="fr-FR"/>
              </w:rPr>
              <w:t>Nabavka, transport i ugradnja čeličnih stubova, oblika zarubljenog konusa, visine 8,00m, čelika prema JUS.C.B.500/1988, klasa Č 0361 ili da bude bolji od njega,</w:t>
            </w:r>
            <w:r w:rsidRPr="00793148">
              <w:rPr>
                <w:rFonts w:asciiTheme="minorHAnsi" w:hAnsiTheme="minorHAnsi" w:cstheme="minorHAnsi"/>
                <w:sz w:val="18"/>
                <w:szCs w:val="18"/>
                <w:lang w:val="sl-SI"/>
              </w:rPr>
              <w:t xml:space="preserve"> debljine minimalno 3 mm, okruglog poprečnog presjeka, zaštićen od korozije metalnim prevlakama – cinčanjem, u skladu sa JUS EN 40-4/1993. Stub je</w:t>
            </w:r>
            <w:r w:rsidRPr="00793148">
              <w:rPr>
                <w:rFonts w:asciiTheme="minorHAnsi" w:hAnsiTheme="minorHAnsi" w:cstheme="minorHAnsi"/>
                <w:sz w:val="18"/>
                <w:szCs w:val="18"/>
                <w:lang w:val="hr-HR"/>
              </w:rPr>
              <w:t xml:space="preserve"> </w:t>
            </w:r>
            <w:r w:rsidR="00BF7A12">
              <w:rPr>
                <w:rFonts w:asciiTheme="minorHAnsi" w:hAnsiTheme="minorHAnsi" w:cstheme="minorHAnsi"/>
                <w:sz w:val="18"/>
                <w:szCs w:val="18"/>
                <w:lang w:val="pl-PL"/>
              </w:rPr>
              <w:t>tipa</w:t>
            </w:r>
            <w:r w:rsidRPr="00793148">
              <w:rPr>
                <w:rFonts w:asciiTheme="minorHAnsi" w:hAnsiTheme="minorHAnsi" w:cstheme="minorHAnsi"/>
                <w:sz w:val="18"/>
                <w:szCs w:val="18"/>
                <w:lang w:val="hr-HR"/>
              </w:rPr>
              <w:t xml:space="preserve"> “KRS-A-8/60”, </w:t>
            </w:r>
            <w:r w:rsidRPr="00793148">
              <w:rPr>
                <w:rFonts w:asciiTheme="minorHAnsi" w:hAnsiTheme="minorHAnsi" w:cstheme="minorHAnsi"/>
                <w:sz w:val="18"/>
                <w:szCs w:val="18"/>
                <w:lang w:val="fr-FR"/>
              </w:rPr>
              <w:t>ukupne dužine H = 8,00 m,</w:t>
            </w:r>
            <w:r w:rsidRPr="00793148">
              <w:rPr>
                <w:rFonts w:asciiTheme="minorHAnsi" w:hAnsiTheme="minorHAnsi" w:cstheme="minorHAnsi"/>
                <w:sz w:val="18"/>
                <w:szCs w:val="18"/>
                <w:lang w:val="pl-PL"/>
              </w:rPr>
              <w:t xml:space="preserve"> proizvodnje</w:t>
            </w:r>
            <w:r w:rsidRPr="00793148">
              <w:rPr>
                <w:rFonts w:asciiTheme="minorHAnsi" w:hAnsiTheme="minorHAnsi" w:cstheme="minorHAnsi"/>
                <w:sz w:val="18"/>
                <w:szCs w:val="18"/>
                <w:lang w:val="hr-HR"/>
              </w:rPr>
              <w:t xml:space="preserve"> “</w:t>
            </w:r>
            <w:r w:rsidRPr="00793148">
              <w:rPr>
                <w:rFonts w:asciiTheme="minorHAnsi" w:hAnsiTheme="minorHAnsi" w:cstheme="minorHAnsi"/>
                <w:sz w:val="18"/>
                <w:szCs w:val="18"/>
                <w:lang w:val="pl-PL"/>
              </w:rPr>
              <w:t>Amiga</w:t>
            </w:r>
            <w:r w:rsidRPr="00793148">
              <w:rPr>
                <w:rFonts w:asciiTheme="minorHAnsi" w:hAnsiTheme="minorHAnsi" w:cstheme="minorHAnsi"/>
                <w:sz w:val="18"/>
                <w:szCs w:val="18"/>
                <w:lang w:val="hr-HR"/>
              </w:rPr>
              <w:t>” – Srbija</w:t>
            </w:r>
            <w:r w:rsidRPr="00793148">
              <w:rPr>
                <w:rFonts w:asciiTheme="minorHAnsi" w:hAnsiTheme="minorHAnsi" w:cstheme="minorHAnsi"/>
                <w:sz w:val="18"/>
                <w:szCs w:val="18"/>
                <w:lang w:val="pl-PL"/>
              </w:rPr>
              <w:t xml:space="preserve"> ili </w:t>
            </w:r>
            <w:r w:rsidR="00BF7A12">
              <w:rPr>
                <w:rFonts w:asciiTheme="minorHAnsi" w:hAnsiTheme="minorHAnsi" w:cstheme="minorHAnsi"/>
                <w:sz w:val="18"/>
                <w:szCs w:val="18"/>
                <w:lang w:val="pl-PL"/>
              </w:rPr>
              <w:t>ekvivalentno</w:t>
            </w:r>
            <w:r w:rsidRPr="00793148">
              <w:rPr>
                <w:rFonts w:asciiTheme="minorHAnsi" w:hAnsiTheme="minorHAnsi" w:cstheme="minorHAnsi"/>
                <w:sz w:val="18"/>
                <w:szCs w:val="18"/>
                <w:lang w:val="fr-FR"/>
              </w:rPr>
              <w:t>. Stub treba da je predviđen za montažu na pripremljenom betonskom temelju, preko zavarene temeljne ploče (na dnu stuba), koja može biti tanjirastog oblika – ispupčena ili ravna ali mora da omogući efikasno odvođenje vode, i ankera (sa maticama), koji se isporučuju zajedno sa stubom i ugrađuju u temelj pri njegovoj izradi. U donjem segmentu stuba treba da se nalazi otvor sa poklopcem i antivandal bravom (najmanjeg stepena zaštite IP44), unutar kojeg treba da je ugrađen nosač predviđene priključne ploče (predvi</w:t>
            </w:r>
            <w:r w:rsidRPr="00793148">
              <w:rPr>
                <w:rFonts w:asciiTheme="minorHAnsi" w:hAnsiTheme="minorHAnsi" w:cstheme="minorHAnsi"/>
                <w:sz w:val="18"/>
                <w:szCs w:val="18"/>
                <w:lang w:val="hr-HR"/>
              </w:rPr>
              <w:t>đ</w:t>
            </w:r>
            <w:r w:rsidRPr="00793148">
              <w:rPr>
                <w:rFonts w:asciiTheme="minorHAnsi" w:hAnsiTheme="minorHAnsi" w:cstheme="minorHAnsi"/>
                <w:sz w:val="18"/>
                <w:szCs w:val="18"/>
                <w:lang w:val="fr-FR"/>
              </w:rPr>
              <w:t>eno</w:t>
            </w:r>
            <w:r w:rsidRPr="00793148">
              <w:rPr>
                <w:rFonts w:asciiTheme="minorHAnsi" w:hAnsiTheme="minorHAnsi" w:cstheme="minorHAnsi"/>
                <w:sz w:val="18"/>
                <w:szCs w:val="18"/>
                <w:lang w:val="hr-HR"/>
              </w:rPr>
              <w:t xml:space="preserve"> </w:t>
            </w:r>
            <w:r w:rsidRPr="00793148">
              <w:rPr>
                <w:rFonts w:asciiTheme="minorHAnsi" w:hAnsiTheme="minorHAnsi" w:cstheme="minorHAnsi"/>
                <w:sz w:val="18"/>
                <w:szCs w:val="18"/>
                <w:lang w:val="fr-FR"/>
              </w:rPr>
              <w:t>kori</w:t>
            </w:r>
            <w:r w:rsidRPr="00793148">
              <w:rPr>
                <w:rFonts w:asciiTheme="minorHAnsi" w:hAnsiTheme="minorHAnsi" w:cstheme="minorHAnsi"/>
                <w:sz w:val="18"/>
                <w:szCs w:val="18"/>
                <w:lang w:val="hr-HR"/>
              </w:rPr>
              <w:t>šć</w:t>
            </w:r>
            <w:r w:rsidRPr="00793148">
              <w:rPr>
                <w:rFonts w:asciiTheme="minorHAnsi" w:hAnsiTheme="minorHAnsi" w:cstheme="minorHAnsi"/>
                <w:sz w:val="18"/>
                <w:szCs w:val="18"/>
                <w:lang w:val="fr-FR"/>
              </w:rPr>
              <w:t>enje</w:t>
            </w:r>
            <w:r w:rsidRPr="00793148">
              <w:rPr>
                <w:rFonts w:asciiTheme="minorHAnsi" w:hAnsiTheme="minorHAnsi" w:cstheme="minorHAnsi"/>
                <w:sz w:val="18"/>
                <w:szCs w:val="18"/>
                <w:lang w:val="hr-HR"/>
              </w:rPr>
              <w:t xml:space="preserve"> </w:t>
            </w:r>
            <w:r w:rsidRPr="00793148">
              <w:rPr>
                <w:rFonts w:asciiTheme="minorHAnsi" w:hAnsiTheme="minorHAnsi" w:cstheme="minorHAnsi"/>
                <w:sz w:val="18"/>
                <w:szCs w:val="18"/>
                <w:lang w:val="fr-FR"/>
              </w:rPr>
              <w:t>priklju</w:t>
            </w:r>
            <w:r w:rsidRPr="00793148">
              <w:rPr>
                <w:rFonts w:asciiTheme="minorHAnsi" w:hAnsiTheme="minorHAnsi" w:cstheme="minorHAnsi"/>
                <w:sz w:val="18"/>
                <w:szCs w:val="18"/>
                <w:lang w:val="hr-HR"/>
              </w:rPr>
              <w:t>č</w:t>
            </w:r>
            <w:r w:rsidRPr="00793148">
              <w:rPr>
                <w:rFonts w:asciiTheme="minorHAnsi" w:hAnsiTheme="minorHAnsi" w:cstheme="minorHAnsi"/>
                <w:sz w:val="18"/>
                <w:szCs w:val="18"/>
                <w:lang w:val="fr-FR"/>
              </w:rPr>
              <w:t>ne</w:t>
            </w:r>
            <w:r w:rsidRPr="00793148">
              <w:rPr>
                <w:rFonts w:asciiTheme="minorHAnsi" w:hAnsiTheme="minorHAnsi" w:cstheme="minorHAnsi"/>
                <w:sz w:val="18"/>
                <w:szCs w:val="18"/>
                <w:lang w:val="hr-HR"/>
              </w:rPr>
              <w:t xml:space="preserve"> ploče “</w:t>
            </w:r>
            <w:r w:rsidRPr="00793148">
              <w:rPr>
                <w:rFonts w:asciiTheme="minorHAnsi" w:hAnsiTheme="minorHAnsi" w:cstheme="minorHAnsi"/>
                <w:sz w:val="18"/>
                <w:szCs w:val="18"/>
                <w:lang w:val="fr-FR"/>
              </w:rPr>
              <w:t>RP-4 midi</w:t>
            </w:r>
            <w:r w:rsidRPr="00793148">
              <w:rPr>
                <w:rFonts w:asciiTheme="minorHAnsi" w:hAnsiTheme="minorHAnsi" w:cstheme="minorHAnsi"/>
                <w:sz w:val="18"/>
                <w:szCs w:val="18"/>
                <w:lang w:val="hr-HR"/>
              </w:rPr>
              <w:t>”, proizvodnje „Okpiro“ – Užice (Srbija</w:t>
            </w:r>
            <w:r w:rsidRPr="00793148">
              <w:rPr>
                <w:rFonts w:asciiTheme="minorHAnsi" w:hAnsiTheme="minorHAnsi" w:cstheme="minorHAnsi"/>
                <w:sz w:val="18"/>
                <w:szCs w:val="18"/>
                <w:lang w:val="fr-FR"/>
              </w:rPr>
              <w:t>)</w:t>
            </w:r>
            <w:r w:rsidR="00F9329D">
              <w:rPr>
                <w:rFonts w:asciiTheme="minorHAnsi" w:hAnsiTheme="minorHAnsi" w:cstheme="minorHAnsi"/>
                <w:sz w:val="18"/>
                <w:szCs w:val="18"/>
                <w:lang w:val="fr-FR"/>
              </w:rPr>
              <w:t xml:space="preserve">  ili ekvivalentno</w:t>
            </w:r>
            <w:r w:rsidRPr="00793148">
              <w:rPr>
                <w:rFonts w:asciiTheme="minorHAnsi" w:hAnsiTheme="minorHAnsi" w:cstheme="minorHAnsi"/>
                <w:sz w:val="18"/>
                <w:szCs w:val="18"/>
                <w:lang w:val="fr-FR"/>
              </w:rPr>
              <w:t xml:space="preserve">). Pored nosača priključne ploče treba da se nalazi i zavrtanj za vezu zaštitnog provodnika strujne veze priključne ploče i svjetiljke sa stubom. Pored nosača priključnog ormarića treba da se nalazi i priključak za uzemljenje (zavrtanj sa maticom) za vezu stuba </w:t>
            </w:r>
            <w:proofErr w:type="gramStart"/>
            <w:r w:rsidRPr="00793148">
              <w:rPr>
                <w:rFonts w:asciiTheme="minorHAnsi" w:hAnsiTheme="minorHAnsi" w:cstheme="minorHAnsi"/>
                <w:sz w:val="18"/>
                <w:szCs w:val="18"/>
                <w:lang w:val="fr-FR"/>
              </w:rPr>
              <w:t>sa</w:t>
            </w:r>
            <w:proofErr w:type="gramEnd"/>
            <w:r w:rsidRPr="00793148">
              <w:rPr>
                <w:rFonts w:asciiTheme="minorHAnsi" w:hAnsiTheme="minorHAnsi" w:cstheme="minorHAnsi"/>
                <w:sz w:val="18"/>
                <w:szCs w:val="18"/>
                <w:lang w:val="fr-FR"/>
              </w:rPr>
              <w:t xml:space="preserve"> uzemljenjem. Uz stubove, proizvođač treba da isporuči i šablone za centrisanje ankera pri izradi temelja. Stub treba da je proizveden u skladu </w:t>
            </w:r>
            <w:proofErr w:type="gramStart"/>
            <w:r w:rsidRPr="00793148">
              <w:rPr>
                <w:rFonts w:asciiTheme="minorHAnsi" w:hAnsiTheme="minorHAnsi" w:cstheme="minorHAnsi"/>
                <w:sz w:val="18"/>
                <w:szCs w:val="18"/>
                <w:lang w:val="fr-FR"/>
              </w:rPr>
              <w:t>sa</w:t>
            </w:r>
            <w:proofErr w:type="gramEnd"/>
            <w:r w:rsidRPr="00793148">
              <w:rPr>
                <w:rFonts w:asciiTheme="minorHAnsi" w:hAnsiTheme="minorHAnsi" w:cstheme="minorHAnsi"/>
                <w:sz w:val="18"/>
                <w:szCs w:val="18"/>
                <w:lang w:val="fr-FR"/>
              </w:rPr>
              <w:t xml:space="preserve"> EN 40/1-9. i atestiran (proračunat) za pritisak vjetra od najmanje 90 da</w:t>
            </w:r>
            <w:r w:rsidR="00F9329D">
              <w:rPr>
                <w:rFonts w:asciiTheme="minorHAnsi" w:hAnsiTheme="minorHAnsi" w:cstheme="minorHAnsi"/>
                <w:sz w:val="18"/>
                <w:szCs w:val="18"/>
                <w:lang w:val="fr-FR"/>
              </w:rPr>
              <w:t xml:space="preserve"> </w:t>
            </w:r>
            <w:r w:rsidRPr="00793148">
              <w:rPr>
                <w:rFonts w:asciiTheme="minorHAnsi" w:hAnsiTheme="minorHAnsi" w:cstheme="minorHAnsi"/>
                <w:sz w:val="18"/>
                <w:szCs w:val="18"/>
                <w:lang w:val="fr-FR"/>
              </w:rPr>
              <w:t>N/m</w:t>
            </w:r>
            <w:r w:rsidRPr="00793148">
              <w:rPr>
                <w:rFonts w:asciiTheme="minorHAnsi" w:hAnsiTheme="minorHAnsi" w:cstheme="minorHAnsi"/>
                <w:sz w:val="18"/>
                <w:szCs w:val="18"/>
                <w:vertAlign w:val="superscript"/>
                <w:lang w:val="fr-FR"/>
              </w:rPr>
              <w:t>2</w:t>
            </w:r>
            <w:r w:rsidRPr="00793148">
              <w:rPr>
                <w:rFonts w:asciiTheme="minorHAnsi" w:hAnsiTheme="minorHAnsi" w:cstheme="minorHAnsi"/>
                <w:sz w:val="18"/>
                <w:szCs w:val="18"/>
                <w:lang w:val="fr-FR"/>
              </w:rPr>
              <w:t xml:space="preserve">. Prilikom montaže stuba potrebno je provjeriti vertikalnost stuba, iz dva međusobno upravna pravca. </w:t>
            </w:r>
          </w:p>
          <w:p w:rsidR="001F5398" w:rsidRPr="00793148" w:rsidRDefault="001F5398" w:rsidP="00F9329D">
            <w:pPr>
              <w:pStyle w:val="PlainText"/>
              <w:rPr>
                <w:rFonts w:ascii="Calibri" w:hAnsi="Calibri" w:cs="Calibri"/>
                <w:sz w:val="18"/>
                <w:szCs w:val="18"/>
              </w:rPr>
            </w:pPr>
            <w:r w:rsidRPr="00793148">
              <w:rPr>
                <w:rFonts w:asciiTheme="minorHAnsi" w:hAnsiTheme="minorHAnsi" w:cstheme="minorHAnsi"/>
                <w:sz w:val="18"/>
                <w:szCs w:val="18"/>
              </w:rPr>
              <w:t>Ukupno za nabavku, transport i rad, računato po ugrađenom stubu tipa “</w:t>
            </w:r>
            <w:r w:rsidRPr="00793148">
              <w:rPr>
                <w:rFonts w:asciiTheme="minorHAnsi" w:hAnsiTheme="minorHAnsi" w:cstheme="minorHAnsi"/>
                <w:sz w:val="18"/>
                <w:szCs w:val="18"/>
                <w:lang w:val="hr-HR"/>
              </w:rPr>
              <w:t>KRS-A-8/60</w:t>
            </w:r>
            <w:r w:rsidRPr="00793148">
              <w:rPr>
                <w:rFonts w:asciiTheme="minorHAnsi" w:hAnsiTheme="minorHAnsi" w:cstheme="minorHAnsi"/>
                <w:sz w:val="18"/>
                <w:szCs w:val="18"/>
              </w:rPr>
              <w:t xml:space="preserve">” proizvodnje “Amiga” – Srbija ili </w:t>
            </w:r>
            <w:r w:rsidR="00F9329D">
              <w:rPr>
                <w:rFonts w:asciiTheme="minorHAnsi" w:hAnsiTheme="minorHAnsi" w:cstheme="minorHAnsi"/>
                <w:sz w:val="18"/>
                <w:szCs w:val="18"/>
              </w:rPr>
              <w:t>ekvivalentno.</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kom</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2.00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Pr>
                <w:b/>
                <w:sz w:val="20"/>
                <w:szCs w:val="20"/>
              </w:rPr>
              <w:lastRenderedPageBreak/>
              <w:t>11.</w:t>
            </w:r>
          </w:p>
        </w:tc>
        <w:tc>
          <w:tcPr>
            <w:tcW w:w="590" w:type="dxa"/>
            <w:gridSpan w:val="2"/>
            <w:vMerge/>
            <w:tcBorders>
              <w:left w:val="nil"/>
              <w:bottom w:val="single" w:sz="4" w:space="0" w:color="auto"/>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D15F73" w:rsidRDefault="001F5398" w:rsidP="00F45877">
            <w:pPr>
              <w:spacing w:after="0" w:line="240" w:lineRule="auto"/>
              <w:rPr>
                <w:rFonts w:asciiTheme="minorHAnsi" w:hAnsiTheme="minorHAnsi" w:cstheme="minorHAnsi"/>
                <w:sz w:val="18"/>
                <w:szCs w:val="18"/>
                <w:lang w:val="fr-FR"/>
              </w:rPr>
            </w:pPr>
            <w:r w:rsidRPr="00D15F73">
              <w:rPr>
                <w:rFonts w:asciiTheme="minorHAnsi" w:hAnsiTheme="minorHAnsi" w:cstheme="minorHAnsi"/>
                <w:sz w:val="18"/>
                <w:szCs w:val="18"/>
                <w:lang w:val="fr-FR"/>
              </w:rPr>
              <w:t xml:space="preserve">Isporuka i ugradnja priključne ploče na nosaču u stubu, tipa “RP-4 midi”, proizvodnje </w:t>
            </w:r>
            <w:r w:rsidRPr="00D15F73">
              <w:rPr>
                <w:rFonts w:asciiTheme="minorHAnsi" w:hAnsiTheme="minorHAnsi" w:cstheme="minorHAnsi"/>
                <w:sz w:val="18"/>
                <w:szCs w:val="18"/>
                <w:lang w:val="hr-HR"/>
              </w:rPr>
              <w:t>„Okpiro“ – Užice (Srbija)</w:t>
            </w:r>
            <w:r w:rsidRPr="00D15F73">
              <w:rPr>
                <w:rFonts w:asciiTheme="minorHAnsi" w:hAnsiTheme="minorHAnsi" w:cstheme="minorHAnsi"/>
                <w:sz w:val="18"/>
                <w:szCs w:val="18"/>
                <w:lang w:val="fr-FR"/>
              </w:rPr>
              <w:t xml:space="preserve"> ili </w:t>
            </w:r>
            <w:r w:rsidRPr="00D15F73">
              <w:rPr>
                <w:rFonts w:asciiTheme="minorHAnsi" w:hAnsiTheme="minorHAnsi" w:cstheme="minorHAnsi"/>
                <w:sz w:val="18"/>
                <w:szCs w:val="18"/>
                <w:lang w:val="sr-Latn-CS"/>
              </w:rPr>
              <w:t>ekvivalentn</w:t>
            </w:r>
            <w:r w:rsidR="00342ECB">
              <w:rPr>
                <w:rFonts w:asciiTheme="minorHAnsi" w:hAnsiTheme="minorHAnsi" w:cstheme="minorHAnsi"/>
                <w:sz w:val="18"/>
                <w:szCs w:val="18"/>
                <w:lang w:val="sr-Latn-CS"/>
              </w:rPr>
              <w:t>o</w:t>
            </w:r>
            <w:r w:rsidRPr="00D15F73">
              <w:rPr>
                <w:rFonts w:asciiTheme="minorHAnsi" w:hAnsiTheme="minorHAnsi" w:cstheme="minorHAnsi"/>
                <w:sz w:val="18"/>
                <w:szCs w:val="18"/>
                <w:lang w:val="fr-FR"/>
              </w:rPr>
              <w:t>. Priključna ploča je sa jednim FRA topljivim osiguračem nazivne struje 16/6A, sa mogućnošću priključenja i osiguranja četvorožilnih napojnih kablova – 3 faze + nula (napajanje je kablom PP00 4x25 mm</w:t>
            </w:r>
            <w:r w:rsidRPr="00D15F73">
              <w:rPr>
                <w:rFonts w:asciiTheme="minorHAnsi" w:hAnsiTheme="minorHAnsi" w:cstheme="minorHAnsi"/>
                <w:sz w:val="18"/>
                <w:szCs w:val="18"/>
                <w:vertAlign w:val="superscript"/>
                <w:lang w:val="fr-FR"/>
              </w:rPr>
              <w:t>2</w:t>
            </w:r>
            <w:r w:rsidRPr="00D15F73">
              <w:rPr>
                <w:rFonts w:asciiTheme="minorHAnsi" w:hAnsiTheme="minorHAnsi" w:cstheme="minorHAnsi"/>
                <w:sz w:val="18"/>
                <w:szCs w:val="18"/>
                <w:lang w:val="fr-FR"/>
              </w:rPr>
              <w:t xml:space="preserve"> 0,6/1 kV), sa mogućnošću priključenja i signalnog kabla. Naznačeni napon priključne ploče je 0,45 kV, ispitni napon za 50Hz, 1 min. je 3kV i frekvencija 50Hz. Naznačena struja osigurača je max.16A, broj osigurača je 1. Temperaturna izdržljivost je -50ºC do +130ºC, vrsta osnovne izolacije poliesterska smola. Bolcnovi za priključenje su čelični i pocinkovani, sa dužinom navoja po zahtjevu investitora. Dimenzije priključne ploče su 123 x 45 mm (visina x širina). Ugrađuje se na nosaču priključnog ormarića, u otvoru donjeg segmenta stuba. </w:t>
            </w:r>
          </w:p>
          <w:p w:rsidR="001F5398" w:rsidRPr="00D15F73" w:rsidRDefault="001F5398" w:rsidP="00342ECB">
            <w:pPr>
              <w:pStyle w:val="PlainText"/>
              <w:rPr>
                <w:rFonts w:ascii="Calibri" w:hAnsi="Calibri" w:cs="Calibri"/>
                <w:sz w:val="18"/>
                <w:szCs w:val="18"/>
              </w:rPr>
            </w:pPr>
            <w:r w:rsidRPr="00D15F73">
              <w:rPr>
                <w:rFonts w:asciiTheme="minorHAnsi" w:hAnsiTheme="minorHAnsi" w:cstheme="minorHAnsi"/>
                <w:sz w:val="18"/>
                <w:szCs w:val="18"/>
              </w:rPr>
              <w:t xml:space="preserve">Ukupno za nabavku i ugradnju, računato po ugrađenoj priključnoj ploči </w:t>
            </w:r>
            <w:r w:rsidR="00342ECB">
              <w:rPr>
                <w:rFonts w:asciiTheme="minorHAnsi" w:hAnsiTheme="minorHAnsi" w:cstheme="minorHAnsi"/>
                <w:sz w:val="18"/>
                <w:szCs w:val="18"/>
              </w:rPr>
              <w:t>tipa</w:t>
            </w:r>
            <w:r w:rsidRPr="00D15F73">
              <w:rPr>
                <w:rFonts w:asciiTheme="minorHAnsi" w:hAnsiTheme="minorHAnsi" w:cstheme="minorHAnsi"/>
                <w:sz w:val="18"/>
                <w:szCs w:val="18"/>
              </w:rPr>
              <w:t xml:space="preserve"> “RP-4 midi”, proizvodnje </w:t>
            </w:r>
            <w:r w:rsidRPr="00D15F73">
              <w:rPr>
                <w:rFonts w:asciiTheme="minorHAnsi" w:hAnsiTheme="minorHAnsi" w:cstheme="minorHAnsi"/>
                <w:sz w:val="18"/>
                <w:szCs w:val="18"/>
                <w:lang w:val="hr-HR"/>
              </w:rPr>
              <w:t>„Okpiro“ - Srbija</w:t>
            </w:r>
            <w:r w:rsidRPr="00D15F73">
              <w:rPr>
                <w:rFonts w:asciiTheme="minorHAnsi" w:hAnsiTheme="minorHAnsi" w:cstheme="minorHAnsi"/>
                <w:sz w:val="18"/>
                <w:szCs w:val="18"/>
              </w:rPr>
              <w:t xml:space="preserve">, ili </w:t>
            </w:r>
            <w:r w:rsidR="00342ECB">
              <w:rPr>
                <w:rFonts w:asciiTheme="minorHAnsi" w:hAnsiTheme="minorHAnsi" w:cstheme="minorHAnsi"/>
                <w:sz w:val="18"/>
                <w:szCs w:val="18"/>
              </w:rPr>
              <w:t>ekvivalentno.</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kom</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2.00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Pr>
                <w:b/>
                <w:sz w:val="20"/>
                <w:szCs w:val="20"/>
              </w:rPr>
              <w:t>12.</w:t>
            </w:r>
          </w:p>
        </w:tc>
        <w:tc>
          <w:tcPr>
            <w:tcW w:w="590" w:type="dxa"/>
            <w:gridSpan w:val="2"/>
            <w:vMerge/>
            <w:tcBorders>
              <w:left w:val="nil"/>
              <w:bottom w:val="single" w:sz="4" w:space="0" w:color="auto"/>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342ECB" w:rsidRDefault="001F5398" w:rsidP="00F45877">
            <w:pPr>
              <w:spacing w:after="0" w:line="240" w:lineRule="auto"/>
              <w:rPr>
                <w:rFonts w:asciiTheme="minorHAnsi" w:hAnsiTheme="minorHAnsi" w:cstheme="minorHAnsi"/>
                <w:sz w:val="18"/>
                <w:szCs w:val="18"/>
                <w:lang w:val="hr-HR"/>
              </w:rPr>
            </w:pPr>
            <w:r w:rsidRPr="00342ECB">
              <w:rPr>
                <w:rFonts w:asciiTheme="minorHAnsi" w:hAnsiTheme="minorHAnsi" w:cstheme="minorHAnsi"/>
                <w:sz w:val="18"/>
                <w:szCs w:val="18"/>
              </w:rPr>
              <w:t>Isporuka</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provodnika</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PP00</w:t>
            </w:r>
            <w:r w:rsidRPr="00342ECB">
              <w:rPr>
                <w:rFonts w:asciiTheme="minorHAnsi" w:hAnsiTheme="minorHAnsi" w:cstheme="minorHAnsi"/>
                <w:sz w:val="18"/>
                <w:szCs w:val="18"/>
                <w:lang w:val="hr-HR"/>
              </w:rPr>
              <w:t>-</w:t>
            </w:r>
            <w:r w:rsidRPr="00342ECB">
              <w:rPr>
                <w:rFonts w:asciiTheme="minorHAnsi" w:hAnsiTheme="minorHAnsi" w:cstheme="minorHAnsi"/>
                <w:sz w:val="18"/>
                <w:szCs w:val="18"/>
              </w:rPr>
              <w:t>Y</w:t>
            </w:r>
            <w:r w:rsidRPr="00342ECB">
              <w:rPr>
                <w:rFonts w:asciiTheme="minorHAnsi" w:hAnsiTheme="minorHAnsi" w:cstheme="minorHAnsi"/>
                <w:sz w:val="18"/>
                <w:szCs w:val="18"/>
                <w:lang w:val="hr-HR"/>
              </w:rPr>
              <w:t xml:space="preserve"> 3</w:t>
            </w:r>
            <w:r w:rsidRPr="00342ECB">
              <w:rPr>
                <w:rFonts w:asciiTheme="minorHAnsi" w:hAnsiTheme="minorHAnsi" w:cstheme="minorHAnsi"/>
                <w:sz w:val="18"/>
                <w:szCs w:val="18"/>
              </w:rPr>
              <w:t>x</w:t>
            </w:r>
            <w:r w:rsidRPr="00342ECB">
              <w:rPr>
                <w:rFonts w:asciiTheme="minorHAnsi" w:hAnsiTheme="minorHAnsi" w:cstheme="minorHAnsi"/>
                <w:sz w:val="18"/>
                <w:szCs w:val="18"/>
                <w:lang w:val="hr-HR"/>
              </w:rPr>
              <w:t>2</w:t>
            </w:r>
            <w:proofErr w:type="gramStart"/>
            <w:r w:rsidRPr="00342ECB">
              <w:rPr>
                <w:rFonts w:asciiTheme="minorHAnsi" w:hAnsiTheme="minorHAnsi" w:cstheme="minorHAnsi"/>
                <w:sz w:val="18"/>
                <w:szCs w:val="18"/>
                <w:lang w:val="hr-HR"/>
              </w:rPr>
              <w:t>,5</w:t>
            </w:r>
            <w:proofErr w:type="gramEnd"/>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mm</w:t>
            </w:r>
            <w:r w:rsidRPr="00342ECB">
              <w:rPr>
                <w:rFonts w:asciiTheme="minorHAnsi" w:hAnsiTheme="minorHAnsi" w:cstheme="minorHAnsi"/>
                <w:sz w:val="18"/>
                <w:szCs w:val="18"/>
                <w:vertAlign w:val="superscript"/>
                <w:lang w:val="hr-HR"/>
              </w:rPr>
              <w:t>2</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i</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izrada</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strujnih</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veza</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priklju</w:t>
            </w:r>
            <w:r w:rsidRPr="00342ECB">
              <w:rPr>
                <w:rFonts w:asciiTheme="minorHAnsi" w:hAnsiTheme="minorHAnsi" w:cstheme="minorHAnsi"/>
                <w:sz w:val="18"/>
                <w:szCs w:val="18"/>
                <w:lang w:val="hr-HR"/>
              </w:rPr>
              <w:t>č</w:t>
            </w:r>
            <w:r w:rsidRPr="00342ECB">
              <w:rPr>
                <w:rFonts w:asciiTheme="minorHAnsi" w:hAnsiTheme="minorHAnsi" w:cstheme="minorHAnsi"/>
                <w:sz w:val="18"/>
                <w:szCs w:val="18"/>
              </w:rPr>
              <w:t>nih</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ploča</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i</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svjetiljki</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Pri</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izradi</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ovih</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strujnih</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veza</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voditi</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ra</w:t>
            </w:r>
            <w:r w:rsidRPr="00342ECB">
              <w:rPr>
                <w:rFonts w:asciiTheme="minorHAnsi" w:hAnsiTheme="minorHAnsi" w:cstheme="minorHAnsi"/>
                <w:sz w:val="18"/>
                <w:szCs w:val="18"/>
                <w:lang w:val="hr-HR"/>
              </w:rPr>
              <w:t>č</w:t>
            </w:r>
            <w:r w:rsidRPr="00342ECB">
              <w:rPr>
                <w:rFonts w:asciiTheme="minorHAnsi" w:hAnsiTheme="minorHAnsi" w:cstheme="minorHAnsi"/>
                <w:sz w:val="18"/>
                <w:szCs w:val="18"/>
              </w:rPr>
              <w:t>una</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o</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naizmjeni</w:t>
            </w:r>
            <w:r w:rsidRPr="00342ECB">
              <w:rPr>
                <w:rFonts w:asciiTheme="minorHAnsi" w:hAnsiTheme="minorHAnsi" w:cstheme="minorHAnsi"/>
                <w:sz w:val="18"/>
                <w:szCs w:val="18"/>
                <w:lang w:val="hr-HR"/>
              </w:rPr>
              <w:t>č</w:t>
            </w:r>
            <w:r w:rsidRPr="00342ECB">
              <w:rPr>
                <w:rFonts w:asciiTheme="minorHAnsi" w:hAnsiTheme="minorHAnsi" w:cstheme="minorHAnsi"/>
                <w:sz w:val="18"/>
                <w:szCs w:val="18"/>
              </w:rPr>
              <w:t>nom</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raspore</w:t>
            </w:r>
            <w:r w:rsidRPr="00342ECB">
              <w:rPr>
                <w:rFonts w:asciiTheme="minorHAnsi" w:hAnsiTheme="minorHAnsi" w:cstheme="minorHAnsi"/>
                <w:sz w:val="18"/>
                <w:szCs w:val="18"/>
                <w:lang w:val="hr-HR"/>
              </w:rPr>
              <w:t>đ</w:t>
            </w:r>
            <w:r w:rsidRPr="00342ECB">
              <w:rPr>
                <w:rFonts w:asciiTheme="minorHAnsi" w:hAnsiTheme="minorHAnsi" w:cstheme="minorHAnsi"/>
                <w:sz w:val="18"/>
                <w:szCs w:val="18"/>
              </w:rPr>
              <w:t>ivanju</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svjetiljki</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po</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fazama</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svaka</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tre</w:t>
            </w:r>
            <w:r w:rsidRPr="00342ECB">
              <w:rPr>
                <w:rFonts w:asciiTheme="minorHAnsi" w:hAnsiTheme="minorHAnsi" w:cstheme="minorHAnsi"/>
                <w:sz w:val="18"/>
                <w:szCs w:val="18"/>
                <w:lang w:val="hr-HR"/>
              </w:rPr>
              <w:t>ć</w:t>
            </w:r>
            <w:r w:rsidRPr="00342ECB">
              <w:rPr>
                <w:rFonts w:asciiTheme="minorHAnsi" w:hAnsiTheme="minorHAnsi" w:cstheme="minorHAnsi"/>
                <w:sz w:val="18"/>
                <w:szCs w:val="18"/>
              </w:rPr>
              <w:t>a</w:t>
            </w:r>
            <w:r w:rsidRPr="00342ECB">
              <w:rPr>
                <w:rFonts w:asciiTheme="minorHAnsi" w:hAnsiTheme="minorHAnsi" w:cstheme="minorHAnsi"/>
                <w:sz w:val="18"/>
                <w:szCs w:val="18"/>
                <w:lang w:val="hr-HR"/>
              </w:rPr>
              <w:t xml:space="preserve"> </w:t>
            </w:r>
            <w:r w:rsidRPr="00342ECB">
              <w:rPr>
                <w:rFonts w:asciiTheme="minorHAnsi" w:hAnsiTheme="minorHAnsi" w:cstheme="minorHAnsi"/>
                <w:sz w:val="18"/>
                <w:szCs w:val="18"/>
              </w:rPr>
              <w:t>svjetiljka</w:t>
            </w:r>
            <w:r w:rsidRPr="00342ECB">
              <w:rPr>
                <w:rFonts w:asciiTheme="minorHAnsi" w:hAnsiTheme="minorHAnsi" w:cstheme="minorHAnsi"/>
                <w:sz w:val="18"/>
                <w:szCs w:val="18"/>
                <w:lang w:val="hr-HR"/>
              </w:rPr>
              <w:t xml:space="preserve">”). </w:t>
            </w:r>
          </w:p>
          <w:p w:rsidR="001F5398" w:rsidRPr="00342ECB" w:rsidRDefault="001F5398" w:rsidP="00F45877">
            <w:pPr>
              <w:pStyle w:val="PlainText"/>
              <w:rPr>
                <w:rFonts w:ascii="Calibri" w:hAnsi="Calibri" w:cs="Calibri"/>
                <w:sz w:val="18"/>
                <w:szCs w:val="18"/>
              </w:rPr>
            </w:pPr>
            <w:r w:rsidRPr="00342ECB">
              <w:rPr>
                <w:rFonts w:asciiTheme="minorHAnsi" w:hAnsiTheme="minorHAnsi" w:cstheme="minorHAnsi"/>
                <w:sz w:val="18"/>
                <w:szCs w:val="18"/>
                <w:lang w:val="pl-PL"/>
              </w:rPr>
              <w:t>Ukupno za nabavku, transport i rad, računato po m' ugrađenog provodnika tipa PP00-Y 3x2,5 mm</w:t>
            </w:r>
            <w:r w:rsidRPr="00342ECB">
              <w:rPr>
                <w:rFonts w:asciiTheme="minorHAnsi" w:hAnsiTheme="minorHAnsi" w:cstheme="minorHAnsi"/>
                <w:sz w:val="18"/>
                <w:szCs w:val="18"/>
                <w:vertAlign w:val="superscript"/>
                <w:lang w:val="pl-PL"/>
              </w:rPr>
              <w:t>2</w:t>
            </w:r>
            <w:r w:rsidRPr="00342ECB">
              <w:rPr>
                <w:rFonts w:asciiTheme="minorHAnsi" w:hAnsiTheme="minorHAnsi" w:cstheme="minorHAnsi"/>
                <w:sz w:val="18"/>
                <w:szCs w:val="18"/>
                <w:lang w:val="pl-PL"/>
              </w:rPr>
              <w:t xml:space="preserve"> 0,6/1kV</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sidRPr="00664622">
              <w:rPr>
                <w:rFonts w:asciiTheme="minorHAnsi" w:hAnsiTheme="minorHAnsi" w:cstheme="minorHAnsi"/>
                <w:lang w:val="pl-PL"/>
              </w:rPr>
              <w:t>m'</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16.00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Pr>
                <w:b/>
                <w:sz w:val="20"/>
                <w:szCs w:val="20"/>
              </w:rPr>
              <w:lastRenderedPageBreak/>
              <w:t>13.</w:t>
            </w:r>
          </w:p>
        </w:tc>
        <w:tc>
          <w:tcPr>
            <w:tcW w:w="590" w:type="dxa"/>
            <w:gridSpan w:val="2"/>
            <w:vMerge/>
            <w:tcBorders>
              <w:left w:val="nil"/>
              <w:bottom w:val="single" w:sz="4" w:space="0" w:color="auto"/>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342ECB" w:rsidRDefault="001F5398" w:rsidP="00F45877">
            <w:pPr>
              <w:autoSpaceDE w:val="0"/>
              <w:autoSpaceDN w:val="0"/>
              <w:adjustRightInd w:val="0"/>
              <w:spacing w:after="0" w:line="240" w:lineRule="auto"/>
              <w:rPr>
                <w:rFonts w:asciiTheme="minorHAnsi" w:hAnsiTheme="minorHAnsi" w:cstheme="minorHAnsi"/>
                <w:sz w:val="18"/>
                <w:szCs w:val="18"/>
              </w:rPr>
            </w:pPr>
            <w:r w:rsidRPr="00342ECB">
              <w:rPr>
                <w:rFonts w:asciiTheme="minorHAnsi" w:hAnsiTheme="minorHAnsi" w:cstheme="minorHAnsi"/>
                <w:sz w:val="18"/>
                <w:szCs w:val="18"/>
              </w:rPr>
              <w:t>Isporuka, montaža i povezivanje svjetiljke za javnu rasvjetu tipa “</w:t>
            </w:r>
            <w:r w:rsidRPr="00342ECB">
              <w:rPr>
                <w:rFonts w:asciiTheme="minorHAnsi" w:hAnsiTheme="minorHAnsi" w:cstheme="minorHAnsi"/>
                <w:b/>
                <w:sz w:val="18"/>
                <w:szCs w:val="18"/>
              </w:rPr>
              <w:t>TECEO S 24 LEDs 700mA NW Flat glass 5245 Embellishment 409022”</w:t>
            </w:r>
            <w:r w:rsidRPr="00342ECB">
              <w:rPr>
                <w:rFonts w:asciiTheme="minorHAnsi" w:hAnsiTheme="minorHAnsi" w:cstheme="minorHAnsi"/>
                <w:sz w:val="18"/>
                <w:szCs w:val="18"/>
              </w:rPr>
              <w:t>, proizvodnje “Minel-Schreder” - Srbija ili ekvivalentn</w:t>
            </w:r>
            <w:r w:rsidR="00037F3F">
              <w:rPr>
                <w:rFonts w:asciiTheme="minorHAnsi" w:hAnsiTheme="minorHAnsi" w:cstheme="minorHAnsi"/>
                <w:sz w:val="18"/>
                <w:szCs w:val="18"/>
              </w:rPr>
              <w:t>o</w:t>
            </w:r>
            <w:r w:rsidRPr="00342ECB">
              <w:rPr>
                <w:rFonts w:asciiTheme="minorHAnsi" w:hAnsiTheme="minorHAnsi" w:cstheme="minorHAnsi"/>
                <w:sz w:val="18"/>
                <w:szCs w:val="18"/>
              </w:rPr>
              <w:t xml:space="preserve">, sa LED izvorima svjetlosti, maksimalne snage sistema 53,5W, sa neutralno bijelom bojom svjetlosti temperature 4000K. Trajnost LED izvora treba da bude ne manje od 100.000 radnih časova, životni vijek prema L80B10. Fluks izvora treba da je minimum 8.014 lm, a fluks sistema treba da je minimum 6.649 lm. Radna struja treba da bude maksimalno 700mA u nominalnom režimu rada. Iskoristivost cjelokupne svjetiljke uključujući drajver i sve gubitke mora biti jednaka ili veća od 124 lm/W (Tj=25°C). Svjetiljka treba da posjeduje integrisani nosač za horizontalnu i vertikalnu montažu na stub/liru Ø42-48, Ø60 ili Ø76mm. Kućište i poklopac svjetiljke treba da su izrađeni od aluminijumske legure livene pod pritiskom i obojeni elektrostatičkim postupkom bojom u prahu RAL AKZO light grey 150 sanded. Kućište treba da se sastoji iz dva dijela: dio sa optičkim blokom i mehanički izdvojeni dio sa predspojnim uređajem “drajverom”. Kućište treba da bude veoma kvalitetno, sa utisnutim ili izlivenim žigom ili logom proizvođača kao jednim od dokaza da se radi o originalnom proizvodu. Poklopac kućišta i dio sa predspojnim uređajem treba da budu izrađeni od aluminijumske legure livene pod pritiskom. Kućište svjetiljke ne smije da posjeduje plastične djelove. Kompletna svjetiljka treba da je u stepenu mehaničke zaštite minimum IP66 (za optički blok i dio sa predspojnim uređajima). Mehanička otpornost na udar protektora treba da je minimum IK08. Indeks reprodukcije boje Ra≥ 70. Svjetiljka treba da je u klasi električne izolacije II.  LED drajver mora da ima funkciju predprogramiranja (dimovanja). Svjetiljka treba da bude opremljena prenaponskom zaštitom i to integrisana u samom drajveru od minimalno 4 kV i 4 kA, i obavezno da bude opremljena dodatnim uređajem za odvođenje prenapona (SPD) na samom priključku odnosno prije drajvera sa karakteristikama od minimalno 10 kV i 10 kA. </w:t>
            </w:r>
          </w:p>
          <w:p w:rsidR="001F5398" w:rsidRPr="00342ECB" w:rsidRDefault="001F5398" w:rsidP="00F45877">
            <w:pPr>
              <w:autoSpaceDE w:val="0"/>
              <w:autoSpaceDN w:val="0"/>
              <w:adjustRightInd w:val="0"/>
              <w:spacing w:after="0" w:line="240" w:lineRule="auto"/>
              <w:rPr>
                <w:rFonts w:asciiTheme="minorHAnsi" w:hAnsiTheme="minorHAnsi" w:cstheme="minorHAnsi"/>
                <w:sz w:val="18"/>
                <w:szCs w:val="18"/>
              </w:rPr>
            </w:pPr>
            <w:r w:rsidRPr="00342ECB">
              <w:rPr>
                <w:rFonts w:asciiTheme="minorHAnsi" w:hAnsiTheme="minorHAnsi" w:cstheme="minorHAnsi"/>
                <w:sz w:val="18"/>
                <w:szCs w:val="18"/>
              </w:rPr>
              <w:t>Svjetiljka treba da je predviđena za rad na mrežnom naponu u minimalnom opsegu od 220-240V. Svetiljka treba da ima mogućnost promjene ugla sa vidljivim oznakama ili fizički definisanim koracima podešenosti ugla. Svjetiljka treba da bude opremljena LED drajverom koji ima funkciju podešavanja radne struje (snage, fluksa) i kreiranja autonomnog scenarija dimovanja u više koraka. Programabilni LED drajver treba da ima funkciju kontrole nivoa osvijetljenosti putem DALI protokola kako bi mogao biti kompatibilan sa sistemom daljinskog upravljanja u</w:t>
            </w:r>
            <w:r w:rsidRPr="00342ECB">
              <w:rPr>
                <w:rFonts w:asciiTheme="minorHAnsi" w:hAnsiTheme="minorHAnsi" w:cstheme="minorHAnsi"/>
                <w:sz w:val="18"/>
                <w:szCs w:val="18"/>
                <w:lang w:val="hr-HR"/>
              </w:rPr>
              <w:t xml:space="preserve"> javnoj rasvjeti u budućnosti. Svjetiljka mora da posjeduje termičku zaštitu. Svjetiljka treba da bude sa učitanim scenarijom koji na osnovu uzorka od poslednje tri noći određuje sredinu (ponoć) i obara svjetlosni fluks prema sledećim koracima:</w:t>
            </w:r>
          </w:p>
          <w:p w:rsidR="001F5398" w:rsidRPr="00342ECB" w:rsidRDefault="001F5398" w:rsidP="00F45877">
            <w:pPr>
              <w:pStyle w:val="ListParagraph"/>
              <w:numPr>
                <w:ilvl w:val="0"/>
                <w:numId w:val="43"/>
              </w:numPr>
              <w:spacing w:before="0" w:after="0" w:line="240" w:lineRule="auto"/>
              <w:ind w:left="215" w:hanging="142"/>
              <w:rPr>
                <w:rFonts w:asciiTheme="minorHAnsi" w:hAnsiTheme="minorHAnsi" w:cstheme="minorHAnsi"/>
                <w:sz w:val="18"/>
                <w:szCs w:val="18"/>
              </w:rPr>
            </w:pPr>
            <w:r w:rsidRPr="00342ECB">
              <w:rPr>
                <w:rFonts w:asciiTheme="minorHAnsi" w:hAnsiTheme="minorHAnsi" w:cstheme="minorHAnsi"/>
                <w:sz w:val="18"/>
                <w:szCs w:val="18"/>
              </w:rPr>
              <w:t>Od momenta paljenja do trenutka koji predstavlja 3h prije sredine noći (ponoći) svjetiljka treba da radi sa 100% fluksa,</w:t>
            </w:r>
          </w:p>
          <w:p w:rsidR="001F5398" w:rsidRPr="00342ECB" w:rsidRDefault="001F5398" w:rsidP="00F45877">
            <w:pPr>
              <w:pStyle w:val="ListParagraph"/>
              <w:numPr>
                <w:ilvl w:val="0"/>
                <w:numId w:val="43"/>
              </w:numPr>
              <w:spacing w:before="0" w:after="0" w:line="240" w:lineRule="auto"/>
              <w:ind w:left="215" w:hanging="142"/>
              <w:rPr>
                <w:rFonts w:asciiTheme="minorHAnsi" w:hAnsiTheme="minorHAnsi" w:cstheme="minorHAnsi"/>
                <w:sz w:val="18"/>
                <w:szCs w:val="18"/>
              </w:rPr>
            </w:pPr>
            <w:r w:rsidRPr="00342ECB">
              <w:rPr>
                <w:rFonts w:asciiTheme="minorHAnsi" w:hAnsiTheme="minorHAnsi" w:cstheme="minorHAnsi"/>
                <w:sz w:val="18"/>
                <w:szCs w:val="18"/>
              </w:rPr>
              <w:t>Od 3h prije sredine noći (ponoći) svjetiljka treba da radi sa 70% fluksa,</w:t>
            </w:r>
          </w:p>
          <w:p w:rsidR="001F5398" w:rsidRPr="00342ECB" w:rsidRDefault="001F5398" w:rsidP="00F45877">
            <w:pPr>
              <w:pStyle w:val="ListParagraph"/>
              <w:numPr>
                <w:ilvl w:val="0"/>
                <w:numId w:val="43"/>
              </w:numPr>
              <w:spacing w:before="0" w:after="0" w:line="240" w:lineRule="auto"/>
              <w:ind w:left="215" w:hanging="142"/>
              <w:rPr>
                <w:rFonts w:asciiTheme="minorHAnsi" w:hAnsiTheme="minorHAnsi" w:cstheme="minorHAnsi"/>
                <w:sz w:val="18"/>
                <w:szCs w:val="18"/>
              </w:rPr>
            </w:pPr>
            <w:r w:rsidRPr="00342ECB">
              <w:rPr>
                <w:rFonts w:asciiTheme="minorHAnsi" w:hAnsiTheme="minorHAnsi" w:cstheme="minorHAnsi"/>
                <w:sz w:val="18"/>
                <w:szCs w:val="18"/>
              </w:rPr>
              <w:t>Od sredine noći (ponoći) svjetiljka treba da radi sa 50% fluksa u naredna četiri sata,</w:t>
            </w:r>
          </w:p>
          <w:p w:rsidR="001F5398" w:rsidRPr="00342ECB" w:rsidRDefault="001F5398" w:rsidP="00F45877">
            <w:pPr>
              <w:pStyle w:val="ListParagraph"/>
              <w:numPr>
                <w:ilvl w:val="0"/>
                <w:numId w:val="43"/>
              </w:numPr>
              <w:spacing w:before="0" w:after="0" w:line="240" w:lineRule="auto"/>
              <w:ind w:left="215" w:hanging="142"/>
              <w:rPr>
                <w:rFonts w:asciiTheme="minorHAnsi" w:hAnsiTheme="minorHAnsi" w:cstheme="minorHAnsi"/>
                <w:sz w:val="18"/>
                <w:szCs w:val="18"/>
              </w:rPr>
            </w:pPr>
            <w:r w:rsidRPr="00342ECB">
              <w:rPr>
                <w:rFonts w:asciiTheme="minorHAnsi" w:hAnsiTheme="minorHAnsi" w:cstheme="minorHAnsi"/>
                <w:sz w:val="18"/>
                <w:szCs w:val="18"/>
              </w:rPr>
              <w:t>Nakon toga, svjetlosni fluks svjetiljke treba da se poveća na 70% u naredna dva časa,</w:t>
            </w:r>
          </w:p>
          <w:p w:rsidR="001F5398" w:rsidRPr="00342ECB" w:rsidRDefault="001F5398" w:rsidP="00F45877">
            <w:pPr>
              <w:pStyle w:val="ListParagraph"/>
              <w:numPr>
                <w:ilvl w:val="0"/>
                <w:numId w:val="43"/>
              </w:numPr>
              <w:spacing w:before="0" w:after="0" w:line="240" w:lineRule="auto"/>
              <w:ind w:left="215" w:hanging="142"/>
              <w:rPr>
                <w:rFonts w:asciiTheme="minorHAnsi" w:hAnsiTheme="minorHAnsi" w:cstheme="minorHAnsi"/>
                <w:sz w:val="18"/>
                <w:szCs w:val="18"/>
              </w:rPr>
            </w:pPr>
            <w:r w:rsidRPr="00342ECB">
              <w:rPr>
                <w:rFonts w:asciiTheme="minorHAnsi" w:hAnsiTheme="minorHAnsi" w:cstheme="minorHAnsi"/>
                <w:sz w:val="18"/>
                <w:szCs w:val="18"/>
              </w:rPr>
              <w:t>U poslednjem koraku, svjetiljka radi sa 100% svojeg fluksa sve do momenta isključenja rasvjete.</w:t>
            </w:r>
          </w:p>
          <w:p w:rsidR="001F5398" w:rsidRPr="00342ECB" w:rsidRDefault="001F5398" w:rsidP="00F45877">
            <w:pPr>
              <w:pStyle w:val="PlainText"/>
              <w:rPr>
                <w:rFonts w:asciiTheme="minorHAnsi" w:hAnsiTheme="minorHAnsi" w:cstheme="minorHAnsi"/>
                <w:sz w:val="18"/>
                <w:szCs w:val="18"/>
              </w:rPr>
            </w:pPr>
            <w:r w:rsidRPr="00342ECB">
              <w:rPr>
                <w:rFonts w:asciiTheme="minorHAnsi" w:hAnsiTheme="minorHAnsi" w:cstheme="minorHAnsi"/>
                <w:sz w:val="18"/>
                <w:szCs w:val="18"/>
                <w:lang w:val="hr-HR"/>
              </w:rPr>
              <w:t>Ukupno za materijal i rad,</w:t>
            </w:r>
            <w:r w:rsidRPr="00342ECB">
              <w:rPr>
                <w:rFonts w:asciiTheme="minorHAnsi" w:hAnsiTheme="minorHAnsi" w:cstheme="minorHAnsi"/>
                <w:sz w:val="18"/>
                <w:szCs w:val="18"/>
              </w:rPr>
              <w:t xml:space="preserve"> računato po ugrađenoj svjetiljci tipa </w:t>
            </w:r>
            <w:r w:rsidRPr="00342ECB">
              <w:rPr>
                <w:rFonts w:asciiTheme="minorHAnsi" w:hAnsiTheme="minorHAnsi" w:cstheme="minorHAnsi"/>
                <w:b/>
                <w:sz w:val="18"/>
                <w:szCs w:val="18"/>
              </w:rPr>
              <w:t>“TECEO S 24 LEDs 700mA NW Flat glass 5245 Embellishment 409022”</w:t>
            </w:r>
            <w:r w:rsidRPr="00342ECB">
              <w:rPr>
                <w:rFonts w:asciiTheme="minorHAnsi" w:hAnsiTheme="minorHAnsi" w:cstheme="minorHAnsi"/>
                <w:sz w:val="18"/>
                <w:szCs w:val="18"/>
              </w:rPr>
              <w:t>, proizvodnje “Minel-Schreder” – Srbija, ili boljeg ili sličnog kvaliteta</w:t>
            </w:r>
          </w:p>
          <w:p w:rsidR="001F5398" w:rsidRPr="00342ECB" w:rsidRDefault="001F5398" w:rsidP="00F45877">
            <w:pPr>
              <w:spacing w:after="0" w:line="240" w:lineRule="auto"/>
              <w:ind w:right="7"/>
              <w:jc w:val="both"/>
              <w:rPr>
                <w:rFonts w:asciiTheme="minorHAnsi" w:hAnsiTheme="minorHAnsi" w:cstheme="minorHAnsi"/>
                <w:sz w:val="18"/>
                <w:szCs w:val="18"/>
                <w:lang w:val="fr-FR"/>
              </w:rPr>
            </w:pPr>
            <w:r w:rsidRPr="00342ECB">
              <w:rPr>
                <w:rFonts w:asciiTheme="minorHAnsi" w:hAnsiTheme="minorHAnsi" w:cstheme="minorHAnsi"/>
                <w:b/>
                <w:sz w:val="18"/>
                <w:szCs w:val="18"/>
                <w:lang w:val="fr-FR"/>
              </w:rPr>
              <w:t>Napomena:</w:t>
            </w:r>
            <w:r w:rsidRPr="00342ECB">
              <w:rPr>
                <w:rFonts w:asciiTheme="minorHAnsi" w:hAnsiTheme="minorHAnsi" w:cstheme="minorHAnsi"/>
                <w:sz w:val="18"/>
                <w:szCs w:val="18"/>
                <w:lang w:val="fr-FR"/>
              </w:rPr>
              <w:t xml:space="preserve"> Ekvivalentnom svjetiljkom se smatra ona svjetiljka koja ima iste ili bolje svjetlotehničke karakteristike, približno istu ili manju potrošnju, koja ima sve zahtijevane sertifikate i na kraju mjerenjem poslije ugradnje potvrdi fotometrijske proračune tražene ovim projektom. </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kom</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2.00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Pr>
                <w:b/>
                <w:sz w:val="20"/>
                <w:szCs w:val="20"/>
              </w:rPr>
              <w:lastRenderedPageBreak/>
              <w:t>14.</w:t>
            </w:r>
          </w:p>
        </w:tc>
        <w:tc>
          <w:tcPr>
            <w:tcW w:w="590" w:type="dxa"/>
            <w:gridSpan w:val="2"/>
            <w:vMerge/>
            <w:tcBorders>
              <w:left w:val="nil"/>
              <w:bottom w:val="single" w:sz="4" w:space="0" w:color="auto"/>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4B7298" w:rsidRDefault="001F5398" w:rsidP="00F45877">
            <w:pPr>
              <w:spacing w:after="0" w:line="240" w:lineRule="auto"/>
              <w:rPr>
                <w:rFonts w:asciiTheme="minorHAnsi" w:hAnsiTheme="minorHAnsi" w:cstheme="minorHAnsi"/>
                <w:sz w:val="20"/>
                <w:szCs w:val="20"/>
                <w:lang w:val="pl-PL"/>
              </w:rPr>
            </w:pPr>
            <w:r w:rsidRPr="004B7298">
              <w:rPr>
                <w:rFonts w:asciiTheme="minorHAnsi" w:hAnsiTheme="minorHAnsi" w:cstheme="minorHAnsi"/>
                <w:sz w:val="20"/>
                <w:szCs w:val="20"/>
                <w:lang w:val="pl-PL"/>
              </w:rPr>
              <w:t>Isporuka i ugradnja oznaka za obilježavanje trase 1 kV kabla na regulisanom terenu. Obilježava se napon i položaj kabla u rovu, promjena pravca trase, kao i sva ona mjesta gdje nadzorni organ smatra da je potrebno (predmjer je rađen na osnovu pretpostavljenog broja oznaka i podliježe izmjeni). Oznaka se nalazi na mesinganoj pločici.</w:t>
            </w:r>
          </w:p>
          <w:p w:rsidR="001F5398" w:rsidRPr="004B7298" w:rsidRDefault="001F5398" w:rsidP="00F45877">
            <w:pPr>
              <w:pStyle w:val="PlainText"/>
              <w:rPr>
                <w:rFonts w:ascii="Calibri" w:hAnsi="Calibri" w:cs="Calibri"/>
              </w:rPr>
            </w:pPr>
            <w:r w:rsidRPr="004B7298">
              <w:rPr>
                <w:rFonts w:asciiTheme="minorHAnsi" w:hAnsiTheme="minorHAnsi" w:cstheme="minorHAnsi"/>
                <w:lang w:val="pl-PL"/>
              </w:rPr>
              <w:t>Ukupno za nabavku, transport i rad, računato po ugrađenoj oznaci</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kom</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3.00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Pr>
                <w:b/>
                <w:sz w:val="20"/>
                <w:szCs w:val="20"/>
              </w:rPr>
              <w:t>15.</w:t>
            </w:r>
          </w:p>
        </w:tc>
        <w:tc>
          <w:tcPr>
            <w:tcW w:w="590" w:type="dxa"/>
            <w:gridSpan w:val="2"/>
            <w:vMerge/>
            <w:tcBorders>
              <w:left w:val="nil"/>
              <w:bottom w:val="single" w:sz="4" w:space="0" w:color="auto"/>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4B7298" w:rsidRDefault="001F5398" w:rsidP="00F45877">
            <w:pPr>
              <w:spacing w:after="0" w:line="240" w:lineRule="auto"/>
              <w:rPr>
                <w:rFonts w:asciiTheme="minorHAnsi" w:hAnsiTheme="minorHAnsi" w:cstheme="minorHAnsi"/>
                <w:sz w:val="20"/>
                <w:szCs w:val="20"/>
                <w:lang w:val="pl-PL"/>
              </w:rPr>
            </w:pPr>
            <w:r w:rsidRPr="004B7298">
              <w:rPr>
                <w:rFonts w:asciiTheme="minorHAnsi" w:hAnsiTheme="minorHAnsi" w:cstheme="minorHAnsi"/>
                <w:sz w:val="20"/>
                <w:szCs w:val="20"/>
                <w:lang w:val="pl-PL"/>
              </w:rPr>
              <w:t xml:space="preserve">Isporuka i ugradnja oznaka za obilježavanje trase 1 kV kabla na neregulisanom terenu. Obilježava se napon i položaj kabla u rovu, promjena pravca trase, kao i sva ona mjesta gdje nadzorni organ smatra da je potrebno (predmjer je rađen na osnovu pretpostavljenog broja oznaka i podliježe izmjeni). </w:t>
            </w:r>
          </w:p>
          <w:p w:rsidR="001F5398" w:rsidRPr="004B7298" w:rsidRDefault="001F5398" w:rsidP="00F45877">
            <w:pPr>
              <w:spacing w:after="0" w:line="240" w:lineRule="auto"/>
              <w:rPr>
                <w:rFonts w:asciiTheme="minorHAnsi" w:hAnsiTheme="minorHAnsi" w:cstheme="minorHAnsi"/>
                <w:sz w:val="20"/>
                <w:szCs w:val="20"/>
                <w:lang w:val="pl-PL"/>
              </w:rPr>
            </w:pPr>
            <w:r w:rsidRPr="004B7298">
              <w:rPr>
                <w:rFonts w:asciiTheme="minorHAnsi" w:hAnsiTheme="minorHAnsi" w:cstheme="minorHAnsi"/>
                <w:sz w:val="20"/>
                <w:szCs w:val="20"/>
                <w:lang w:val="pl-PL"/>
              </w:rPr>
              <w:t>Ukupno za nabavku, transport i rad, računato po ugrađenoj oznaci</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kom</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1.00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Pr>
                <w:b/>
                <w:sz w:val="20"/>
                <w:szCs w:val="20"/>
              </w:rPr>
              <w:t>16.</w:t>
            </w:r>
          </w:p>
        </w:tc>
        <w:tc>
          <w:tcPr>
            <w:tcW w:w="590" w:type="dxa"/>
            <w:gridSpan w:val="2"/>
            <w:vMerge/>
            <w:tcBorders>
              <w:left w:val="nil"/>
              <w:bottom w:val="single" w:sz="4" w:space="0" w:color="auto"/>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4B7298" w:rsidRDefault="001F5398" w:rsidP="00F45877">
            <w:pPr>
              <w:pStyle w:val="PlainText"/>
              <w:rPr>
                <w:rFonts w:ascii="Calibri" w:hAnsi="Calibri" w:cs="Calibri"/>
              </w:rPr>
            </w:pPr>
            <w:r w:rsidRPr="004B7298">
              <w:rPr>
                <w:rFonts w:asciiTheme="minorHAnsi" w:hAnsiTheme="minorHAnsi" w:cstheme="minorHAnsi"/>
                <w:lang w:val="pl-PL"/>
              </w:rPr>
              <w:t>Isto kao pod 14., samo oznaka za ukrštanje kablova sa drugim podzemnim objektima i instalacijama 35 i 10 kV-ni vod, vodovod, kanalizacija, TK vod i slično)</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kom</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4.00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D26BCD">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Pr="00E25EC7" w:rsidRDefault="001F5398" w:rsidP="00F45877">
            <w:pPr>
              <w:spacing w:after="0" w:line="240" w:lineRule="auto"/>
              <w:jc w:val="center"/>
              <w:rPr>
                <w:b/>
                <w:sz w:val="20"/>
                <w:szCs w:val="20"/>
              </w:rPr>
            </w:pPr>
            <w:r>
              <w:rPr>
                <w:b/>
                <w:sz w:val="20"/>
                <w:szCs w:val="20"/>
              </w:rPr>
              <w:t>17.</w:t>
            </w:r>
          </w:p>
        </w:tc>
        <w:tc>
          <w:tcPr>
            <w:tcW w:w="590" w:type="dxa"/>
            <w:gridSpan w:val="2"/>
            <w:vMerge/>
            <w:tcBorders>
              <w:left w:val="nil"/>
              <w:bottom w:val="single" w:sz="4" w:space="0" w:color="auto"/>
              <w:right w:val="single" w:sz="4" w:space="0" w:color="auto"/>
            </w:tcBorders>
          </w:tcPr>
          <w:p w:rsidR="001F5398" w:rsidRPr="003F2D76" w:rsidRDefault="001F5398" w:rsidP="00F45877">
            <w:pPr>
              <w:spacing w:after="0" w:line="240" w:lineRule="auto"/>
              <w:rPr>
                <w:sz w:val="20"/>
                <w:szCs w:val="20"/>
              </w:rPr>
            </w:pPr>
          </w:p>
        </w:tc>
        <w:tc>
          <w:tcPr>
            <w:tcW w:w="2758" w:type="dxa"/>
            <w:gridSpan w:val="2"/>
            <w:tcBorders>
              <w:top w:val="nil"/>
              <w:left w:val="single" w:sz="4" w:space="0" w:color="auto"/>
              <w:bottom w:val="single" w:sz="4" w:space="0" w:color="auto"/>
              <w:right w:val="single" w:sz="4" w:space="0" w:color="auto"/>
            </w:tcBorders>
            <w:shd w:val="clear" w:color="auto" w:fill="auto"/>
            <w:vAlign w:val="center"/>
          </w:tcPr>
          <w:p w:rsidR="001F5398" w:rsidRPr="004B7298" w:rsidRDefault="001F5398" w:rsidP="00F45877">
            <w:pPr>
              <w:spacing w:after="0" w:line="240" w:lineRule="auto"/>
              <w:rPr>
                <w:rFonts w:asciiTheme="minorHAnsi" w:hAnsiTheme="minorHAnsi" w:cstheme="minorHAnsi"/>
                <w:sz w:val="20"/>
                <w:szCs w:val="20"/>
                <w:lang w:val="pl-PL"/>
              </w:rPr>
            </w:pPr>
            <w:r w:rsidRPr="004B7298">
              <w:rPr>
                <w:rFonts w:asciiTheme="minorHAnsi" w:hAnsiTheme="minorHAnsi" w:cstheme="minorHAnsi"/>
                <w:sz w:val="20"/>
                <w:szCs w:val="20"/>
                <w:lang w:val="pl-PL"/>
              </w:rPr>
              <w:t xml:space="preserve">Razbijanje betonskog temelja, demontaža dolaznog i odlaznog kabla sa priključne ploče stuba i demontaža čeličnog stuba sa svjetiljkom postojećeg stubnog mjesta instalacije osvjetljenja Makedonske ulice predviđenog za demontažu. Radovi podrazumijevaju demontažu i lagerovanje na mjesto koje odredi vlasnik instalacije osvjetljenja (Javno komunalno preduzeće – Bar). </w:t>
            </w:r>
          </w:p>
          <w:p w:rsidR="001F5398" w:rsidRPr="004B7298" w:rsidRDefault="001F5398" w:rsidP="00F45877">
            <w:pPr>
              <w:pStyle w:val="PlainText"/>
              <w:rPr>
                <w:rFonts w:ascii="Calibri" w:hAnsi="Calibri" w:cs="Calibri"/>
              </w:rPr>
            </w:pPr>
            <w:r w:rsidRPr="004B7298">
              <w:rPr>
                <w:rFonts w:asciiTheme="minorHAnsi" w:hAnsiTheme="minorHAnsi" w:cstheme="minorHAnsi"/>
                <w:lang w:val="pl-PL"/>
              </w:rPr>
              <w:t>Ukupno za rad i transport po demontiranom stubnom mjestu</w:t>
            </w:r>
            <w:r w:rsidR="00037F3F">
              <w:rPr>
                <w:rFonts w:asciiTheme="minorHAnsi" w:hAnsiTheme="minorHAnsi" w:cstheme="minorHAnsi"/>
                <w:lang w:val="pl-PL"/>
              </w:rPr>
              <w:t>.</w:t>
            </w:r>
          </w:p>
        </w:tc>
        <w:tc>
          <w:tcPr>
            <w:tcW w:w="1067" w:type="dxa"/>
            <w:gridSpan w:val="2"/>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kom</w:t>
            </w:r>
          </w:p>
        </w:tc>
        <w:tc>
          <w:tcPr>
            <w:tcW w:w="992" w:type="dxa"/>
            <w:tcBorders>
              <w:top w:val="nil"/>
              <w:left w:val="nil"/>
              <w:bottom w:val="single" w:sz="4" w:space="0" w:color="auto"/>
              <w:right w:val="single" w:sz="4" w:space="0" w:color="auto"/>
            </w:tcBorders>
            <w:shd w:val="clear" w:color="auto" w:fill="auto"/>
            <w:vAlign w:val="center"/>
          </w:tcPr>
          <w:p w:rsidR="001F5398" w:rsidRPr="00CA6D72" w:rsidRDefault="001F5398" w:rsidP="00F45877">
            <w:pPr>
              <w:spacing w:after="0" w:line="240" w:lineRule="auto"/>
              <w:jc w:val="center"/>
              <w:rPr>
                <w:sz w:val="18"/>
                <w:szCs w:val="18"/>
              </w:rPr>
            </w:pPr>
            <w:r>
              <w:rPr>
                <w:sz w:val="18"/>
                <w:szCs w:val="18"/>
              </w:rPr>
              <w:t>1.00</w:t>
            </w:r>
          </w:p>
        </w:tc>
        <w:tc>
          <w:tcPr>
            <w:tcW w:w="1140" w:type="dxa"/>
            <w:gridSpan w:val="2"/>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tcPr>
          <w:p w:rsidR="001F5398" w:rsidRPr="003F2D76" w:rsidRDefault="001F5398" w:rsidP="00F45877">
            <w:pPr>
              <w:spacing w:after="0" w:line="240" w:lineRule="auto"/>
              <w:jc w:val="right"/>
              <w:rPr>
                <w:sz w:val="20"/>
                <w:szCs w:val="20"/>
              </w:rPr>
            </w:pPr>
          </w:p>
        </w:tc>
        <w:tc>
          <w:tcPr>
            <w:tcW w:w="1134"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45877">
            <w:pPr>
              <w:spacing w:after="0" w:line="240" w:lineRule="auto"/>
              <w:jc w:val="right"/>
              <w:rPr>
                <w:sz w:val="20"/>
                <w:szCs w:val="20"/>
              </w:rPr>
            </w:pPr>
          </w:p>
        </w:tc>
      </w:tr>
      <w:tr w:rsidR="001F5398" w:rsidRPr="003F2D76" w:rsidTr="00037F3F">
        <w:trPr>
          <w:cantSplit/>
          <w:trHeight w:val="20"/>
        </w:trPr>
        <w:tc>
          <w:tcPr>
            <w:tcW w:w="477" w:type="dxa"/>
            <w:tcBorders>
              <w:top w:val="nil"/>
              <w:left w:val="nil"/>
              <w:right w:val="nil"/>
            </w:tcBorders>
            <w:shd w:val="clear" w:color="auto" w:fill="auto"/>
            <w:vAlign w:val="center"/>
            <w:hideMark/>
          </w:tcPr>
          <w:p w:rsidR="001F5398" w:rsidRPr="00E25EC7" w:rsidRDefault="001F5398" w:rsidP="00F45877">
            <w:pPr>
              <w:spacing w:after="0" w:line="240" w:lineRule="auto"/>
              <w:rPr>
                <w:b/>
                <w:bCs/>
                <w:sz w:val="20"/>
                <w:szCs w:val="20"/>
              </w:rPr>
            </w:pPr>
            <w:r w:rsidRPr="00E25EC7">
              <w:rPr>
                <w:b/>
                <w:bCs/>
                <w:sz w:val="20"/>
                <w:szCs w:val="20"/>
              </w:rPr>
              <w:t> </w:t>
            </w:r>
          </w:p>
        </w:tc>
        <w:tc>
          <w:tcPr>
            <w:tcW w:w="590" w:type="dxa"/>
            <w:gridSpan w:val="2"/>
            <w:tcBorders>
              <w:top w:val="single" w:sz="4" w:space="0" w:color="auto"/>
              <w:left w:val="nil"/>
            </w:tcBorders>
          </w:tcPr>
          <w:p w:rsidR="001F5398" w:rsidRPr="003F2D76" w:rsidRDefault="001F5398" w:rsidP="00F45877">
            <w:pPr>
              <w:spacing w:after="0" w:line="240" w:lineRule="auto"/>
              <w:rPr>
                <w:b/>
                <w:bCs/>
                <w:sz w:val="20"/>
                <w:szCs w:val="20"/>
              </w:rPr>
            </w:pPr>
          </w:p>
        </w:tc>
        <w:tc>
          <w:tcPr>
            <w:tcW w:w="2758" w:type="dxa"/>
            <w:gridSpan w:val="2"/>
            <w:tcBorders>
              <w:top w:val="nil"/>
              <w:left w:val="nil"/>
              <w:right w:val="nil"/>
            </w:tcBorders>
            <w:shd w:val="clear" w:color="auto" w:fill="auto"/>
            <w:vAlign w:val="center"/>
            <w:hideMark/>
          </w:tcPr>
          <w:p w:rsidR="001F5398" w:rsidRPr="003F2D76" w:rsidRDefault="001F5398" w:rsidP="00F45877">
            <w:pPr>
              <w:spacing w:after="0" w:line="240" w:lineRule="auto"/>
              <w:rPr>
                <w:b/>
                <w:bCs/>
                <w:sz w:val="20"/>
                <w:szCs w:val="20"/>
              </w:rPr>
            </w:pPr>
            <w:r w:rsidRPr="003F2D76">
              <w:rPr>
                <w:b/>
                <w:bCs/>
                <w:sz w:val="20"/>
                <w:szCs w:val="20"/>
              </w:rPr>
              <w:t> </w:t>
            </w:r>
          </w:p>
        </w:tc>
        <w:tc>
          <w:tcPr>
            <w:tcW w:w="3199" w:type="dxa"/>
            <w:gridSpan w:val="5"/>
            <w:tcBorders>
              <w:top w:val="nil"/>
              <w:left w:val="nil"/>
              <w:right w:val="single" w:sz="4" w:space="0" w:color="000000"/>
            </w:tcBorders>
            <w:shd w:val="clear" w:color="auto" w:fill="auto"/>
            <w:vAlign w:val="center"/>
            <w:hideMark/>
          </w:tcPr>
          <w:p w:rsidR="001F5398" w:rsidRPr="003F2D76" w:rsidRDefault="001F5398" w:rsidP="00F45877">
            <w:pPr>
              <w:spacing w:after="0" w:line="240" w:lineRule="auto"/>
              <w:jc w:val="right"/>
              <w:rPr>
                <w:b/>
                <w:bCs/>
                <w:sz w:val="20"/>
                <w:szCs w:val="20"/>
              </w:rPr>
            </w:pPr>
            <w:r w:rsidRPr="003F2D76">
              <w:rPr>
                <w:b/>
                <w:bCs/>
                <w:sz w:val="20"/>
                <w:szCs w:val="20"/>
              </w:rPr>
              <w:t xml:space="preserve">            UKUPNO </w:t>
            </w:r>
            <w:r>
              <w:rPr>
                <w:b/>
                <w:bCs/>
                <w:sz w:val="20"/>
                <w:szCs w:val="20"/>
              </w:rPr>
              <w:t>ELEKTROMONTAŽNI</w:t>
            </w:r>
            <w:r w:rsidRPr="003F2D76">
              <w:rPr>
                <w:b/>
                <w:bCs/>
                <w:sz w:val="20"/>
                <w:szCs w:val="20"/>
              </w:rPr>
              <w:t xml:space="preserve"> RADOVI:</w:t>
            </w:r>
          </w:p>
        </w:tc>
        <w:tc>
          <w:tcPr>
            <w:tcW w:w="1263" w:type="dxa"/>
            <w:tcBorders>
              <w:top w:val="single" w:sz="4" w:space="0" w:color="auto"/>
              <w:left w:val="nil"/>
              <w:right w:val="single" w:sz="4" w:space="0" w:color="auto"/>
            </w:tcBorders>
            <w:shd w:val="clear" w:color="000000" w:fill="C0C0C0"/>
            <w:vAlign w:val="center"/>
          </w:tcPr>
          <w:p w:rsidR="001F5398" w:rsidRPr="003F2D76" w:rsidRDefault="001F5398" w:rsidP="00F45877">
            <w:pPr>
              <w:spacing w:after="0" w:line="240" w:lineRule="auto"/>
              <w:jc w:val="right"/>
              <w:rPr>
                <w:b/>
                <w:bCs/>
                <w:sz w:val="20"/>
                <w:szCs w:val="20"/>
              </w:rPr>
            </w:pPr>
          </w:p>
        </w:tc>
        <w:tc>
          <w:tcPr>
            <w:tcW w:w="1134" w:type="dxa"/>
            <w:gridSpan w:val="2"/>
            <w:tcBorders>
              <w:top w:val="single" w:sz="4" w:space="0" w:color="auto"/>
              <w:left w:val="nil"/>
              <w:right w:val="single" w:sz="4" w:space="0" w:color="auto"/>
            </w:tcBorders>
            <w:shd w:val="clear" w:color="000000" w:fill="C0C0C0"/>
          </w:tcPr>
          <w:p w:rsidR="001F5398" w:rsidRPr="003F2D76" w:rsidRDefault="001F5398" w:rsidP="00F45877">
            <w:pPr>
              <w:spacing w:after="0" w:line="240" w:lineRule="auto"/>
              <w:jc w:val="right"/>
              <w:rPr>
                <w:b/>
                <w:bCs/>
                <w:sz w:val="20"/>
                <w:szCs w:val="20"/>
              </w:rPr>
            </w:pPr>
          </w:p>
        </w:tc>
        <w:tc>
          <w:tcPr>
            <w:tcW w:w="1418" w:type="dxa"/>
            <w:gridSpan w:val="2"/>
            <w:tcBorders>
              <w:top w:val="single" w:sz="4" w:space="0" w:color="auto"/>
              <w:left w:val="nil"/>
              <w:right w:val="single" w:sz="4" w:space="0" w:color="auto"/>
            </w:tcBorders>
            <w:shd w:val="clear" w:color="000000" w:fill="C0C0C0"/>
          </w:tcPr>
          <w:p w:rsidR="001F5398" w:rsidRPr="003F2D76" w:rsidRDefault="001F5398" w:rsidP="00F45877">
            <w:pPr>
              <w:spacing w:after="0" w:line="240" w:lineRule="auto"/>
              <w:jc w:val="right"/>
              <w:rPr>
                <w:b/>
                <w:bCs/>
                <w:sz w:val="20"/>
                <w:szCs w:val="20"/>
              </w:rPr>
            </w:pPr>
          </w:p>
        </w:tc>
      </w:tr>
      <w:tr w:rsidR="00037F3F" w:rsidRPr="003F2D76" w:rsidTr="00037F3F">
        <w:trPr>
          <w:gridAfter w:val="12"/>
          <w:wAfter w:w="9772" w:type="dxa"/>
          <w:cantSplit/>
          <w:trHeight w:val="20"/>
        </w:trPr>
        <w:tc>
          <w:tcPr>
            <w:tcW w:w="477" w:type="dxa"/>
            <w:tcBorders>
              <w:top w:val="nil"/>
              <w:left w:val="nil"/>
              <w:right w:val="nil"/>
            </w:tcBorders>
            <w:shd w:val="clear" w:color="auto" w:fill="FFFFFF" w:themeFill="background1"/>
            <w:vAlign w:val="center"/>
          </w:tcPr>
          <w:p w:rsidR="00037F3F" w:rsidRPr="00E25EC7" w:rsidRDefault="00037F3F" w:rsidP="00F45877">
            <w:pPr>
              <w:spacing w:after="0" w:line="240" w:lineRule="auto"/>
              <w:rPr>
                <w:b/>
                <w:bCs/>
                <w:sz w:val="20"/>
                <w:szCs w:val="20"/>
              </w:rPr>
            </w:pPr>
          </w:p>
        </w:tc>
        <w:tc>
          <w:tcPr>
            <w:tcW w:w="590" w:type="dxa"/>
            <w:gridSpan w:val="2"/>
            <w:tcBorders>
              <w:left w:val="nil"/>
            </w:tcBorders>
            <w:shd w:val="clear" w:color="auto" w:fill="FFFFFF" w:themeFill="background1"/>
          </w:tcPr>
          <w:p w:rsidR="00037F3F" w:rsidRDefault="00037F3F" w:rsidP="00F45877">
            <w:pPr>
              <w:spacing w:after="0" w:line="240" w:lineRule="auto"/>
              <w:rPr>
                <w:b/>
                <w:bCs/>
                <w:sz w:val="20"/>
                <w:szCs w:val="20"/>
              </w:rPr>
            </w:pPr>
          </w:p>
          <w:p w:rsidR="00037F3F" w:rsidRDefault="00037F3F" w:rsidP="00F45877">
            <w:pPr>
              <w:spacing w:after="0" w:line="240" w:lineRule="auto"/>
              <w:rPr>
                <w:b/>
                <w:bCs/>
                <w:sz w:val="20"/>
                <w:szCs w:val="20"/>
              </w:rPr>
            </w:pPr>
          </w:p>
          <w:p w:rsidR="00037F3F" w:rsidRDefault="00037F3F" w:rsidP="00F45877">
            <w:pPr>
              <w:spacing w:after="0" w:line="240" w:lineRule="auto"/>
              <w:rPr>
                <w:b/>
                <w:bCs/>
                <w:sz w:val="20"/>
                <w:szCs w:val="20"/>
              </w:rPr>
            </w:pPr>
          </w:p>
          <w:p w:rsidR="00037F3F" w:rsidRDefault="00037F3F" w:rsidP="00F45877">
            <w:pPr>
              <w:spacing w:after="0" w:line="240" w:lineRule="auto"/>
              <w:rPr>
                <w:b/>
                <w:bCs/>
                <w:sz w:val="20"/>
                <w:szCs w:val="20"/>
              </w:rPr>
            </w:pPr>
          </w:p>
          <w:p w:rsidR="00037F3F" w:rsidRDefault="00037F3F" w:rsidP="00F45877">
            <w:pPr>
              <w:spacing w:after="0" w:line="240" w:lineRule="auto"/>
              <w:rPr>
                <w:b/>
                <w:bCs/>
                <w:sz w:val="20"/>
                <w:szCs w:val="20"/>
              </w:rPr>
            </w:pPr>
          </w:p>
          <w:p w:rsidR="00037F3F" w:rsidRPr="003F2D76" w:rsidRDefault="00037F3F" w:rsidP="00F45877">
            <w:pPr>
              <w:spacing w:after="0" w:line="240" w:lineRule="auto"/>
              <w:rPr>
                <w:b/>
                <w:bCs/>
                <w:sz w:val="20"/>
                <w:szCs w:val="20"/>
              </w:rPr>
            </w:pPr>
          </w:p>
        </w:tc>
      </w:tr>
      <w:tr w:rsidR="001F5398" w:rsidRPr="00E25EC7" w:rsidTr="00D26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05" w:type="dxa"/>
          <w:wAfter w:w="216" w:type="dxa"/>
        </w:trPr>
        <w:tc>
          <w:tcPr>
            <w:tcW w:w="9818" w:type="dxa"/>
            <w:gridSpan w:val="12"/>
            <w:shd w:val="clear" w:color="auto" w:fill="F7CAAC"/>
          </w:tcPr>
          <w:p w:rsidR="001F5398" w:rsidRPr="00E25EC7" w:rsidRDefault="001F5398" w:rsidP="00F45877">
            <w:pPr>
              <w:pStyle w:val="PlainText"/>
              <w:rPr>
                <w:rFonts w:ascii="Calibri" w:hAnsi="Calibri" w:cs="Calibri"/>
                <w:b/>
                <w:sz w:val="28"/>
                <w:szCs w:val="28"/>
              </w:rPr>
            </w:pPr>
            <w:r w:rsidRPr="00E25EC7">
              <w:rPr>
                <w:rFonts w:ascii="Calibri" w:hAnsi="Calibri" w:cs="Calibri"/>
                <w:b/>
                <w:sz w:val="28"/>
                <w:szCs w:val="28"/>
              </w:rPr>
              <w:lastRenderedPageBreak/>
              <w:t xml:space="preserve">REKAPITULACIJA _ </w:t>
            </w:r>
            <w:r>
              <w:rPr>
                <w:rFonts w:ascii="Calibri" w:hAnsi="Calibri" w:cs="Calibri"/>
                <w:b/>
                <w:sz w:val="28"/>
                <w:szCs w:val="28"/>
              </w:rPr>
              <w:t>INSTALACIJE JAVNOG OSVETLJENJA</w:t>
            </w:r>
          </w:p>
        </w:tc>
      </w:tr>
      <w:tr w:rsidR="001F5398" w:rsidRPr="00E25EC7" w:rsidTr="00D26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05" w:type="dxa"/>
          <w:wAfter w:w="216" w:type="dxa"/>
        </w:trPr>
        <w:tc>
          <w:tcPr>
            <w:tcW w:w="817" w:type="dxa"/>
            <w:gridSpan w:val="2"/>
            <w:shd w:val="clear" w:color="auto" w:fill="BFBFBF"/>
            <w:vAlign w:val="center"/>
          </w:tcPr>
          <w:p w:rsidR="001F5398" w:rsidRPr="00E25EC7" w:rsidRDefault="001F5398" w:rsidP="00F45877">
            <w:pPr>
              <w:pStyle w:val="PlainText"/>
              <w:jc w:val="center"/>
              <w:rPr>
                <w:rFonts w:ascii="Calibri" w:hAnsi="Calibri" w:cs="Calibri"/>
                <w:b/>
                <w:sz w:val="24"/>
                <w:szCs w:val="24"/>
              </w:rPr>
            </w:pPr>
            <w:r w:rsidRPr="00E25EC7">
              <w:rPr>
                <w:rFonts w:ascii="Calibri" w:hAnsi="Calibri" w:cs="Calibri"/>
                <w:b/>
                <w:sz w:val="24"/>
                <w:szCs w:val="24"/>
              </w:rPr>
              <w:t>Redni broj.</w:t>
            </w:r>
          </w:p>
        </w:tc>
        <w:tc>
          <w:tcPr>
            <w:tcW w:w="3109" w:type="dxa"/>
            <w:gridSpan w:val="2"/>
            <w:shd w:val="clear" w:color="auto" w:fill="BFBFBF"/>
            <w:vAlign w:val="center"/>
          </w:tcPr>
          <w:p w:rsidR="001F5398" w:rsidRPr="00E25EC7" w:rsidRDefault="001F5398" w:rsidP="00F45877">
            <w:pPr>
              <w:pStyle w:val="PlainText"/>
              <w:jc w:val="center"/>
              <w:rPr>
                <w:rFonts w:ascii="Calibri" w:hAnsi="Calibri" w:cs="Calibri"/>
                <w:sz w:val="24"/>
                <w:szCs w:val="24"/>
              </w:rPr>
            </w:pPr>
            <w:r w:rsidRPr="00E25EC7">
              <w:rPr>
                <w:rFonts w:ascii="Calibri" w:hAnsi="Calibri" w:cs="Calibri"/>
                <w:b/>
                <w:bCs/>
                <w:sz w:val="24"/>
                <w:szCs w:val="24"/>
                <w:lang w:val="it-IT"/>
              </w:rPr>
              <w:t>Opis Predmet</w:t>
            </w:r>
          </w:p>
        </w:tc>
        <w:tc>
          <w:tcPr>
            <w:tcW w:w="1964" w:type="dxa"/>
            <w:gridSpan w:val="3"/>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F45877">
            <w:pPr>
              <w:spacing w:after="0" w:line="240" w:lineRule="auto"/>
              <w:jc w:val="center"/>
              <w:rPr>
                <w:b/>
                <w:bCs/>
              </w:rPr>
            </w:pPr>
            <w:r w:rsidRPr="00E25EC7">
              <w:rPr>
                <w:b/>
                <w:bCs/>
                <w:lang w:val="it-IT"/>
              </w:rPr>
              <w:t>Ukupan iznos bez PDV-a</w:t>
            </w:r>
          </w:p>
        </w:tc>
        <w:tc>
          <w:tcPr>
            <w:tcW w:w="1964" w:type="dxa"/>
            <w:gridSpan w:val="3"/>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F45877">
            <w:pPr>
              <w:spacing w:after="0" w:line="240" w:lineRule="auto"/>
              <w:jc w:val="center"/>
            </w:pPr>
            <w:r w:rsidRPr="00E25EC7">
              <w:rPr>
                <w:b/>
                <w:bCs/>
                <w:lang w:val="it-IT"/>
              </w:rPr>
              <w:t>PDV</w:t>
            </w:r>
          </w:p>
        </w:tc>
        <w:tc>
          <w:tcPr>
            <w:tcW w:w="1964" w:type="dxa"/>
            <w:gridSpan w:val="2"/>
            <w:tcBorders>
              <w:top w:val="single" w:sz="4" w:space="0" w:color="auto"/>
              <w:left w:val="nil"/>
              <w:bottom w:val="single" w:sz="4" w:space="0" w:color="auto"/>
              <w:right w:val="single" w:sz="4" w:space="0" w:color="auto"/>
            </w:tcBorders>
            <w:shd w:val="clear" w:color="auto" w:fill="BFBFBF"/>
            <w:vAlign w:val="center"/>
          </w:tcPr>
          <w:p w:rsidR="001F5398" w:rsidRPr="00E25EC7" w:rsidRDefault="001F5398" w:rsidP="00F45877">
            <w:pPr>
              <w:spacing w:after="0" w:line="240" w:lineRule="auto"/>
              <w:jc w:val="center"/>
              <w:rPr>
                <w:b/>
                <w:bCs/>
              </w:rPr>
            </w:pPr>
            <w:r w:rsidRPr="00E25EC7">
              <w:rPr>
                <w:b/>
                <w:bCs/>
                <w:lang w:val="it-IT"/>
              </w:rPr>
              <w:t>Ukupan iznos sa PDV-om</w:t>
            </w:r>
          </w:p>
        </w:tc>
      </w:tr>
      <w:tr w:rsidR="001F5398" w:rsidRPr="00E25EC7" w:rsidTr="00D26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05" w:type="dxa"/>
          <w:wAfter w:w="216" w:type="dxa"/>
        </w:trPr>
        <w:tc>
          <w:tcPr>
            <w:tcW w:w="817" w:type="dxa"/>
            <w:gridSpan w:val="2"/>
            <w:shd w:val="clear" w:color="auto" w:fill="BFBFBF"/>
          </w:tcPr>
          <w:p w:rsidR="001F5398" w:rsidRPr="00E25EC7" w:rsidRDefault="001F5398" w:rsidP="00F45877">
            <w:pPr>
              <w:pStyle w:val="PlainText"/>
              <w:jc w:val="center"/>
              <w:rPr>
                <w:rFonts w:ascii="Calibri" w:hAnsi="Calibri" w:cs="Calibri"/>
                <w:b/>
                <w:sz w:val="24"/>
                <w:szCs w:val="24"/>
              </w:rPr>
            </w:pPr>
            <w:r w:rsidRPr="00E25EC7">
              <w:rPr>
                <w:rFonts w:ascii="Calibri" w:hAnsi="Calibri" w:cs="Calibri"/>
                <w:b/>
                <w:sz w:val="24"/>
                <w:szCs w:val="24"/>
              </w:rPr>
              <w:t>1.</w:t>
            </w:r>
          </w:p>
        </w:tc>
        <w:tc>
          <w:tcPr>
            <w:tcW w:w="3109" w:type="dxa"/>
            <w:gridSpan w:val="2"/>
            <w:shd w:val="clear" w:color="auto" w:fill="auto"/>
          </w:tcPr>
          <w:p w:rsidR="001F5398" w:rsidRPr="00E25EC7" w:rsidRDefault="001F5398" w:rsidP="00F45877">
            <w:pPr>
              <w:pStyle w:val="PlainText"/>
              <w:rPr>
                <w:rFonts w:ascii="Calibri" w:hAnsi="Calibri" w:cs="Calibri"/>
                <w:sz w:val="24"/>
                <w:szCs w:val="24"/>
              </w:rPr>
            </w:pPr>
            <w:r>
              <w:rPr>
                <w:rFonts w:ascii="Calibri" w:hAnsi="Calibri" w:cs="Calibri"/>
                <w:b/>
                <w:bCs/>
                <w:sz w:val="24"/>
                <w:szCs w:val="24"/>
              </w:rPr>
              <w:t>GRAĐEVINSKI</w:t>
            </w:r>
            <w:r w:rsidRPr="00E25EC7">
              <w:rPr>
                <w:rFonts w:ascii="Calibri" w:hAnsi="Calibri" w:cs="Calibri"/>
                <w:b/>
                <w:bCs/>
                <w:sz w:val="24"/>
                <w:szCs w:val="24"/>
              </w:rPr>
              <w:t xml:space="preserve"> RADOVI</w:t>
            </w:r>
          </w:p>
        </w:tc>
        <w:tc>
          <w:tcPr>
            <w:tcW w:w="1964" w:type="dxa"/>
            <w:gridSpan w:val="3"/>
            <w:shd w:val="clear" w:color="auto" w:fill="auto"/>
          </w:tcPr>
          <w:p w:rsidR="001F5398" w:rsidRPr="00E25EC7" w:rsidRDefault="001F5398" w:rsidP="00F45877">
            <w:pPr>
              <w:pStyle w:val="PlainText"/>
              <w:rPr>
                <w:rFonts w:ascii="Calibri" w:hAnsi="Calibri" w:cs="Calibri"/>
                <w:sz w:val="24"/>
                <w:szCs w:val="24"/>
              </w:rPr>
            </w:pPr>
          </w:p>
        </w:tc>
        <w:tc>
          <w:tcPr>
            <w:tcW w:w="1964" w:type="dxa"/>
            <w:gridSpan w:val="3"/>
            <w:shd w:val="clear" w:color="auto" w:fill="auto"/>
          </w:tcPr>
          <w:p w:rsidR="001F5398" w:rsidRPr="00E25EC7" w:rsidRDefault="001F5398" w:rsidP="00F45877">
            <w:pPr>
              <w:pStyle w:val="PlainText"/>
              <w:rPr>
                <w:rFonts w:ascii="Calibri" w:hAnsi="Calibri" w:cs="Calibri"/>
                <w:sz w:val="24"/>
                <w:szCs w:val="24"/>
              </w:rPr>
            </w:pPr>
          </w:p>
        </w:tc>
        <w:tc>
          <w:tcPr>
            <w:tcW w:w="1964" w:type="dxa"/>
            <w:gridSpan w:val="2"/>
            <w:shd w:val="clear" w:color="auto" w:fill="auto"/>
          </w:tcPr>
          <w:p w:rsidR="001F5398" w:rsidRPr="00E25EC7" w:rsidRDefault="001F5398" w:rsidP="00F45877">
            <w:pPr>
              <w:pStyle w:val="PlainText"/>
              <w:rPr>
                <w:rFonts w:ascii="Calibri" w:hAnsi="Calibri" w:cs="Calibri"/>
                <w:sz w:val="24"/>
                <w:szCs w:val="24"/>
              </w:rPr>
            </w:pPr>
          </w:p>
        </w:tc>
      </w:tr>
      <w:tr w:rsidR="001F5398" w:rsidRPr="00E25EC7" w:rsidTr="00D26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05" w:type="dxa"/>
          <w:wAfter w:w="216" w:type="dxa"/>
        </w:trPr>
        <w:tc>
          <w:tcPr>
            <w:tcW w:w="817" w:type="dxa"/>
            <w:gridSpan w:val="2"/>
            <w:shd w:val="clear" w:color="auto" w:fill="BFBFBF"/>
          </w:tcPr>
          <w:p w:rsidR="001F5398" w:rsidRPr="00E25EC7" w:rsidRDefault="001F5398" w:rsidP="00F45877">
            <w:pPr>
              <w:pStyle w:val="PlainText"/>
              <w:jc w:val="center"/>
              <w:rPr>
                <w:rFonts w:ascii="Calibri" w:hAnsi="Calibri" w:cs="Calibri"/>
                <w:b/>
                <w:sz w:val="24"/>
                <w:szCs w:val="24"/>
              </w:rPr>
            </w:pPr>
            <w:r w:rsidRPr="00E25EC7">
              <w:rPr>
                <w:rFonts w:ascii="Calibri" w:hAnsi="Calibri" w:cs="Calibri"/>
                <w:b/>
                <w:sz w:val="24"/>
                <w:szCs w:val="24"/>
              </w:rPr>
              <w:t>2.</w:t>
            </w:r>
          </w:p>
        </w:tc>
        <w:tc>
          <w:tcPr>
            <w:tcW w:w="3109" w:type="dxa"/>
            <w:gridSpan w:val="2"/>
            <w:shd w:val="clear" w:color="auto" w:fill="auto"/>
          </w:tcPr>
          <w:p w:rsidR="001F5398" w:rsidRPr="00E25EC7" w:rsidRDefault="001F5398" w:rsidP="00F45877">
            <w:pPr>
              <w:pStyle w:val="PlainText"/>
              <w:rPr>
                <w:rFonts w:ascii="Calibri" w:hAnsi="Calibri" w:cs="Calibri"/>
                <w:sz w:val="24"/>
                <w:szCs w:val="24"/>
              </w:rPr>
            </w:pPr>
            <w:r>
              <w:rPr>
                <w:rFonts w:ascii="Calibri" w:hAnsi="Calibri" w:cs="Calibri"/>
                <w:b/>
                <w:bCs/>
                <w:sz w:val="24"/>
                <w:szCs w:val="24"/>
              </w:rPr>
              <w:t>ELEKTROMONTAŽNI</w:t>
            </w:r>
            <w:r w:rsidRPr="00E25EC7">
              <w:rPr>
                <w:rFonts w:ascii="Calibri" w:hAnsi="Calibri" w:cs="Calibri"/>
                <w:b/>
                <w:bCs/>
                <w:sz w:val="24"/>
                <w:szCs w:val="24"/>
              </w:rPr>
              <w:t xml:space="preserve"> RADOVI</w:t>
            </w:r>
          </w:p>
        </w:tc>
        <w:tc>
          <w:tcPr>
            <w:tcW w:w="1964" w:type="dxa"/>
            <w:gridSpan w:val="3"/>
            <w:shd w:val="clear" w:color="auto" w:fill="auto"/>
          </w:tcPr>
          <w:p w:rsidR="001F5398" w:rsidRPr="00E25EC7" w:rsidRDefault="001F5398" w:rsidP="00F45877">
            <w:pPr>
              <w:pStyle w:val="PlainText"/>
              <w:rPr>
                <w:rFonts w:ascii="Calibri" w:hAnsi="Calibri" w:cs="Calibri"/>
                <w:sz w:val="24"/>
                <w:szCs w:val="24"/>
              </w:rPr>
            </w:pPr>
          </w:p>
        </w:tc>
        <w:tc>
          <w:tcPr>
            <w:tcW w:w="1964" w:type="dxa"/>
            <w:gridSpan w:val="3"/>
            <w:shd w:val="clear" w:color="auto" w:fill="auto"/>
          </w:tcPr>
          <w:p w:rsidR="001F5398" w:rsidRPr="00E25EC7" w:rsidRDefault="001F5398" w:rsidP="00F45877">
            <w:pPr>
              <w:pStyle w:val="PlainText"/>
              <w:rPr>
                <w:rFonts w:ascii="Calibri" w:hAnsi="Calibri" w:cs="Calibri"/>
                <w:sz w:val="24"/>
                <w:szCs w:val="24"/>
              </w:rPr>
            </w:pPr>
          </w:p>
        </w:tc>
        <w:tc>
          <w:tcPr>
            <w:tcW w:w="1964" w:type="dxa"/>
            <w:gridSpan w:val="2"/>
            <w:shd w:val="clear" w:color="auto" w:fill="auto"/>
          </w:tcPr>
          <w:p w:rsidR="001F5398" w:rsidRPr="00E25EC7" w:rsidRDefault="001F5398" w:rsidP="00F45877">
            <w:pPr>
              <w:pStyle w:val="PlainText"/>
              <w:rPr>
                <w:rFonts w:ascii="Calibri" w:hAnsi="Calibri" w:cs="Calibri"/>
                <w:sz w:val="24"/>
                <w:szCs w:val="24"/>
              </w:rPr>
            </w:pPr>
          </w:p>
        </w:tc>
      </w:tr>
      <w:tr w:rsidR="001F5398" w:rsidRPr="00E25EC7" w:rsidTr="00D26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05" w:type="dxa"/>
          <w:wAfter w:w="216" w:type="dxa"/>
        </w:trPr>
        <w:tc>
          <w:tcPr>
            <w:tcW w:w="3926" w:type="dxa"/>
            <w:gridSpan w:val="4"/>
            <w:tcBorders>
              <w:left w:val="nil"/>
              <w:bottom w:val="nil"/>
            </w:tcBorders>
            <w:shd w:val="clear" w:color="auto" w:fill="auto"/>
          </w:tcPr>
          <w:p w:rsidR="001F5398" w:rsidRPr="00E25EC7" w:rsidRDefault="001F5398" w:rsidP="00F45877">
            <w:pPr>
              <w:pStyle w:val="PlainText"/>
              <w:jc w:val="right"/>
              <w:rPr>
                <w:rFonts w:ascii="Calibri" w:hAnsi="Calibri" w:cs="Calibri"/>
                <w:b/>
                <w:sz w:val="28"/>
                <w:szCs w:val="28"/>
              </w:rPr>
            </w:pPr>
            <w:r w:rsidRPr="00E25EC7">
              <w:rPr>
                <w:rFonts w:ascii="Calibri" w:hAnsi="Calibri" w:cs="Calibri"/>
                <w:b/>
                <w:sz w:val="28"/>
                <w:szCs w:val="28"/>
              </w:rPr>
              <w:t xml:space="preserve">UKUPNO </w:t>
            </w:r>
            <w:r>
              <w:rPr>
                <w:rFonts w:ascii="Calibri" w:hAnsi="Calibri" w:cs="Calibri"/>
                <w:b/>
                <w:sz w:val="28"/>
                <w:szCs w:val="28"/>
              </w:rPr>
              <w:t>INSTALACIJE JAVNOG OSVETLJENJA:</w:t>
            </w:r>
            <w:r w:rsidRPr="00E25EC7">
              <w:rPr>
                <w:rFonts w:ascii="Calibri" w:hAnsi="Calibri" w:cs="Calibri"/>
                <w:b/>
                <w:sz w:val="28"/>
                <w:szCs w:val="28"/>
              </w:rPr>
              <w:t xml:space="preserve"> </w:t>
            </w:r>
          </w:p>
        </w:tc>
        <w:tc>
          <w:tcPr>
            <w:tcW w:w="1964" w:type="dxa"/>
            <w:gridSpan w:val="3"/>
            <w:shd w:val="clear" w:color="auto" w:fill="BFBFBF"/>
          </w:tcPr>
          <w:p w:rsidR="001F5398" w:rsidRPr="00E25EC7" w:rsidRDefault="001F5398" w:rsidP="00F45877">
            <w:pPr>
              <w:pStyle w:val="PlainText"/>
              <w:rPr>
                <w:rFonts w:ascii="Calibri" w:hAnsi="Calibri" w:cs="Calibri"/>
                <w:sz w:val="28"/>
                <w:szCs w:val="28"/>
              </w:rPr>
            </w:pPr>
          </w:p>
        </w:tc>
        <w:tc>
          <w:tcPr>
            <w:tcW w:w="1964" w:type="dxa"/>
            <w:gridSpan w:val="3"/>
            <w:shd w:val="clear" w:color="auto" w:fill="BFBFBF"/>
          </w:tcPr>
          <w:p w:rsidR="001F5398" w:rsidRPr="00E25EC7" w:rsidRDefault="001F5398" w:rsidP="00F45877">
            <w:pPr>
              <w:pStyle w:val="PlainText"/>
              <w:rPr>
                <w:rFonts w:ascii="Calibri" w:hAnsi="Calibri" w:cs="Calibri"/>
                <w:sz w:val="28"/>
                <w:szCs w:val="28"/>
              </w:rPr>
            </w:pPr>
          </w:p>
        </w:tc>
        <w:tc>
          <w:tcPr>
            <w:tcW w:w="1964" w:type="dxa"/>
            <w:gridSpan w:val="2"/>
            <w:shd w:val="clear" w:color="auto" w:fill="BFBFBF"/>
          </w:tcPr>
          <w:p w:rsidR="001F5398" w:rsidRPr="00E25EC7" w:rsidRDefault="001F5398" w:rsidP="00F45877">
            <w:pPr>
              <w:pStyle w:val="PlainText"/>
              <w:rPr>
                <w:rFonts w:ascii="Calibri" w:hAnsi="Calibri" w:cs="Calibri"/>
                <w:sz w:val="28"/>
                <w:szCs w:val="28"/>
              </w:rPr>
            </w:pPr>
          </w:p>
        </w:tc>
      </w:tr>
    </w:tbl>
    <w:p w:rsidR="00324665" w:rsidRDefault="00324665" w:rsidP="00B75235">
      <w:pPr>
        <w:spacing w:after="0" w:line="240" w:lineRule="auto"/>
        <w:jc w:val="both"/>
        <w:rPr>
          <w:rFonts w:ascii="Times New Roman" w:hAnsi="Times New Roman" w:cs="Times New Roman"/>
          <w:color w:val="000000"/>
          <w:sz w:val="24"/>
          <w:szCs w:val="24"/>
        </w:rPr>
      </w:pPr>
    </w:p>
    <w:p w:rsidR="00324665" w:rsidRDefault="00324665" w:rsidP="00B75235">
      <w:pPr>
        <w:spacing w:after="0" w:line="240" w:lineRule="auto"/>
        <w:jc w:val="both"/>
        <w:rPr>
          <w:rFonts w:ascii="Times New Roman" w:hAnsi="Times New Roman" w:cs="Times New Roman"/>
          <w:color w:val="000000"/>
          <w:sz w:val="24"/>
          <w:szCs w:val="24"/>
        </w:rPr>
      </w:pPr>
    </w:p>
    <w:p w:rsidR="00324665" w:rsidRDefault="00324665" w:rsidP="00B75235">
      <w:pPr>
        <w:spacing w:after="0" w:line="240" w:lineRule="auto"/>
        <w:jc w:val="both"/>
        <w:rPr>
          <w:rFonts w:ascii="Times New Roman" w:hAnsi="Times New Roman" w:cs="Times New Roman"/>
          <w:color w:val="000000"/>
          <w:sz w:val="24"/>
          <w:szCs w:val="24"/>
        </w:rPr>
      </w:pPr>
    </w:p>
    <w:tbl>
      <w:tblPr>
        <w:tblW w:w="10839" w:type="dxa"/>
        <w:tblInd w:w="-856" w:type="dxa"/>
        <w:tblLayout w:type="fixed"/>
        <w:tblCellMar>
          <w:left w:w="57" w:type="dxa"/>
          <w:right w:w="57" w:type="dxa"/>
        </w:tblCellMar>
        <w:tblLook w:val="04A0" w:firstRow="1" w:lastRow="0" w:firstColumn="1" w:lastColumn="0" w:noHBand="0" w:noVBand="1"/>
      </w:tblPr>
      <w:tblGrid>
        <w:gridCol w:w="477"/>
        <w:gridCol w:w="328"/>
        <w:gridCol w:w="250"/>
        <w:gridCol w:w="12"/>
        <w:gridCol w:w="555"/>
        <w:gridCol w:w="2203"/>
        <w:gridCol w:w="906"/>
        <w:gridCol w:w="161"/>
        <w:gridCol w:w="992"/>
        <w:gridCol w:w="811"/>
        <w:gridCol w:w="329"/>
        <w:gridCol w:w="1263"/>
        <w:gridCol w:w="372"/>
        <w:gridCol w:w="762"/>
        <w:gridCol w:w="1202"/>
        <w:gridCol w:w="216"/>
      </w:tblGrid>
      <w:tr w:rsidR="001F5398" w:rsidRPr="003F2D76" w:rsidTr="00D26BCD">
        <w:trPr>
          <w:cantSplit/>
          <w:trHeight w:val="973"/>
        </w:trPr>
        <w:tc>
          <w:tcPr>
            <w:tcW w:w="477" w:type="dxa"/>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1F5398" w:rsidRPr="00E25EC7" w:rsidRDefault="001F5398" w:rsidP="00FD0B8D">
            <w:pPr>
              <w:spacing w:after="0" w:line="240" w:lineRule="auto"/>
              <w:jc w:val="center"/>
              <w:rPr>
                <w:b/>
                <w:bCs/>
                <w:sz w:val="20"/>
                <w:szCs w:val="20"/>
              </w:rPr>
            </w:pPr>
            <w:r w:rsidRPr="00E25EC7">
              <w:rPr>
                <w:b/>
                <w:bCs/>
                <w:sz w:val="20"/>
                <w:szCs w:val="20"/>
              </w:rPr>
              <w:t>Redni br.</w:t>
            </w:r>
          </w:p>
        </w:tc>
        <w:tc>
          <w:tcPr>
            <w:tcW w:w="590" w:type="dxa"/>
            <w:gridSpan w:val="3"/>
            <w:tcBorders>
              <w:top w:val="single" w:sz="4" w:space="0" w:color="auto"/>
              <w:left w:val="nil"/>
              <w:bottom w:val="single" w:sz="4" w:space="0" w:color="auto"/>
              <w:right w:val="single" w:sz="4" w:space="0" w:color="auto"/>
            </w:tcBorders>
            <w:shd w:val="clear" w:color="000000" w:fill="C0C0C0"/>
            <w:textDirection w:val="btLr"/>
          </w:tcPr>
          <w:p w:rsidR="001F5398" w:rsidRPr="003F2D76" w:rsidRDefault="001F5398" w:rsidP="00FD0B8D">
            <w:pPr>
              <w:spacing w:after="0" w:line="240" w:lineRule="auto"/>
              <w:ind w:left="113" w:right="113"/>
              <w:jc w:val="center"/>
              <w:rPr>
                <w:b/>
                <w:bCs/>
                <w:sz w:val="20"/>
                <w:szCs w:val="20"/>
              </w:rPr>
            </w:pPr>
            <w:r w:rsidRPr="003F2D76">
              <w:rPr>
                <w:b/>
                <w:bCs/>
                <w:sz w:val="20"/>
                <w:szCs w:val="20"/>
                <w:lang w:val="it-IT"/>
              </w:rPr>
              <w:t>Opis Predmeta</w:t>
            </w:r>
          </w:p>
        </w:tc>
        <w:tc>
          <w:tcPr>
            <w:tcW w:w="275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1F5398" w:rsidRPr="003F2D76" w:rsidRDefault="001F5398" w:rsidP="00FD0B8D">
            <w:pPr>
              <w:spacing w:after="0" w:line="240" w:lineRule="auto"/>
              <w:jc w:val="center"/>
              <w:rPr>
                <w:b/>
                <w:bCs/>
                <w:sz w:val="20"/>
                <w:szCs w:val="20"/>
              </w:rPr>
            </w:pPr>
            <w:r w:rsidRPr="003F2D76">
              <w:rPr>
                <w:b/>
                <w:bCs/>
                <w:sz w:val="20"/>
                <w:szCs w:val="20"/>
                <w:lang w:val="sr-Latn-CS"/>
              </w:rPr>
              <w:t>Bitne karakteristike ponuđenog predmeta nabavke</w:t>
            </w:r>
          </w:p>
        </w:tc>
        <w:tc>
          <w:tcPr>
            <w:tcW w:w="1067" w:type="dxa"/>
            <w:gridSpan w:val="2"/>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FD0B8D">
            <w:pPr>
              <w:spacing w:after="0" w:line="240" w:lineRule="auto"/>
              <w:jc w:val="center"/>
              <w:rPr>
                <w:b/>
                <w:bCs/>
                <w:sz w:val="20"/>
                <w:szCs w:val="20"/>
              </w:rPr>
            </w:pPr>
            <w:r w:rsidRPr="003F2D76">
              <w:rPr>
                <w:b/>
                <w:bCs/>
                <w:sz w:val="20"/>
                <w:szCs w:val="20"/>
              </w:rPr>
              <w:t>Jedinica mjere</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FD0B8D">
            <w:pPr>
              <w:spacing w:after="0" w:line="240" w:lineRule="auto"/>
              <w:jc w:val="center"/>
              <w:rPr>
                <w:b/>
                <w:bCs/>
                <w:sz w:val="20"/>
                <w:szCs w:val="20"/>
              </w:rPr>
            </w:pPr>
            <w:r w:rsidRPr="003F2D76">
              <w:rPr>
                <w:b/>
                <w:bCs/>
                <w:sz w:val="20"/>
                <w:szCs w:val="20"/>
              </w:rPr>
              <w:t>Količine</w:t>
            </w:r>
          </w:p>
          <w:p w:rsidR="001F5398" w:rsidRPr="003F2D76" w:rsidRDefault="001F5398" w:rsidP="00FD0B8D">
            <w:pPr>
              <w:spacing w:after="0" w:line="240" w:lineRule="auto"/>
              <w:ind w:right="4208"/>
              <w:rPr>
                <w:sz w:val="20"/>
                <w:szCs w:val="20"/>
              </w:rPr>
            </w:pPr>
          </w:p>
        </w:tc>
        <w:tc>
          <w:tcPr>
            <w:tcW w:w="1140" w:type="dxa"/>
            <w:gridSpan w:val="2"/>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FD0B8D">
            <w:pPr>
              <w:spacing w:after="0" w:line="240" w:lineRule="auto"/>
              <w:jc w:val="center"/>
              <w:rPr>
                <w:b/>
                <w:bCs/>
                <w:sz w:val="20"/>
                <w:szCs w:val="20"/>
              </w:rPr>
            </w:pPr>
            <w:r w:rsidRPr="003F2D76">
              <w:rPr>
                <w:b/>
                <w:bCs/>
                <w:sz w:val="20"/>
                <w:szCs w:val="20"/>
              </w:rPr>
              <w:t>Jedinična</w:t>
            </w:r>
            <w:r w:rsidRPr="003F2D76">
              <w:rPr>
                <w:b/>
                <w:bCs/>
                <w:sz w:val="20"/>
                <w:szCs w:val="20"/>
              </w:rPr>
              <w:br/>
              <w:t xml:space="preserve">cijena  bez PDV-a      </w:t>
            </w:r>
          </w:p>
        </w:tc>
        <w:tc>
          <w:tcPr>
            <w:tcW w:w="1263" w:type="dxa"/>
            <w:tcBorders>
              <w:top w:val="single" w:sz="4" w:space="0" w:color="auto"/>
              <w:left w:val="nil"/>
              <w:bottom w:val="single" w:sz="4" w:space="0" w:color="auto"/>
              <w:right w:val="single" w:sz="4" w:space="0" w:color="auto"/>
            </w:tcBorders>
            <w:shd w:val="clear" w:color="000000" w:fill="C0C0C0"/>
            <w:vAlign w:val="center"/>
            <w:hideMark/>
          </w:tcPr>
          <w:p w:rsidR="001F5398" w:rsidRPr="003F2D76" w:rsidRDefault="001F5398" w:rsidP="00FD0B8D">
            <w:pPr>
              <w:spacing w:after="0" w:line="240" w:lineRule="auto"/>
              <w:jc w:val="center"/>
              <w:rPr>
                <w:b/>
                <w:bCs/>
                <w:sz w:val="20"/>
                <w:szCs w:val="20"/>
              </w:rPr>
            </w:pPr>
            <w:r w:rsidRPr="003F2D76">
              <w:rPr>
                <w:b/>
                <w:bCs/>
                <w:sz w:val="20"/>
                <w:szCs w:val="20"/>
                <w:lang w:val="it-IT"/>
              </w:rPr>
              <w:t>Ukupan iznos bez PDV-a</w:t>
            </w:r>
          </w:p>
        </w:tc>
        <w:tc>
          <w:tcPr>
            <w:tcW w:w="1134" w:type="dxa"/>
            <w:gridSpan w:val="2"/>
            <w:tcBorders>
              <w:top w:val="single" w:sz="4" w:space="0" w:color="auto"/>
              <w:left w:val="nil"/>
              <w:bottom w:val="single" w:sz="4" w:space="0" w:color="auto"/>
              <w:right w:val="single" w:sz="4" w:space="0" w:color="auto"/>
            </w:tcBorders>
            <w:shd w:val="clear" w:color="000000" w:fill="C0C0C0"/>
            <w:vAlign w:val="center"/>
          </w:tcPr>
          <w:p w:rsidR="001F5398" w:rsidRPr="003F2D76" w:rsidRDefault="001F5398" w:rsidP="00FD0B8D">
            <w:pPr>
              <w:spacing w:after="0" w:line="240" w:lineRule="auto"/>
              <w:jc w:val="center"/>
              <w:rPr>
                <w:sz w:val="20"/>
                <w:szCs w:val="20"/>
              </w:rPr>
            </w:pPr>
            <w:r w:rsidRPr="003F2D76">
              <w:rPr>
                <w:b/>
                <w:bCs/>
                <w:sz w:val="20"/>
                <w:szCs w:val="20"/>
                <w:lang w:val="it-IT"/>
              </w:rPr>
              <w:t>PDV</w:t>
            </w:r>
          </w:p>
        </w:tc>
        <w:tc>
          <w:tcPr>
            <w:tcW w:w="1418" w:type="dxa"/>
            <w:gridSpan w:val="2"/>
            <w:tcBorders>
              <w:top w:val="single" w:sz="4" w:space="0" w:color="auto"/>
              <w:left w:val="nil"/>
              <w:bottom w:val="single" w:sz="4" w:space="0" w:color="auto"/>
              <w:right w:val="single" w:sz="4" w:space="0" w:color="auto"/>
            </w:tcBorders>
            <w:shd w:val="clear" w:color="auto" w:fill="BFBFBF"/>
          </w:tcPr>
          <w:p w:rsidR="001F5398" w:rsidRPr="003F2D76" w:rsidRDefault="001F5398" w:rsidP="00FD0B8D">
            <w:pPr>
              <w:spacing w:after="0" w:line="240" w:lineRule="auto"/>
              <w:jc w:val="center"/>
              <w:rPr>
                <w:b/>
                <w:bCs/>
                <w:sz w:val="20"/>
                <w:szCs w:val="20"/>
                <w:lang w:val="it-IT"/>
              </w:rPr>
            </w:pPr>
          </w:p>
          <w:p w:rsidR="001F5398" w:rsidRPr="003F2D76" w:rsidRDefault="001F5398" w:rsidP="00FD0B8D">
            <w:pPr>
              <w:spacing w:after="0" w:line="240" w:lineRule="auto"/>
              <w:jc w:val="center"/>
              <w:rPr>
                <w:b/>
                <w:bCs/>
                <w:sz w:val="20"/>
                <w:szCs w:val="20"/>
              </w:rPr>
            </w:pPr>
            <w:r w:rsidRPr="003F2D76">
              <w:rPr>
                <w:b/>
                <w:bCs/>
                <w:sz w:val="20"/>
                <w:szCs w:val="20"/>
                <w:lang w:val="it-IT"/>
              </w:rPr>
              <w:t>Ukupan iznos sa PDV-om</w:t>
            </w:r>
          </w:p>
        </w:tc>
      </w:tr>
      <w:tr w:rsidR="001F5398" w:rsidRPr="003F2D76" w:rsidTr="00D26BCD">
        <w:trPr>
          <w:cantSplit/>
          <w:trHeight w:val="393"/>
        </w:trPr>
        <w:tc>
          <w:tcPr>
            <w:tcW w:w="10839" w:type="dxa"/>
            <w:gridSpan w:val="16"/>
            <w:tcBorders>
              <w:top w:val="single" w:sz="4" w:space="0" w:color="auto"/>
              <w:left w:val="single" w:sz="4" w:space="0" w:color="auto"/>
              <w:bottom w:val="single" w:sz="4" w:space="0" w:color="auto"/>
              <w:right w:val="single" w:sz="4" w:space="0" w:color="auto"/>
            </w:tcBorders>
            <w:shd w:val="clear" w:color="auto" w:fill="F7CAAC"/>
            <w:vAlign w:val="center"/>
          </w:tcPr>
          <w:p w:rsidR="001F5398" w:rsidRPr="00E25EC7" w:rsidRDefault="001F5398" w:rsidP="00FD0B8D">
            <w:pPr>
              <w:spacing w:after="0" w:line="240" w:lineRule="auto"/>
              <w:jc w:val="center"/>
              <w:rPr>
                <w:b/>
                <w:bCs/>
                <w:sz w:val="28"/>
                <w:szCs w:val="28"/>
                <w:lang w:val="it-IT"/>
              </w:rPr>
            </w:pPr>
            <w:r>
              <w:rPr>
                <w:b/>
                <w:bCs/>
                <w:sz w:val="28"/>
                <w:szCs w:val="28"/>
                <w:lang w:val="it-IT"/>
              </w:rPr>
              <w:t xml:space="preserve">JAKA STRUJA </w:t>
            </w:r>
          </w:p>
        </w:tc>
      </w:tr>
      <w:tr w:rsidR="001F5398" w:rsidRPr="003F2D76" w:rsidTr="00D26BCD">
        <w:trPr>
          <w:cantSplit/>
          <w:trHeight w:val="393"/>
        </w:trPr>
        <w:tc>
          <w:tcPr>
            <w:tcW w:w="10839" w:type="dxa"/>
            <w:gridSpan w:val="16"/>
            <w:tcBorders>
              <w:top w:val="single" w:sz="4" w:space="0" w:color="auto"/>
              <w:left w:val="single" w:sz="4" w:space="0" w:color="auto"/>
              <w:bottom w:val="single" w:sz="4" w:space="0" w:color="auto"/>
              <w:right w:val="single" w:sz="4" w:space="0" w:color="auto"/>
            </w:tcBorders>
            <w:shd w:val="clear" w:color="auto" w:fill="F7CAAC"/>
            <w:vAlign w:val="center"/>
          </w:tcPr>
          <w:p w:rsidR="001F5398" w:rsidRDefault="001F5398" w:rsidP="00FD0B8D">
            <w:pPr>
              <w:spacing w:after="0" w:line="240" w:lineRule="auto"/>
              <w:jc w:val="center"/>
              <w:rPr>
                <w:b/>
                <w:bCs/>
                <w:sz w:val="28"/>
                <w:szCs w:val="28"/>
                <w:lang w:val="it-IT"/>
              </w:rPr>
            </w:pPr>
            <w:r>
              <w:rPr>
                <w:b/>
                <w:bCs/>
                <w:sz w:val="28"/>
                <w:szCs w:val="28"/>
                <w:lang w:val="it-IT"/>
              </w:rPr>
              <w:t>ELEKTROENERGETSKA INFRASTRUKTURA</w:t>
            </w:r>
          </w:p>
        </w:tc>
      </w:tr>
      <w:tr w:rsidR="001F5398" w:rsidRPr="003F2D76" w:rsidTr="00D26BCD">
        <w:trPr>
          <w:cantSplit/>
          <w:trHeight w:val="393"/>
        </w:trPr>
        <w:tc>
          <w:tcPr>
            <w:tcW w:w="10839"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5398" w:rsidRPr="00443DE6" w:rsidRDefault="001F5398" w:rsidP="00FD0B8D">
            <w:pPr>
              <w:spacing w:after="0" w:line="240" w:lineRule="auto"/>
              <w:ind w:right="-2"/>
              <w:jc w:val="both"/>
              <w:rPr>
                <w:rFonts w:asciiTheme="minorHAnsi" w:hAnsiTheme="minorHAnsi" w:cstheme="minorHAnsi"/>
                <w:lang w:val="sr-Latn-CS"/>
              </w:rPr>
            </w:pPr>
            <w:r w:rsidRPr="00443DE6">
              <w:rPr>
                <w:rFonts w:asciiTheme="minorHAnsi" w:hAnsiTheme="minorHAnsi" w:cstheme="minorHAnsi"/>
                <w:b/>
                <w:bCs/>
                <w:lang w:val="hr-HR"/>
              </w:rPr>
              <w:t>Napomena</w:t>
            </w:r>
            <w:r w:rsidRPr="00443DE6">
              <w:rPr>
                <w:rFonts w:asciiTheme="minorHAnsi" w:hAnsiTheme="minorHAnsi" w:cstheme="minorHAnsi"/>
                <w:b/>
                <w:bCs/>
                <w:lang w:val="sr-Latn-CS"/>
              </w:rPr>
              <w:t>:</w:t>
            </w:r>
            <w:r w:rsidRPr="00443DE6">
              <w:rPr>
                <w:rFonts w:asciiTheme="minorHAnsi" w:hAnsiTheme="minorHAnsi" w:cstheme="minorHAnsi"/>
                <w:lang w:val="sr-Latn-CS"/>
              </w:rPr>
              <w:t xml:space="preserve"> Predmjerom obuhvaćena kompletna kablovska kanalizacija, namijenjena provlačenju postojećih i novoprojektovanih elektroenergetskih kablovskih vodova 35kV, 10kV i 1kV. Računato sa izradom kablovske kanalizacije od po osam i četiri kablovice, dužina i prečnika prema situacionom planu u prilogu.</w:t>
            </w: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hideMark/>
          </w:tcPr>
          <w:p w:rsidR="001F5398" w:rsidRPr="00E25EC7" w:rsidRDefault="001F5398" w:rsidP="00FD0B8D">
            <w:pPr>
              <w:spacing w:after="0" w:line="240" w:lineRule="auto"/>
              <w:jc w:val="center"/>
              <w:rPr>
                <w:b/>
                <w:sz w:val="20"/>
                <w:szCs w:val="20"/>
              </w:rPr>
            </w:pPr>
            <w:r>
              <w:rPr>
                <w:b/>
                <w:sz w:val="20"/>
                <w:szCs w:val="20"/>
              </w:rPr>
              <w:t>1.</w:t>
            </w:r>
          </w:p>
        </w:tc>
        <w:tc>
          <w:tcPr>
            <w:tcW w:w="578" w:type="dxa"/>
            <w:gridSpan w:val="2"/>
            <w:vMerge w:val="restart"/>
            <w:tcBorders>
              <w:top w:val="nil"/>
              <w:left w:val="nil"/>
              <w:right w:val="single" w:sz="4" w:space="0" w:color="auto"/>
            </w:tcBorders>
            <w:textDirection w:val="btLr"/>
            <w:vAlign w:val="center"/>
          </w:tcPr>
          <w:p w:rsidR="001F5398" w:rsidRPr="003F2D76" w:rsidRDefault="001F5398" w:rsidP="00FD0B8D">
            <w:pPr>
              <w:spacing w:after="0" w:line="240" w:lineRule="auto"/>
              <w:ind w:left="113" w:right="113"/>
              <w:jc w:val="center"/>
              <w:rPr>
                <w:sz w:val="20"/>
                <w:szCs w:val="20"/>
              </w:rPr>
            </w:pPr>
            <w:r w:rsidRPr="003F2D76">
              <w:rPr>
                <w:b/>
                <w:bCs/>
              </w:rPr>
              <w:t xml:space="preserve"> I   </w:t>
            </w:r>
            <w:r>
              <w:rPr>
                <w:b/>
                <w:bCs/>
              </w:rPr>
              <w:t>IZRADA KABLOVSKE KANALIZACIJE ZA BUDUĆE ELEKTROENERGETSKE VODOVE</w:t>
            </w:r>
          </w:p>
        </w:tc>
        <w:tc>
          <w:tcPr>
            <w:tcW w:w="2770" w:type="dxa"/>
            <w:gridSpan w:val="3"/>
            <w:tcBorders>
              <w:top w:val="nil"/>
              <w:left w:val="single" w:sz="4" w:space="0" w:color="auto"/>
              <w:bottom w:val="single" w:sz="4" w:space="0" w:color="auto"/>
              <w:right w:val="single" w:sz="4" w:space="0" w:color="auto"/>
            </w:tcBorders>
            <w:shd w:val="clear" w:color="auto" w:fill="auto"/>
            <w:vAlign w:val="center"/>
          </w:tcPr>
          <w:p w:rsidR="001F5398" w:rsidRPr="00297979" w:rsidRDefault="001F5398" w:rsidP="00FD0B8D">
            <w:pPr>
              <w:pStyle w:val="PlainText"/>
              <w:rPr>
                <w:rFonts w:asciiTheme="minorHAnsi" w:hAnsiTheme="minorHAnsi" w:cstheme="minorHAnsi"/>
              </w:rPr>
            </w:pPr>
            <w:r w:rsidRPr="00297979">
              <w:rPr>
                <w:rFonts w:asciiTheme="minorHAnsi" w:hAnsiTheme="minorHAnsi" w:cstheme="minorHAnsi"/>
                <w:lang w:val="hr-HR"/>
              </w:rPr>
              <w:t>Pripremno – završni radovi.</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Pr="00C96F4D" w:rsidRDefault="001F5398" w:rsidP="00FD0B8D">
            <w:pPr>
              <w:spacing w:after="0" w:line="240" w:lineRule="auto"/>
              <w:jc w:val="center"/>
              <w:rPr>
                <w:sz w:val="20"/>
                <w:szCs w:val="20"/>
              </w:rPr>
            </w:pPr>
            <w:r>
              <w:rPr>
                <w:sz w:val="20"/>
                <w:szCs w:val="20"/>
              </w:rPr>
              <w:t>paušalno</w:t>
            </w:r>
          </w:p>
        </w:tc>
        <w:tc>
          <w:tcPr>
            <w:tcW w:w="992" w:type="dxa"/>
            <w:tcBorders>
              <w:top w:val="nil"/>
              <w:left w:val="nil"/>
              <w:bottom w:val="single" w:sz="2" w:space="0" w:color="auto"/>
              <w:right w:val="single" w:sz="4" w:space="0" w:color="auto"/>
            </w:tcBorders>
            <w:shd w:val="clear" w:color="auto" w:fill="auto"/>
            <w:vAlign w:val="center"/>
          </w:tcPr>
          <w:p w:rsidR="001F5398" w:rsidRPr="00C96F4D" w:rsidRDefault="001F5398" w:rsidP="00FD0B8D">
            <w:pPr>
              <w:spacing w:after="0" w:line="240" w:lineRule="auto"/>
              <w:jc w:val="center"/>
              <w:rPr>
                <w:sz w:val="20"/>
                <w:szCs w:val="20"/>
              </w:rPr>
            </w:pPr>
            <w:r>
              <w:rPr>
                <w:sz w:val="20"/>
                <w:szCs w:val="20"/>
              </w:rPr>
              <w:t>1.00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Pr="00E25EC7" w:rsidRDefault="001F5398" w:rsidP="00FD0B8D">
            <w:pPr>
              <w:spacing w:after="0" w:line="240" w:lineRule="auto"/>
              <w:jc w:val="center"/>
              <w:rPr>
                <w:b/>
                <w:sz w:val="20"/>
                <w:szCs w:val="20"/>
              </w:rPr>
            </w:pPr>
            <w:r>
              <w:rPr>
                <w:b/>
                <w:sz w:val="20"/>
                <w:szCs w:val="20"/>
                <w:shd w:val="clear" w:color="auto" w:fill="BFBFBF" w:themeFill="background1" w:themeFillShade="BF"/>
              </w:rPr>
              <w:t>2.</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037F3F" w:rsidRDefault="001F5398" w:rsidP="00FD0B8D">
            <w:pPr>
              <w:spacing w:after="0" w:line="240" w:lineRule="auto"/>
              <w:rPr>
                <w:rFonts w:asciiTheme="minorHAnsi" w:hAnsiTheme="minorHAnsi" w:cstheme="minorHAnsi"/>
                <w:sz w:val="20"/>
                <w:szCs w:val="20"/>
                <w:lang w:val="hr-HR"/>
              </w:rPr>
            </w:pPr>
            <w:r w:rsidRPr="00037F3F">
              <w:rPr>
                <w:rFonts w:asciiTheme="minorHAnsi" w:hAnsiTheme="minorHAnsi" w:cstheme="minorHAnsi"/>
                <w:sz w:val="20"/>
                <w:szCs w:val="20"/>
                <w:lang w:val="hr-HR"/>
              </w:rPr>
              <w:t xml:space="preserve">Obilježavanje trasa kablovskih vodova radi iskopa rova za kablovsku kanalizaciju (prenošenje projektnog rješenja na teren). </w:t>
            </w:r>
          </w:p>
          <w:p w:rsidR="001F5398" w:rsidRPr="00037F3F" w:rsidRDefault="001F5398" w:rsidP="00FD0B8D">
            <w:pPr>
              <w:spacing w:after="0" w:line="240" w:lineRule="auto"/>
              <w:rPr>
                <w:rFonts w:asciiTheme="minorHAnsi" w:hAnsiTheme="minorHAnsi" w:cstheme="minorHAnsi"/>
                <w:sz w:val="20"/>
                <w:szCs w:val="20"/>
              </w:rPr>
            </w:pPr>
            <w:r w:rsidRPr="00037F3F">
              <w:rPr>
                <w:rFonts w:asciiTheme="minorHAnsi" w:hAnsiTheme="minorHAnsi" w:cstheme="minorHAnsi"/>
                <w:sz w:val="20"/>
                <w:szCs w:val="20"/>
              </w:rPr>
              <w:t>Ukupno za rad i materijal, računato za kompletnu trasu vodova dužine 26m</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sz w:val="20"/>
                <w:szCs w:val="20"/>
              </w:rPr>
            </w:pPr>
            <w:r w:rsidRPr="00664622">
              <w:rPr>
                <w:rFonts w:asciiTheme="minorHAnsi" w:hAnsiTheme="minorHAnsi" w:cstheme="minorHAnsi"/>
              </w:rPr>
              <w:t>m'</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26.00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lastRenderedPageBreak/>
              <w:t>3.</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EE28BF" w:rsidRDefault="001F5398" w:rsidP="00FD0B8D">
            <w:pPr>
              <w:spacing w:after="0" w:line="240" w:lineRule="auto"/>
              <w:rPr>
                <w:rFonts w:asciiTheme="minorHAnsi" w:hAnsiTheme="minorHAnsi" w:cstheme="minorHAnsi"/>
                <w:sz w:val="18"/>
                <w:szCs w:val="18"/>
                <w:lang w:val="hr-HR"/>
              </w:rPr>
            </w:pPr>
            <w:r w:rsidRPr="00EE28BF">
              <w:rPr>
                <w:rFonts w:asciiTheme="minorHAnsi" w:hAnsiTheme="minorHAnsi" w:cstheme="minorHAnsi"/>
                <w:sz w:val="18"/>
                <w:szCs w:val="18"/>
                <w:lang w:val="hr-HR"/>
              </w:rPr>
              <w:t xml:space="preserve">Mašinski iskop rova za polaganje kablovske kanalizacije </w:t>
            </w:r>
            <w:r w:rsidRPr="00EE28BF">
              <w:rPr>
                <w:rFonts w:asciiTheme="minorHAnsi" w:hAnsiTheme="minorHAnsi" w:cstheme="minorHAnsi"/>
                <w:sz w:val="18"/>
                <w:szCs w:val="18"/>
              </w:rPr>
              <w:t>za</w:t>
            </w:r>
            <w:r w:rsidRPr="00EE28BF">
              <w:rPr>
                <w:rFonts w:asciiTheme="minorHAnsi" w:hAnsiTheme="minorHAnsi" w:cstheme="minorHAnsi"/>
                <w:sz w:val="18"/>
                <w:szCs w:val="18"/>
                <w:lang w:val="hr-HR"/>
              </w:rPr>
              <w:t xml:space="preserve"> postojeće i buduće </w:t>
            </w:r>
            <w:r w:rsidRPr="00EE28BF">
              <w:rPr>
                <w:rFonts w:asciiTheme="minorHAnsi" w:hAnsiTheme="minorHAnsi" w:cstheme="minorHAnsi"/>
                <w:sz w:val="18"/>
                <w:szCs w:val="18"/>
              </w:rPr>
              <w:t>elektroenergetske</w:t>
            </w:r>
            <w:r w:rsidRPr="00EE28BF">
              <w:rPr>
                <w:rFonts w:asciiTheme="minorHAnsi" w:hAnsiTheme="minorHAnsi" w:cstheme="minorHAnsi"/>
                <w:sz w:val="18"/>
                <w:szCs w:val="18"/>
                <w:lang w:val="hr-HR"/>
              </w:rPr>
              <w:t xml:space="preserve"> </w:t>
            </w:r>
            <w:r w:rsidRPr="00EE28BF">
              <w:rPr>
                <w:rFonts w:asciiTheme="minorHAnsi" w:hAnsiTheme="minorHAnsi" w:cstheme="minorHAnsi"/>
                <w:sz w:val="18"/>
                <w:szCs w:val="18"/>
              </w:rPr>
              <w:t>vodove</w:t>
            </w:r>
            <w:r w:rsidRPr="00EE28BF">
              <w:rPr>
                <w:rFonts w:asciiTheme="minorHAnsi" w:hAnsiTheme="minorHAnsi" w:cstheme="minorHAnsi"/>
                <w:sz w:val="18"/>
                <w:szCs w:val="18"/>
                <w:lang w:val="hr-HR"/>
              </w:rPr>
              <w:t xml:space="preserve"> (dimenzije: 0,60 x 1,40 x 9m za četiri cijevi; 1,00 x 1,40 x 17m za osam cijevi), bez obzira na kategoriju zemljišta. Dubina iskopa u svemu prema nacrtu, tehničkom opisu i tehničkim uslovima. Stranice rova zasijecati vertikalno. Iskopani materijal odbaciti minimalno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Prilikom iskopa posebnu pažnju obratiti na postojeće podzemne i nadzemne instalacije, a iskop na tim mjestima izvesti prema uslovima uz saglasnost vlasnika instalacija. </w:t>
            </w:r>
          </w:p>
          <w:p w:rsidR="001F5398" w:rsidRPr="00EE28BF" w:rsidRDefault="001F5398" w:rsidP="00FD0B8D">
            <w:pPr>
              <w:spacing w:after="0" w:line="240" w:lineRule="auto"/>
              <w:rPr>
                <w:rFonts w:asciiTheme="minorHAnsi" w:hAnsiTheme="minorHAnsi" w:cstheme="minorHAnsi"/>
                <w:sz w:val="18"/>
                <w:szCs w:val="18"/>
                <w:lang w:val="pl-PL"/>
              </w:rPr>
            </w:pPr>
            <w:r w:rsidRPr="00EE28BF">
              <w:rPr>
                <w:rFonts w:asciiTheme="minorHAnsi" w:hAnsiTheme="minorHAnsi" w:cstheme="minorHAnsi"/>
                <w:sz w:val="18"/>
                <w:szCs w:val="18"/>
                <w:lang w:val="pl-PL"/>
              </w:rPr>
              <w:t>Ukupno za rad, računato po m</w:t>
            </w:r>
            <w:r w:rsidRPr="00EE28BF">
              <w:rPr>
                <w:rFonts w:asciiTheme="minorHAnsi" w:hAnsiTheme="minorHAnsi" w:cstheme="minorHAnsi"/>
                <w:sz w:val="18"/>
                <w:szCs w:val="18"/>
                <w:vertAlign w:val="superscript"/>
                <w:lang w:val="pl-PL"/>
              </w:rPr>
              <w:t>3</w:t>
            </w:r>
            <w:r w:rsidRPr="00EE28BF">
              <w:rPr>
                <w:rFonts w:asciiTheme="minorHAnsi" w:hAnsiTheme="minorHAnsi" w:cstheme="minorHAnsi"/>
                <w:sz w:val="18"/>
                <w:szCs w:val="18"/>
                <w:lang w:val="pl-PL"/>
              </w:rPr>
              <w:t xml:space="preserve"> iskopanog materijala u sraslom stanju, prema idealnom presjeku:</w:t>
            </w:r>
          </w:p>
          <w:p w:rsidR="001F5398" w:rsidRPr="00EE28BF" w:rsidRDefault="001F5398" w:rsidP="00FD0B8D">
            <w:pPr>
              <w:spacing w:after="0" w:line="240" w:lineRule="auto"/>
              <w:rPr>
                <w:rFonts w:asciiTheme="minorHAnsi" w:hAnsiTheme="minorHAnsi" w:cstheme="minorHAnsi"/>
                <w:sz w:val="18"/>
                <w:szCs w:val="18"/>
                <w:lang w:val="hr-HR"/>
              </w:rPr>
            </w:pPr>
            <w:r w:rsidRPr="00EE28BF">
              <w:rPr>
                <w:rFonts w:asciiTheme="minorHAnsi" w:hAnsiTheme="minorHAnsi" w:cstheme="minorHAnsi"/>
                <w:sz w:val="18"/>
                <w:szCs w:val="18"/>
                <w:lang w:val="pl-PL"/>
              </w:rPr>
              <w:t>9x1,4x0,6x0,9+17x1,4x1,0x0,9</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Pr="00664622"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28.22</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4.</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ind w:right="-2"/>
              <w:rPr>
                <w:rFonts w:asciiTheme="minorHAnsi" w:hAnsiTheme="minorHAnsi" w:cstheme="minorHAnsi"/>
                <w:sz w:val="18"/>
                <w:szCs w:val="18"/>
                <w:lang w:val="hr-HR"/>
              </w:rPr>
            </w:pPr>
            <w:r w:rsidRPr="00FD0B8D">
              <w:rPr>
                <w:rFonts w:asciiTheme="minorHAnsi" w:hAnsiTheme="minorHAnsi" w:cstheme="minorHAnsi"/>
                <w:sz w:val="18"/>
                <w:szCs w:val="18"/>
                <w:lang w:val="hr-HR"/>
              </w:rPr>
              <w:t>Ručni iskop, proširenje i produbljenje rova (ručno). Ručni iskop izvesti na mjestima ukrštanja sa postojećim instalacijama i na pojedinim nepristupačnim dionicama trase. Dionice za ručni iskop odrediće projektant, odnosno nadzorni inženjer. Na pojedinim mjestima i na saobraćajnim površinama, gdje prema procjeni nadzornog inženjera nema dovoljno prostora za odbacivanje materijala, iskopani materijal odmah odvesti na privremenu deponiju radi nesmetanog odvijanja saobraćaja i radova što je uračunato u jediničnu</w:t>
            </w:r>
            <w:r w:rsidRPr="00FD0B8D">
              <w:rPr>
                <w:rFonts w:asciiTheme="minorHAnsi" w:hAnsiTheme="minorHAnsi" w:cstheme="minorHAnsi"/>
                <w:sz w:val="18"/>
                <w:szCs w:val="18"/>
                <w:lang w:val="hr-HR"/>
              </w:rPr>
              <w:br/>
              <w:t xml:space="preserve">cijenu stavke. </w:t>
            </w:r>
          </w:p>
          <w:p w:rsidR="001F5398" w:rsidRPr="00FD0B8D" w:rsidRDefault="001F5398" w:rsidP="00FD0B8D">
            <w:pPr>
              <w:spacing w:after="0" w:line="240" w:lineRule="auto"/>
              <w:ind w:right="-2"/>
              <w:rPr>
                <w:rFonts w:asciiTheme="minorHAnsi" w:hAnsiTheme="minorHAnsi" w:cstheme="minorHAnsi"/>
                <w:sz w:val="18"/>
                <w:szCs w:val="18"/>
                <w:lang w:val="hr-HR"/>
              </w:rPr>
            </w:pPr>
            <w:r w:rsidRPr="00FD0B8D">
              <w:rPr>
                <w:rFonts w:asciiTheme="minorHAnsi" w:hAnsiTheme="minorHAnsi" w:cstheme="minorHAnsi"/>
                <w:sz w:val="18"/>
                <w:szCs w:val="18"/>
                <w:lang w:val="hr-HR"/>
              </w:rPr>
              <w:t>Ukupno za rad i transport, računato po 1m</w:t>
            </w:r>
            <w:r w:rsidRPr="00FD0B8D">
              <w:rPr>
                <w:rFonts w:asciiTheme="minorHAnsi" w:hAnsiTheme="minorHAnsi" w:cstheme="minorHAnsi"/>
                <w:sz w:val="18"/>
                <w:szCs w:val="18"/>
                <w:vertAlign w:val="superscript"/>
                <w:lang w:val="hr-HR"/>
              </w:rPr>
              <w:t>3</w:t>
            </w:r>
            <w:r w:rsidRPr="00FD0B8D">
              <w:rPr>
                <w:rFonts w:asciiTheme="minorHAnsi" w:hAnsiTheme="minorHAnsi" w:cstheme="minorHAnsi"/>
                <w:sz w:val="18"/>
                <w:szCs w:val="18"/>
                <w:lang w:val="hr-HR"/>
              </w:rPr>
              <w:t xml:space="preserve"> iskopanog materijala u sraslom stanju, prema idealnom presjeku,</w:t>
            </w:r>
            <w:r w:rsidRPr="00FD0B8D">
              <w:rPr>
                <w:rFonts w:asciiTheme="minorHAnsi" w:hAnsiTheme="minorHAnsi" w:cstheme="minorHAnsi"/>
                <w:sz w:val="18"/>
                <w:szCs w:val="18"/>
                <w:lang w:val="hr-HR"/>
              </w:rPr>
              <w:br/>
              <w:t xml:space="preserve">u zemljištu prosječno III kategorije: </w:t>
            </w:r>
          </w:p>
          <w:p w:rsidR="001F5398" w:rsidRPr="00FD0B8D" w:rsidRDefault="001F5398" w:rsidP="00FD0B8D">
            <w:pPr>
              <w:spacing w:after="0" w:line="240" w:lineRule="auto"/>
              <w:rPr>
                <w:rFonts w:asciiTheme="minorHAnsi" w:hAnsiTheme="minorHAnsi" w:cstheme="minorHAnsi"/>
                <w:sz w:val="18"/>
                <w:szCs w:val="18"/>
                <w:lang w:val="hr-HR"/>
              </w:rPr>
            </w:pPr>
            <w:r w:rsidRPr="00FD0B8D">
              <w:rPr>
                <w:rFonts w:asciiTheme="minorHAnsi" w:hAnsiTheme="minorHAnsi" w:cstheme="minorHAnsi"/>
                <w:sz w:val="18"/>
                <w:szCs w:val="18"/>
                <w:lang w:val="pl-PL"/>
              </w:rPr>
              <w:t>9x1,4x0,6x0,07+17x1,4x1,0x0,07</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2.19</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lastRenderedPageBreak/>
              <w:t>5.</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ind w:right="-2"/>
              <w:rPr>
                <w:rFonts w:asciiTheme="minorHAnsi" w:hAnsiTheme="minorHAnsi" w:cstheme="minorHAnsi"/>
                <w:sz w:val="18"/>
                <w:szCs w:val="18"/>
                <w:lang w:val="hr-HR"/>
              </w:rPr>
            </w:pPr>
            <w:r w:rsidRPr="00FD0B8D">
              <w:rPr>
                <w:rFonts w:asciiTheme="minorHAnsi" w:hAnsiTheme="minorHAnsi" w:cstheme="minorHAnsi"/>
                <w:sz w:val="18"/>
                <w:szCs w:val="18"/>
                <w:lang w:val="hr-HR"/>
              </w:rPr>
              <w:t>Ručni iskop, proširenje i produbljenje rova (ručno). Ručni iskop izvesti na mjestima ukrštanja sa postojećim instalacijama i na pojedinim nepristupačnim dionicama trase. Dionice za ručni iskop odrediće projektant, odnosno nadzorni inženjer. Na pojedinim mjestima i na saobraćajnim površinama, gdje prema procjeni nadzornog inženjera nema dovoljno prostora za odbacivanje materijala, iskopani materijal odmah odvesti na privremenu deponiju radi nesmetanog odvijanja saobraćaja i radova što je uračunato u jediničnu</w:t>
            </w:r>
            <w:r w:rsidRPr="00FD0B8D">
              <w:rPr>
                <w:rFonts w:asciiTheme="minorHAnsi" w:hAnsiTheme="minorHAnsi" w:cstheme="minorHAnsi"/>
                <w:sz w:val="18"/>
                <w:szCs w:val="18"/>
                <w:lang w:val="hr-HR"/>
              </w:rPr>
              <w:br/>
              <w:t xml:space="preserve">cijenu stavke. </w:t>
            </w:r>
          </w:p>
          <w:p w:rsidR="001F5398" w:rsidRPr="00FD0B8D" w:rsidRDefault="001F5398" w:rsidP="00FD0B8D">
            <w:pPr>
              <w:spacing w:after="0" w:line="240" w:lineRule="auto"/>
              <w:rPr>
                <w:rFonts w:asciiTheme="minorHAnsi" w:hAnsiTheme="minorHAnsi" w:cstheme="minorHAnsi"/>
                <w:sz w:val="18"/>
                <w:szCs w:val="18"/>
                <w:lang w:val="hr-HR"/>
              </w:rPr>
            </w:pPr>
            <w:r w:rsidRPr="00FD0B8D">
              <w:rPr>
                <w:rFonts w:asciiTheme="minorHAnsi" w:hAnsiTheme="minorHAnsi" w:cstheme="minorHAnsi"/>
                <w:sz w:val="18"/>
                <w:szCs w:val="18"/>
                <w:lang w:val="hr-HR"/>
              </w:rPr>
              <w:t>Ukupno za rad i transport, računato po 1m</w:t>
            </w:r>
            <w:r w:rsidRPr="00FD0B8D">
              <w:rPr>
                <w:rFonts w:asciiTheme="minorHAnsi" w:hAnsiTheme="minorHAnsi" w:cstheme="minorHAnsi"/>
                <w:sz w:val="18"/>
                <w:szCs w:val="18"/>
                <w:vertAlign w:val="superscript"/>
                <w:lang w:val="hr-HR"/>
              </w:rPr>
              <w:t>3</w:t>
            </w:r>
            <w:r w:rsidRPr="00FD0B8D">
              <w:rPr>
                <w:rFonts w:asciiTheme="minorHAnsi" w:hAnsiTheme="minorHAnsi" w:cstheme="minorHAnsi"/>
                <w:sz w:val="18"/>
                <w:szCs w:val="18"/>
                <w:lang w:val="hr-HR"/>
              </w:rPr>
              <w:t xml:space="preserve"> iskopanog materijala u sraslom stanju, prema idealnom presjeku,</w:t>
            </w:r>
            <w:r w:rsidRPr="00FD0B8D">
              <w:rPr>
                <w:rFonts w:asciiTheme="minorHAnsi" w:hAnsiTheme="minorHAnsi" w:cstheme="minorHAnsi"/>
                <w:sz w:val="18"/>
                <w:szCs w:val="18"/>
                <w:lang w:val="hr-HR"/>
              </w:rPr>
              <w:br/>
              <w:t>u zemljištu IV kategorije.</w:t>
            </w:r>
          </w:p>
          <w:p w:rsidR="001F5398" w:rsidRPr="00FD0B8D" w:rsidRDefault="001F5398" w:rsidP="00FD0B8D">
            <w:pPr>
              <w:spacing w:after="0" w:line="240" w:lineRule="auto"/>
              <w:rPr>
                <w:rFonts w:asciiTheme="minorHAnsi" w:hAnsiTheme="minorHAnsi" w:cstheme="minorHAnsi"/>
                <w:sz w:val="18"/>
                <w:szCs w:val="18"/>
                <w:lang w:val="hr-HR"/>
              </w:rPr>
            </w:pPr>
            <w:r w:rsidRPr="00FD0B8D">
              <w:rPr>
                <w:rFonts w:asciiTheme="minorHAnsi" w:hAnsiTheme="minorHAnsi" w:cstheme="minorHAnsi"/>
                <w:sz w:val="18"/>
                <w:szCs w:val="18"/>
                <w:lang w:val="pl-PL"/>
              </w:rPr>
              <w:t>9x1,4x0,6x0,03+17x1,4x1,0x0,03</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0.94</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6.</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rPr>
            </w:pPr>
            <w:r w:rsidRPr="00FD0B8D">
              <w:rPr>
                <w:rFonts w:asciiTheme="minorHAnsi" w:hAnsiTheme="minorHAnsi" w:cstheme="minorHAnsi"/>
                <w:sz w:val="18"/>
                <w:szCs w:val="18"/>
              </w:rPr>
              <w:t xml:space="preserve">Nabavka, transport i izrada posteljice kablovske kanalizacije od sitnog pijeska, granulacije do 4mm. Prvo se razastire sloj sitnog pijeska debljine 10cm, a nakon polaganja kablovske kanalizacije i drugi sloj pijeska debljine takođe 10cm. Nabijanje posteljice se izvodi isključivo ručno.  </w:t>
            </w:r>
          </w:p>
          <w:p w:rsidR="001F5398" w:rsidRPr="00FD0B8D" w:rsidRDefault="001F5398" w:rsidP="00FD0B8D">
            <w:pPr>
              <w:spacing w:after="0" w:line="240" w:lineRule="auto"/>
              <w:rPr>
                <w:rFonts w:asciiTheme="minorHAnsi" w:hAnsiTheme="minorHAnsi" w:cstheme="minorHAnsi"/>
                <w:sz w:val="18"/>
                <w:szCs w:val="18"/>
              </w:rPr>
            </w:pPr>
            <w:r w:rsidRPr="00FD0B8D">
              <w:rPr>
                <w:rFonts w:asciiTheme="minorHAnsi" w:hAnsiTheme="minorHAnsi" w:cstheme="minorHAnsi"/>
                <w:sz w:val="18"/>
                <w:szCs w:val="18"/>
              </w:rPr>
              <w:t>Ukupno za nabavku, transport i rad, računato po m</w:t>
            </w:r>
            <w:r w:rsidRPr="00FD0B8D">
              <w:rPr>
                <w:rFonts w:asciiTheme="minorHAnsi" w:hAnsiTheme="minorHAnsi" w:cstheme="minorHAnsi"/>
                <w:sz w:val="18"/>
                <w:szCs w:val="18"/>
                <w:vertAlign w:val="superscript"/>
              </w:rPr>
              <w:t>3</w:t>
            </w:r>
            <w:r w:rsidRPr="00FD0B8D">
              <w:rPr>
                <w:rFonts w:asciiTheme="minorHAnsi" w:hAnsiTheme="minorHAnsi" w:cstheme="minorHAnsi"/>
                <w:sz w:val="18"/>
                <w:szCs w:val="18"/>
              </w:rPr>
              <w:t xml:space="preserve"> posteljice:</w:t>
            </w:r>
          </w:p>
          <w:p w:rsidR="001F5398" w:rsidRPr="00FD0B8D" w:rsidRDefault="001F5398" w:rsidP="00FD0B8D">
            <w:pPr>
              <w:spacing w:after="0" w:line="240" w:lineRule="auto"/>
              <w:rPr>
                <w:rFonts w:asciiTheme="minorHAnsi" w:hAnsiTheme="minorHAnsi" w:cstheme="minorHAnsi"/>
                <w:sz w:val="18"/>
                <w:szCs w:val="18"/>
              </w:rPr>
            </w:pPr>
            <w:r w:rsidRPr="00FD0B8D">
              <w:rPr>
                <w:rFonts w:asciiTheme="minorHAnsi" w:hAnsiTheme="minorHAnsi" w:cstheme="minorHAnsi"/>
                <w:sz w:val="18"/>
                <w:szCs w:val="18"/>
                <w:lang w:val="pl-PL"/>
              </w:rPr>
              <w:t>9x0,6x0,45+17x1,0x0,45</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10.08</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7.</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Izrada kablovske kanalizacije za prolaz kablova ispod kolovoza, sa isporukom rebrastih (korugovanih) dvoslojnih HDPE cijevi Ø 160mm, crvene boje, SRPS-EN50086-2-4 (DIN16961, NFC68- 171) odnosno po SRPS-EN13476, sa pratećim priborom (odstojni držači, gumeni pstenovi za zaptivanje pri nastavljanju cijevi, gumenim čepovima za zatvaranje rezervnih kablovica). Odstojni držači (“češljevi”) se postavljaju na svakih 1,5m cijevi. Pri nastavljanju cijevi koristiti gumene prstenove (brtve), a neiskorišćene kablovice zatvoriti gumenim čepovima do korišćenja.</w:t>
            </w:r>
          </w:p>
          <w:p w:rsidR="001F5398" w:rsidRPr="00FD0B8D" w:rsidRDefault="001F5398" w:rsidP="00FD0B8D">
            <w:pPr>
              <w:spacing w:after="0" w:line="240" w:lineRule="auto"/>
              <w:rPr>
                <w:rFonts w:asciiTheme="minorHAnsi" w:hAnsiTheme="minorHAnsi" w:cstheme="minorHAnsi"/>
                <w:sz w:val="18"/>
                <w:szCs w:val="18"/>
                <w:lang w:val="hr-HR"/>
              </w:rPr>
            </w:pPr>
            <w:r w:rsidRPr="00FD0B8D">
              <w:rPr>
                <w:rFonts w:asciiTheme="minorHAnsi" w:hAnsiTheme="minorHAnsi" w:cstheme="minorHAnsi"/>
                <w:sz w:val="18"/>
                <w:szCs w:val="18"/>
                <w:lang w:val="pl-PL"/>
              </w:rPr>
              <w:t>Ukupno za nabavku, transport i rad, računato po m' ugrađene fleksibilne cijevi tipa: HDPE/LDPE, Ø160, 138/160mm</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rPr>
              <w:t>m'</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136.00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lastRenderedPageBreak/>
              <w:t>8.</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Izrada kablovske kanalizacije za prolaz kablova ispod kolovoza, sa isporukom rebrastih (korugovanih) dvoslojnih HDPE cijevi Ø 110mm, crvene boje, SRPS-EN50086-2-4 (DIN16961, NFC68- 171) odnosno po SRPS-EN13476, sa pratećim priborom (odstojni držači, gumeni pstenovi za zaptivanje pri nastavljanju cijevi, gumenim čepovima za zatvaranje rezervnih kablovica). Odstojni držači (“češljevi”) se postavljaju na svakih 1,5m cijevi. Pri nastavljanju cijevi koristiti gumene prstenove (brtve), a neiskorišćene kablovice zatvoriti gumenim čepovima do korišćenja.</w:t>
            </w:r>
          </w:p>
          <w:p w:rsidR="001F5398" w:rsidRPr="00FD0B8D" w:rsidRDefault="001F5398" w:rsidP="00FD0B8D">
            <w:pPr>
              <w:spacing w:after="0" w:line="240" w:lineRule="auto"/>
              <w:rPr>
                <w:rFonts w:asciiTheme="minorHAnsi" w:hAnsiTheme="minorHAnsi" w:cstheme="minorHAnsi"/>
                <w:sz w:val="18"/>
                <w:szCs w:val="18"/>
                <w:lang w:val="hr-HR"/>
              </w:rPr>
            </w:pPr>
            <w:r w:rsidRPr="00FD0B8D">
              <w:rPr>
                <w:rFonts w:asciiTheme="minorHAnsi" w:hAnsiTheme="minorHAnsi" w:cstheme="minorHAnsi"/>
                <w:sz w:val="18"/>
                <w:szCs w:val="18"/>
                <w:lang w:val="pl-PL"/>
              </w:rPr>
              <w:t>Ukupno za nabavku, transport i rad, računato po m' ugrađene fleksibilne cijevi tipa: HDPE/LDPE, Ø110, 92/110mm</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rPr>
              <w:t>m'</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36.00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9.</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Izrada kablovske kanalizacije za prolaz kablova ispod kolovoza, sa isporukom rebrastih (korugovanih) dvoslojnih HDPE cijevi Ø 75mm, crvene boje, SRPS-EN50086-2-4 (DIN16961, NFC68- 171) odnosno po SRPS-EN13476, sa pratećim priborom (odstojni držači, gumeni pstenovi za zaptivanje pri nastavljanju cijevi, gumenim čepovima za zatvaranje rezervnih kablovica). Odstojni držači (“češljevi”) se postavljaju na svakih 1,5m cijevi. Pri nastavljanju cijevi koristiti gumene prstenove (brtve), a neiskorišćene kablovice zatvoriti gumenim čepovima do korišćenja.</w:t>
            </w:r>
          </w:p>
          <w:p w:rsidR="001F5398" w:rsidRPr="00FD0B8D" w:rsidRDefault="001F5398" w:rsidP="00FD0B8D">
            <w:pPr>
              <w:spacing w:after="0" w:line="240" w:lineRule="auto"/>
              <w:rPr>
                <w:rFonts w:asciiTheme="minorHAnsi" w:hAnsiTheme="minorHAnsi" w:cstheme="minorHAnsi"/>
                <w:sz w:val="18"/>
                <w:szCs w:val="18"/>
                <w:lang w:val="hr-HR"/>
              </w:rPr>
            </w:pPr>
            <w:r w:rsidRPr="00FD0B8D">
              <w:rPr>
                <w:rFonts w:asciiTheme="minorHAnsi" w:hAnsiTheme="minorHAnsi" w:cstheme="minorHAnsi"/>
                <w:sz w:val="18"/>
                <w:szCs w:val="18"/>
                <w:lang w:val="pl-PL"/>
              </w:rPr>
              <w:t>Ukupno za nabavku, transport i rad, računato po m' ugrađene fleksibilne cijevi tipa: HDPE/LDPE, Ø75, 62/75mm</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rPr>
              <w:t>m'</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15.00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10.</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ind w:right="-173"/>
              <w:rPr>
                <w:rFonts w:asciiTheme="minorHAnsi" w:hAnsiTheme="minorHAnsi" w:cstheme="minorHAnsi"/>
                <w:sz w:val="18"/>
                <w:szCs w:val="18"/>
                <w:lang w:val="pl-PL"/>
              </w:rPr>
            </w:pPr>
            <w:r w:rsidRPr="00FD0B8D">
              <w:rPr>
                <w:rFonts w:asciiTheme="minorHAnsi" w:hAnsiTheme="minorHAnsi" w:cstheme="minorHAnsi"/>
                <w:sz w:val="18"/>
                <w:szCs w:val="18"/>
                <w:lang w:val="pl-PL"/>
              </w:rPr>
              <w:t xml:space="preserve">Isporuka i polaganje pocinkovane čelične trake Fe-Zn 25x4 mm u rovovima kablovske kanalizacije. Traka se polaže u sloju iskopa, tako da prelazi kanalizaciju po 0,5 m sa obije strane. </w:t>
            </w:r>
          </w:p>
          <w:p w:rsidR="001F5398" w:rsidRPr="00FD0B8D" w:rsidRDefault="001F5398" w:rsidP="00FD0B8D">
            <w:pPr>
              <w:spacing w:after="0" w:line="240" w:lineRule="auto"/>
              <w:rPr>
                <w:rFonts w:asciiTheme="minorHAnsi" w:hAnsiTheme="minorHAnsi" w:cstheme="minorHAnsi"/>
                <w:sz w:val="18"/>
                <w:szCs w:val="18"/>
                <w:lang w:val="hr-HR"/>
              </w:rPr>
            </w:pPr>
            <w:r w:rsidRPr="00FD0B8D">
              <w:rPr>
                <w:rFonts w:asciiTheme="minorHAnsi" w:hAnsiTheme="minorHAnsi" w:cstheme="minorHAnsi"/>
                <w:sz w:val="18"/>
                <w:szCs w:val="18"/>
                <w:lang w:val="pl-PL"/>
              </w:rPr>
              <w:t>Ukupno za nabavku, transport i rad, računato po kg položene trake Fe-Zn 25x4 mm (28m – 0,785kg/m)</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Pr>
                <w:rFonts w:asciiTheme="minorHAnsi" w:hAnsiTheme="minorHAnsi" w:cstheme="minorHAnsi"/>
                <w:lang w:val="pl-PL"/>
              </w:rPr>
              <w:t>kg</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22.00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lastRenderedPageBreak/>
              <w:t>11.</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 xml:space="preserve">Zatrpavanje rovova kablovske kanalizacije iskopom. Zatrpavanje se vrši u slojevima od po dvadesetak centimetara, uz ručno nabijanje. Postići stepen zbijenosti Sz od najmanje 95% u odnosu na standardni postupak po Proctoru. Zbijanje izvršiti pomoću srednjeg vibracijskog uređaja za nabijanje, maks. radne težine 0,6kN, ili vibracijske ploče maksimalne radne težine 5,0 kN.  </w:t>
            </w:r>
          </w:p>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Ukupno za rad, sa pribavljanjem atesta zbijenosti tamponske podloge, računato po m</w:t>
            </w:r>
            <w:r w:rsidRPr="00FD0B8D">
              <w:rPr>
                <w:rFonts w:asciiTheme="minorHAnsi" w:hAnsiTheme="minorHAnsi" w:cstheme="minorHAnsi"/>
                <w:sz w:val="18"/>
                <w:szCs w:val="18"/>
                <w:vertAlign w:val="superscript"/>
                <w:lang w:val="pl-PL"/>
              </w:rPr>
              <w:t>3</w:t>
            </w:r>
            <w:r w:rsidRPr="00FD0B8D">
              <w:rPr>
                <w:rFonts w:asciiTheme="minorHAnsi" w:hAnsiTheme="minorHAnsi" w:cstheme="minorHAnsi"/>
                <w:sz w:val="18"/>
                <w:szCs w:val="18"/>
                <w:lang w:val="pl-PL"/>
              </w:rPr>
              <w:t xml:space="preserve"> iskopa:</w:t>
            </w:r>
          </w:p>
          <w:p w:rsidR="001F5398" w:rsidRPr="00FD0B8D" w:rsidRDefault="001F5398" w:rsidP="00FD0B8D">
            <w:pPr>
              <w:spacing w:after="0" w:line="240" w:lineRule="auto"/>
              <w:rPr>
                <w:rFonts w:asciiTheme="minorHAnsi" w:hAnsiTheme="minorHAnsi" w:cstheme="minorHAnsi"/>
                <w:sz w:val="18"/>
                <w:szCs w:val="18"/>
                <w:lang w:val="hr-HR"/>
              </w:rPr>
            </w:pPr>
            <w:r w:rsidRPr="00FD0B8D">
              <w:rPr>
                <w:rFonts w:asciiTheme="minorHAnsi" w:hAnsiTheme="minorHAnsi" w:cstheme="minorHAnsi"/>
                <w:sz w:val="18"/>
                <w:szCs w:val="18"/>
                <w:lang w:val="pl-PL"/>
              </w:rPr>
              <w:t>9x0,6x0,38+17x1,0x0,38</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8.51</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12.</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Zatrpavanje rovova kablovske kanalizacije šljunkom. Zatrpavanje se vrši u slojevima uz nabijanje. Postići zbijenost do modula stišljivosti Ms=40,0 MN/m</w:t>
            </w:r>
            <w:r w:rsidRPr="00FD0B8D">
              <w:rPr>
                <w:rFonts w:asciiTheme="minorHAnsi" w:hAnsiTheme="minorHAnsi" w:cstheme="minorHAnsi"/>
                <w:sz w:val="18"/>
                <w:szCs w:val="18"/>
                <w:vertAlign w:val="superscript"/>
                <w:lang w:val="pl-PL"/>
              </w:rPr>
              <w:t>2</w:t>
            </w:r>
            <w:r w:rsidRPr="00FD0B8D">
              <w:rPr>
                <w:rFonts w:asciiTheme="minorHAnsi" w:hAnsiTheme="minorHAnsi" w:cstheme="minorHAnsi"/>
                <w:sz w:val="18"/>
                <w:szCs w:val="18"/>
                <w:lang w:val="pl-PL"/>
              </w:rPr>
              <w:t xml:space="preserve"> i stepena zbijenosti Sz od najmanje 98% u odnosu na standardni postupak po Proctoru. Zbijanje izvršiti pomoću srednjeg vibracijskog uređaja za nabijanje, maksimalne radne težine 0,6kN, ili vibracijske ploče maksimalne radne težine 5,0kN.  </w:t>
            </w:r>
          </w:p>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Ukupno za rad, sa pribavljanjem atesta zbijenosti tamponske podloge, računato po m</w:t>
            </w:r>
            <w:r w:rsidRPr="00FD0B8D">
              <w:rPr>
                <w:rFonts w:asciiTheme="minorHAnsi" w:hAnsiTheme="minorHAnsi" w:cstheme="minorHAnsi"/>
                <w:sz w:val="18"/>
                <w:szCs w:val="18"/>
                <w:vertAlign w:val="superscript"/>
                <w:lang w:val="pl-PL"/>
              </w:rPr>
              <w:t>3</w:t>
            </w:r>
            <w:r w:rsidRPr="00FD0B8D">
              <w:rPr>
                <w:rFonts w:asciiTheme="minorHAnsi" w:hAnsiTheme="minorHAnsi" w:cstheme="minorHAnsi"/>
                <w:sz w:val="18"/>
                <w:szCs w:val="18"/>
                <w:lang w:val="pl-PL"/>
              </w:rPr>
              <w:t xml:space="preserve"> iskopa:</w:t>
            </w:r>
          </w:p>
          <w:p w:rsidR="001F5398" w:rsidRPr="00FD0B8D" w:rsidRDefault="001F5398" w:rsidP="00FD0B8D">
            <w:pPr>
              <w:spacing w:after="0" w:line="240" w:lineRule="auto"/>
              <w:rPr>
                <w:rFonts w:asciiTheme="minorHAnsi" w:hAnsiTheme="minorHAnsi" w:cstheme="minorHAnsi"/>
                <w:sz w:val="18"/>
                <w:szCs w:val="18"/>
                <w:lang w:val="hr-HR"/>
              </w:rPr>
            </w:pPr>
            <w:r w:rsidRPr="00FD0B8D">
              <w:rPr>
                <w:rFonts w:asciiTheme="minorHAnsi" w:hAnsiTheme="minorHAnsi" w:cstheme="minorHAnsi"/>
                <w:sz w:val="18"/>
                <w:szCs w:val="18"/>
                <w:lang w:val="pl-PL"/>
              </w:rPr>
              <w:t>9x0,6x0,46+17x1,0x0,46</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10.30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13.</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ind w:right="-2"/>
              <w:rPr>
                <w:rFonts w:asciiTheme="minorHAnsi" w:hAnsiTheme="minorHAnsi" w:cstheme="minorHAnsi"/>
                <w:sz w:val="18"/>
                <w:szCs w:val="18"/>
                <w:lang w:val="pl-PL"/>
              </w:rPr>
            </w:pPr>
            <w:r w:rsidRPr="00FD0B8D">
              <w:rPr>
                <w:rFonts w:asciiTheme="minorHAnsi" w:hAnsiTheme="minorHAnsi" w:cstheme="minorHAnsi"/>
                <w:sz w:val="18"/>
                <w:szCs w:val="18"/>
                <w:lang w:val="pl-PL"/>
              </w:rPr>
              <w:t xml:space="preserve">Isporuka i polaganje plastične trake za upozorenje da se ispod nalaze elektroenergetski vodovi. Traka treba da je crvene boje od mekanog polivinilhlorida i sa odgovarajućim natpisom. Polaže se cijelom dužinom rova kablovske kanalizacije, pri njegovom zatrpavanju, na dubini od četrdeset centimetara iznad kabla na regulisanim površinama i u dva sloja na trideset i pedeset centimetara iznad kabla na neregulisanim površinama (prije nanošenja poslednjeg sloja iskopa). Traka se polaže prema broju kablovica u jednom sloju. </w:t>
            </w:r>
          </w:p>
          <w:p w:rsidR="001F5398" w:rsidRPr="00FD0B8D" w:rsidRDefault="001F5398" w:rsidP="00FD0B8D">
            <w:pPr>
              <w:spacing w:after="0" w:line="240" w:lineRule="auto"/>
              <w:rPr>
                <w:rFonts w:asciiTheme="minorHAnsi" w:hAnsiTheme="minorHAnsi" w:cstheme="minorHAnsi"/>
                <w:sz w:val="18"/>
                <w:szCs w:val="18"/>
                <w:lang w:val="hr-HR"/>
              </w:rPr>
            </w:pPr>
            <w:r w:rsidRPr="00FD0B8D">
              <w:rPr>
                <w:rFonts w:asciiTheme="minorHAnsi" w:hAnsiTheme="minorHAnsi" w:cstheme="minorHAnsi"/>
                <w:sz w:val="18"/>
                <w:szCs w:val="18"/>
                <w:lang w:val="pl-PL"/>
              </w:rPr>
              <w:t>Ukupno za nabavku, transport i rad računato po m' položene upozoravajuće trake</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rPr>
              <w:t>m'</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52.00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14.</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lang w:val="fr-FR"/>
              </w:rPr>
            </w:pPr>
            <w:r w:rsidRPr="00FD0B8D">
              <w:rPr>
                <w:rFonts w:asciiTheme="minorHAnsi" w:hAnsiTheme="minorHAnsi" w:cstheme="minorHAnsi"/>
                <w:sz w:val="18"/>
                <w:szCs w:val="18"/>
                <w:lang w:val="fr-FR"/>
              </w:rPr>
              <w:t xml:space="preserve">Uređenje zemljišta nakon obrade rovova sa planiranjem viška zemlje iz iskopa. </w:t>
            </w:r>
          </w:p>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Ukupno za rad, računato po m</w:t>
            </w:r>
            <w:r w:rsidRPr="00FD0B8D">
              <w:rPr>
                <w:rFonts w:asciiTheme="minorHAnsi" w:hAnsiTheme="minorHAnsi" w:cstheme="minorHAnsi"/>
                <w:sz w:val="18"/>
                <w:szCs w:val="18"/>
                <w:vertAlign w:val="superscript"/>
                <w:lang w:val="pl-PL"/>
              </w:rPr>
              <w:t>3</w:t>
            </w:r>
            <w:r w:rsidRPr="00FD0B8D">
              <w:rPr>
                <w:rFonts w:asciiTheme="minorHAnsi" w:hAnsiTheme="minorHAnsi" w:cstheme="minorHAnsi"/>
                <w:sz w:val="18"/>
                <w:szCs w:val="18"/>
                <w:lang w:val="pl-PL"/>
              </w:rPr>
              <w:t xml:space="preserve"> planiranog iskopa:</w:t>
            </w:r>
          </w:p>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9x0,6x0,76+17x1,0x0,76</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17.02</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lastRenderedPageBreak/>
              <w:t>15.</w:t>
            </w:r>
          </w:p>
        </w:tc>
        <w:tc>
          <w:tcPr>
            <w:tcW w:w="578" w:type="dxa"/>
            <w:gridSpan w:val="2"/>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lang w:val="fr-FR"/>
              </w:rPr>
            </w:pPr>
            <w:r w:rsidRPr="00FD0B8D">
              <w:rPr>
                <w:rFonts w:asciiTheme="minorHAnsi" w:hAnsiTheme="minorHAnsi" w:cstheme="minorHAnsi"/>
                <w:sz w:val="18"/>
                <w:szCs w:val="18"/>
                <w:lang w:val="fr-FR"/>
              </w:rPr>
              <w:t xml:space="preserve">Odvoz viška materijala do deponije.  </w:t>
            </w:r>
          </w:p>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Ukupno za rad i transport, računato sa udaljenošću deponije do 7 km a plaća se po m</w:t>
            </w:r>
            <w:r w:rsidRPr="00FD0B8D">
              <w:rPr>
                <w:rFonts w:asciiTheme="minorHAnsi" w:hAnsiTheme="minorHAnsi" w:cstheme="minorHAnsi"/>
                <w:sz w:val="18"/>
                <w:szCs w:val="18"/>
                <w:vertAlign w:val="superscript"/>
                <w:lang w:val="pl-PL"/>
              </w:rPr>
              <w:t>3</w:t>
            </w:r>
            <w:r w:rsidRPr="00FD0B8D">
              <w:rPr>
                <w:rFonts w:asciiTheme="minorHAnsi" w:hAnsiTheme="minorHAnsi" w:cstheme="minorHAnsi"/>
                <w:sz w:val="18"/>
                <w:szCs w:val="18"/>
                <w:lang w:val="pl-PL"/>
              </w:rPr>
              <w:t xml:space="preserve"> viška iskopa:</w:t>
            </w:r>
          </w:p>
          <w:p w:rsidR="001F5398" w:rsidRPr="00FD0B8D" w:rsidRDefault="001F5398" w:rsidP="00FD0B8D">
            <w:pPr>
              <w:spacing w:after="0" w:line="240" w:lineRule="auto"/>
              <w:rPr>
                <w:rFonts w:asciiTheme="minorHAnsi" w:hAnsiTheme="minorHAnsi" w:cstheme="minorHAnsi"/>
                <w:sz w:val="18"/>
                <w:szCs w:val="18"/>
                <w:lang w:val="fr-FR"/>
              </w:rPr>
            </w:pPr>
            <w:r w:rsidRPr="00FD0B8D">
              <w:rPr>
                <w:rFonts w:asciiTheme="minorHAnsi" w:hAnsiTheme="minorHAnsi" w:cstheme="minorHAnsi"/>
                <w:sz w:val="18"/>
                <w:szCs w:val="18"/>
                <w:lang w:val="pl-PL"/>
              </w:rPr>
              <w:t>10% od iskopa</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lang w:val="pl-PL"/>
              </w:rPr>
              <w:t>m</w:t>
            </w:r>
            <w:r w:rsidRPr="00664622">
              <w:rPr>
                <w:rFonts w:asciiTheme="minorHAnsi" w:hAnsiTheme="minorHAnsi" w:cstheme="minorHAnsi"/>
                <w:vertAlign w:val="superscript"/>
                <w:lang w:val="pl-PL"/>
              </w:rPr>
              <w:t>3</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3.13</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4"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16.</w:t>
            </w:r>
          </w:p>
        </w:tc>
        <w:tc>
          <w:tcPr>
            <w:tcW w:w="578" w:type="dxa"/>
            <w:gridSpan w:val="2"/>
            <w:tcBorders>
              <w:left w:val="nil"/>
              <w:bottom w:val="single" w:sz="4" w:space="0" w:color="auto"/>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 xml:space="preserve">Snimanje tačnog položaja položene kablovske kanalizacije, izrada katastarske situacije i njena predaja (nakon tehničkog prijema) Investitoru. </w:t>
            </w:r>
          </w:p>
          <w:p w:rsidR="001F5398" w:rsidRPr="00FD0B8D" w:rsidRDefault="001F5398" w:rsidP="00FD0B8D">
            <w:pPr>
              <w:spacing w:after="0" w:line="240" w:lineRule="auto"/>
              <w:rPr>
                <w:rFonts w:asciiTheme="minorHAnsi" w:hAnsiTheme="minorHAnsi" w:cstheme="minorHAnsi"/>
                <w:sz w:val="18"/>
                <w:szCs w:val="18"/>
                <w:lang w:val="fr-FR"/>
              </w:rPr>
            </w:pPr>
            <w:r w:rsidRPr="00FD0B8D">
              <w:rPr>
                <w:rFonts w:asciiTheme="minorHAnsi" w:hAnsiTheme="minorHAnsi" w:cstheme="minorHAnsi"/>
                <w:sz w:val="18"/>
                <w:szCs w:val="18"/>
                <w:lang w:val="pl-PL"/>
              </w:rPr>
              <w:t xml:space="preserve">Ukupno za rad, </w:t>
            </w:r>
            <w:r w:rsidRPr="00FD0B8D">
              <w:rPr>
                <w:rFonts w:asciiTheme="minorHAnsi" w:hAnsiTheme="minorHAnsi" w:cstheme="minorHAnsi"/>
                <w:sz w:val="18"/>
                <w:szCs w:val="18"/>
              </w:rPr>
              <w:t>računato za kompletnu trasu kablovske kanalizacije dužine 26m</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Default="001F5398" w:rsidP="00FD0B8D">
            <w:pPr>
              <w:spacing w:after="0" w:line="240" w:lineRule="auto"/>
              <w:jc w:val="center"/>
              <w:rPr>
                <w:rFonts w:asciiTheme="minorHAnsi" w:hAnsiTheme="minorHAnsi" w:cstheme="minorHAnsi"/>
              </w:rPr>
            </w:pPr>
            <w:r w:rsidRPr="00664622">
              <w:rPr>
                <w:rFonts w:asciiTheme="minorHAnsi" w:hAnsiTheme="minorHAnsi" w:cstheme="minorHAnsi"/>
              </w:rPr>
              <w:t>m'</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26.00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single" w:sz="4" w:space="0" w:color="auto"/>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17.</w:t>
            </w:r>
          </w:p>
        </w:tc>
        <w:tc>
          <w:tcPr>
            <w:tcW w:w="578" w:type="dxa"/>
            <w:gridSpan w:val="2"/>
            <w:vMerge w:val="restart"/>
            <w:tcBorders>
              <w:top w:val="single" w:sz="4" w:space="0" w:color="auto"/>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Isporuka i ugradnja oznaka za obilježavanje početka i kraja kablovske kanalizacije. Oznaka se nalazi na mesinganoj pločici, ugrađenoj na nepravilnoj betonskoj kocki.</w:t>
            </w:r>
          </w:p>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Ukupno za nabavku, transport i rad, računato po ugrađenoj oznaci</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Pr="00664622" w:rsidRDefault="001F5398" w:rsidP="00FD0B8D">
            <w:pPr>
              <w:spacing w:after="0" w:line="240" w:lineRule="auto"/>
              <w:jc w:val="center"/>
              <w:rPr>
                <w:rFonts w:asciiTheme="minorHAnsi" w:hAnsiTheme="minorHAnsi" w:cstheme="minorHAnsi"/>
              </w:rPr>
            </w:pPr>
            <w:r>
              <w:rPr>
                <w:rFonts w:asciiTheme="minorHAnsi" w:hAnsiTheme="minorHAnsi" w:cstheme="minorHAnsi"/>
              </w:rPr>
              <w:t>kom</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4.00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18.</w:t>
            </w:r>
          </w:p>
        </w:tc>
        <w:tc>
          <w:tcPr>
            <w:tcW w:w="578" w:type="dxa"/>
            <w:gridSpan w:val="2"/>
            <w:vMerge/>
            <w:tcBorders>
              <w:left w:val="nil"/>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Izrada betonskog šahta unutrašnjih dimenzija 1,5 x 1,5 x 1,5 m sa lakolivenim metalnim poklopcem dimenzija 60x60cm sa bravom.</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Pr="00664622" w:rsidRDefault="001F5398" w:rsidP="00FD0B8D">
            <w:pPr>
              <w:spacing w:after="0" w:line="240" w:lineRule="auto"/>
              <w:jc w:val="center"/>
              <w:rPr>
                <w:rFonts w:asciiTheme="minorHAnsi" w:hAnsiTheme="minorHAnsi" w:cstheme="minorHAnsi"/>
              </w:rPr>
            </w:pPr>
            <w:r>
              <w:rPr>
                <w:rFonts w:asciiTheme="minorHAnsi" w:hAnsiTheme="minorHAnsi" w:cstheme="minorHAnsi"/>
              </w:rPr>
              <w:t>kom</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2.00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nil"/>
              <w:left w:val="single" w:sz="4" w:space="0" w:color="auto"/>
              <w:bottom w:val="single" w:sz="2" w:space="0" w:color="auto"/>
              <w:right w:val="single" w:sz="4" w:space="0" w:color="auto"/>
            </w:tcBorders>
            <w:shd w:val="clear" w:color="000000" w:fill="BFBFBF"/>
            <w:vAlign w:val="center"/>
          </w:tcPr>
          <w:p w:rsidR="001F5398" w:rsidRDefault="001F5398" w:rsidP="00FD0B8D">
            <w:pPr>
              <w:spacing w:after="0" w:line="240" w:lineRule="auto"/>
              <w:jc w:val="center"/>
              <w:rPr>
                <w:b/>
                <w:sz w:val="20"/>
                <w:szCs w:val="20"/>
                <w:shd w:val="clear" w:color="auto" w:fill="BFBFBF" w:themeFill="background1" w:themeFillShade="BF"/>
              </w:rPr>
            </w:pPr>
            <w:r>
              <w:rPr>
                <w:b/>
                <w:sz w:val="20"/>
                <w:szCs w:val="20"/>
                <w:shd w:val="clear" w:color="auto" w:fill="BFBFBF" w:themeFill="background1" w:themeFillShade="BF"/>
              </w:rPr>
              <w:t>19.</w:t>
            </w:r>
          </w:p>
        </w:tc>
        <w:tc>
          <w:tcPr>
            <w:tcW w:w="578" w:type="dxa"/>
            <w:gridSpan w:val="2"/>
            <w:vMerge/>
            <w:tcBorders>
              <w:left w:val="nil"/>
              <w:bottom w:val="single" w:sz="2" w:space="0" w:color="auto"/>
              <w:right w:val="single" w:sz="4" w:space="0" w:color="auto"/>
            </w:tcBorders>
            <w:textDirection w:val="btLr"/>
            <w:vAlign w:val="center"/>
          </w:tcPr>
          <w:p w:rsidR="001F5398" w:rsidRPr="003F2D76" w:rsidRDefault="001F5398" w:rsidP="00FD0B8D">
            <w:pPr>
              <w:spacing w:after="0" w:line="240" w:lineRule="auto"/>
              <w:ind w:left="113" w:right="113"/>
              <w:jc w:val="center"/>
              <w:rPr>
                <w:b/>
                <w:bCs/>
              </w:rPr>
            </w:pPr>
          </w:p>
        </w:tc>
        <w:tc>
          <w:tcPr>
            <w:tcW w:w="2770" w:type="dxa"/>
            <w:gridSpan w:val="3"/>
            <w:tcBorders>
              <w:top w:val="single" w:sz="4" w:space="0" w:color="auto"/>
              <w:left w:val="single" w:sz="4" w:space="0" w:color="auto"/>
              <w:bottom w:val="single" w:sz="2" w:space="0" w:color="auto"/>
              <w:right w:val="single" w:sz="4" w:space="0" w:color="auto"/>
            </w:tcBorders>
            <w:shd w:val="clear" w:color="auto" w:fill="auto"/>
            <w:vAlign w:val="center"/>
          </w:tcPr>
          <w:p w:rsidR="001F5398" w:rsidRPr="00FD0B8D" w:rsidRDefault="001F5398" w:rsidP="00FD0B8D">
            <w:pPr>
              <w:spacing w:after="0" w:line="240" w:lineRule="auto"/>
              <w:rPr>
                <w:rFonts w:asciiTheme="minorHAnsi" w:hAnsiTheme="minorHAnsi" w:cstheme="minorHAnsi"/>
                <w:sz w:val="18"/>
                <w:szCs w:val="18"/>
                <w:lang w:val="pl-PL"/>
              </w:rPr>
            </w:pPr>
            <w:r w:rsidRPr="00FD0B8D">
              <w:rPr>
                <w:rFonts w:asciiTheme="minorHAnsi" w:hAnsiTheme="minorHAnsi" w:cstheme="minorHAnsi"/>
                <w:sz w:val="18"/>
                <w:szCs w:val="18"/>
                <w:lang w:val="pl-PL"/>
              </w:rPr>
              <w:t>Izrada betonskog šahta unutrašnjih dimenzija 1,2 x 0,8 x 1,4 m sa lakolivenim metalnim poklopcem dimenzija 60x60cm sa bravom</w:t>
            </w:r>
          </w:p>
        </w:tc>
        <w:tc>
          <w:tcPr>
            <w:tcW w:w="1067" w:type="dxa"/>
            <w:gridSpan w:val="2"/>
            <w:tcBorders>
              <w:top w:val="nil"/>
              <w:left w:val="nil"/>
              <w:bottom w:val="single" w:sz="2" w:space="0" w:color="auto"/>
              <w:right w:val="single" w:sz="4" w:space="0" w:color="auto"/>
            </w:tcBorders>
            <w:shd w:val="clear" w:color="auto" w:fill="auto"/>
            <w:noWrap/>
            <w:vAlign w:val="center"/>
          </w:tcPr>
          <w:p w:rsidR="001F5398" w:rsidRPr="00664622" w:rsidRDefault="001F5398" w:rsidP="00FD0B8D">
            <w:pPr>
              <w:spacing w:after="0" w:line="240" w:lineRule="auto"/>
              <w:jc w:val="center"/>
              <w:rPr>
                <w:rFonts w:asciiTheme="minorHAnsi" w:hAnsiTheme="minorHAnsi" w:cstheme="minorHAnsi"/>
              </w:rPr>
            </w:pPr>
            <w:r>
              <w:rPr>
                <w:rFonts w:asciiTheme="minorHAnsi" w:hAnsiTheme="minorHAnsi" w:cstheme="minorHAnsi"/>
              </w:rPr>
              <w:t>kom</w:t>
            </w:r>
          </w:p>
        </w:tc>
        <w:tc>
          <w:tcPr>
            <w:tcW w:w="992" w:type="dxa"/>
            <w:tcBorders>
              <w:top w:val="nil"/>
              <w:left w:val="nil"/>
              <w:bottom w:val="single" w:sz="2" w:space="0" w:color="auto"/>
              <w:right w:val="single" w:sz="4" w:space="0" w:color="auto"/>
            </w:tcBorders>
            <w:shd w:val="clear" w:color="auto" w:fill="auto"/>
            <w:vAlign w:val="center"/>
          </w:tcPr>
          <w:p w:rsidR="001F5398" w:rsidRDefault="001F5398" w:rsidP="00FD0B8D">
            <w:pPr>
              <w:spacing w:after="0" w:line="240" w:lineRule="auto"/>
              <w:jc w:val="center"/>
              <w:rPr>
                <w:sz w:val="20"/>
                <w:szCs w:val="20"/>
              </w:rPr>
            </w:pPr>
            <w:r>
              <w:rPr>
                <w:sz w:val="20"/>
                <w:szCs w:val="20"/>
              </w:rPr>
              <w:t>2.00</w:t>
            </w:r>
          </w:p>
        </w:tc>
        <w:tc>
          <w:tcPr>
            <w:tcW w:w="1140" w:type="dxa"/>
            <w:gridSpan w:val="2"/>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263" w:type="dxa"/>
            <w:tcBorders>
              <w:top w:val="nil"/>
              <w:left w:val="nil"/>
              <w:bottom w:val="single" w:sz="2" w:space="0" w:color="auto"/>
              <w:right w:val="single" w:sz="4" w:space="0" w:color="auto"/>
            </w:tcBorders>
            <w:shd w:val="clear" w:color="auto" w:fill="auto"/>
            <w:vAlign w:val="center"/>
          </w:tcPr>
          <w:p w:rsidR="001F5398" w:rsidRPr="003F2D76" w:rsidRDefault="001F5398" w:rsidP="00FD0B8D">
            <w:pPr>
              <w:spacing w:after="0" w:line="240" w:lineRule="auto"/>
              <w:jc w:val="right"/>
              <w:rPr>
                <w:sz w:val="20"/>
                <w:szCs w:val="20"/>
              </w:rPr>
            </w:pPr>
          </w:p>
        </w:tc>
        <w:tc>
          <w:tcPr>
            <w:tcW w:w="1134" w:type="dxa"/>
            <w:gridSpan w:val="2"/>
            <w:tcBorders>
              <w:top w:val="nil"/>
              <w:left w:val="nil"/>
              <w:bottom w:val="single" w:sz="2" w:space="0" w:color="auto"/>
              <w:right w:val="single" w:sz="4" w:space="0" w:color="auto"/>
            </w:tcBorders>
          </w:tcPr>
          <w:p w:rsidR="001F5398" w:rsidRPr="003F2D76" w:rsidRDefault="001F5398" w:rsidP="00FD0B8D">
            <w:pPr>
              <w:spacing w:after="0" w:line="240" w:lineRule="auto"/>
              <w:jc w:val="right"/>
              <w:rPr>
                <w:sz w:val="20"/>
                <w:szCs w:val="20"/>
              </w:rPr>
            </w:pPr>
          </w:p>
        </w:tc>
        <w:tc>
          <w:tcPr>
            <w:tcW w:w="1418" w:type="dxa"/>
            <w:gridSpan w:val="2"/>
            <w:tcBorders>
              <w:top w:val="nil"/>
              <w:left w:val="nil"/>
              <w:bottom w:val="single" w:sz="4" w:space="0" w:color="auto"/>
              <w:right w:val="single" w:sz="4" w:space="0" w:color="auto"/>
            </w:tcBorders>
          </w:tcPr>
          <w:p w:rsidR="001F5398" w:rsidRPr="003F2D76" w:rsidRDefault="001F5398" w:rsidP="00FD0B8D">
            <w:pPr>
              <w:spacing w:after="0" w:line="240" w:lineRule="auto"/>
              <w:jc w:val="right"/>
              <w:rPr>
                <w:sz w:val="20"/>
                <w:szCs w:val="20"/>
              </w:rPr>
            </w:pPr>
          </w:p>
        </w:tc>
      </w:tr>
      <w:tr w:rsidR="001F5398" w:rsidRPr="003F2D76" w:rsidTr="00037F3F">
        <w:trPr>
          <w:cantSplit/>
          <w:trHeight w:val="20"/>
        </w:trPr>
        <w:tc>
          <w:tcPr>
            <w:tcW w:w="477" w:type="dxa"/>
            <w:tcBorders>
              <w:top w:val="single" w:sz="2" w:space="0" w:color="auto"/>
              <w:left w:val="nil"/>
              <w:bottom w:val="nil"/>
              <w:right w:val="nil"/>
            </w:tcBorders>
            <w:shd w:val="clear" w:color="auto" w:fill="auto"/>
            <w:vAlign w:val="center"/>
            <w:hideMark/>
          </w:tcPr>
          <w:p w:rsidR="001F5398" w:rsidRPr="00E25EC7" w:rsidRDefault="001F5398" w:rsidP="00FD0B8D">
            <w:pPr>
              <w:spacing w:after="0" w:line="240" w:lineRule="auto"/>
              <w:rPr>
                <w:b/>
                <w:bCs/>
                <w:sz w:val="20"/>
                <w:szCs w:val="20"/>
              </w:rPr>
            </w:pPr>
            <w:r w:rsidRPr="00E25EC7">
              <w:rPr>
                <w:b/>
                <w:bCs/>
                <w:sz w:val="20"/>
                <w:szCs w:val="20"/>
              </w:rPr>
              <w:t> </w:t>
            </w:r>
          </w:p>
        </w:tc>
        <w:tc>
          <w:tcPr>
            <w:tcW w:w="578" w:type="dxa"/>
            <w:gridSpan w:val="2"/>
            <w:tcBorders>
              <w:top w:val="single" w:sz="2" w:space="0" w:color="auto"/>
              <w:left w:val="nil"/>
            </w:tcBorders>
          </w:tcPr>
          <w:p w:rsidR="001F5398" w:rsidRPr="003F2D76" w:rsidRDefault="001F5398" w:rsidP="00FD0B8D">
            <w:pPr>
              <w:spacing w:after="0" w:line="240" w:lineRule="auto"/>
              <w:rPr>
                <w:b/>
                <w:bCs/>
                <w:sz w:val="20"/>
                <w:szCs w:val="20"/>
              </w:rPr>
            </w:pPr>
          </w:p>
        </w:tc>
        <w:tc>
          <w:tcPr>
            <w:tcW w:w="2770" w:type="dxa"/>
            <w:gridSpan w:val="3"/>
            <w:tcBorders>
              <w:top w:val="single" w:sz="2" w:space="0" w:color="auto"/>
              <w:left w:val="nil"/>
              <w:bottom w:val="nil"/>
              <w:right w:val="nil"/>
            </w:tcBorders>
            <w:shd w:val="clear" w:color="auto" w:fill="auto"/>
            <w:vAlign w:val="center"/>
            <w:hideMark/>
          </w:tcPr>
          <w:p w:rsidR="001F5398" w:rsidRPr="003F2D76" w:rsidRDefault="001F5398" w:rsidP="00FD0B8D">
            <w:pPr>
              <w:spacing w:after="0" w:line="240" w:lineRule="auto"/>
              <w:rPr>
                <w:b/>
                <w:bCs/>
                <w:sz w:val="20"/>
                <w:szCs w:val="20"/>
              </w:rPr>
            </w:pPr>
            <w:r w:rsidRPr="003F2D76">
              <w:rPr>
                <w:b/>
                <w:bCs/>
                <w:sz w:val="20"/>
                <w:szCs w:val="20"/>
              </w:rPr>
              <w:t> </w:t>
            </w:r>
          </w:p>
        </w:tc>
        <w:tc>
          <w:tcPr>
            <w:tcW w:w="3199" w:type="dxa"/>
            <w:gridSpan w:val="5"/>
            <w:tcBorders>
              <w:top w:val="single" w:sz="2" w:space="0" w:color="auto"/>
              <w:left w:val="nil"/>
              <w:bottom w:val="nil"/>
              <w:right w:val="single" w:sz="4" w:space="0" w:color="000000"/>
            </w:tcBorders>
            <w:shd w:val="clear" w:color="auto" w:fill="auto"/>
            <w:vAlign w:val="center"/>
            <w:hideMark/>
          </w:tcPr>
          <w:p w:rsidR="001F5398" w:rsidRPr="003F2D76" w:rsidRDefault="001F5398" w:rsidP="00FD0B8D">
            <w:pPr>
              <w:spacing w:after="0" w:line="240" w:lineRule="auto"/>
              <w:jc w:val="right"/>
              <w:rPr>
                <w:b/>
                <w:bCs/>
                <w:sz w:val="20"/>
                <w:szCs w:val="20"/>
              </w:rPr>
            </w:pPr>
            <w:r w:rsidRPr="003F2D76">
              <w:rPr>
                <w:b/>
                <w:bCs/>
                <w:sz w:val="20"/>
                <w:szCs w:val="20"/>
              </w:rPr>
              <w:t xml:space="preserve">            UKUPNO </w:t>
            </w:r>
            <w:r>
              <w:rPr>
                <w:b/>
                <w:bCs/>
                <w:sz w:val="20"/>
                <w:szCs w:val="20"/>
              </w:rPr>
              <w:t>ELEKTROENERGETSKA INFRASTRUKTURA</w:t>
            </w:r>
            <w:r w:rsidRPr="003F2D76">
              <w:rPr>
                <w:b/>
                <w:bCs/>
                <w:sz w:val="20"/>
                <w:szCs w:val="20"/>
              </w:rPr>
              <w:t>:</w:t>
            </w:r>
          </w:p>
        </w:tc>
        <w:tc>
          <w:tcPr>
            <w:tcW w:w="1263" w:type="dxa"/>
            <w:tcBorders>
              <w:top w:val="single" w:sz="2" w:space="0" w:color="auto"/>
              <w:left w:val="nil"/>
              <w:bottom w:val="single" w:sz="4" w:space="0" w:color="auto"/>
              <w:right w:val="single" w:sz="4" w:space="0" w:color="auto"/>
            </w:tcBorders>
            <w:shd w:val="clear" w:color="000000" w:fill="C0C0C0"/>
            <w:vAlign w:val="center"/>
          </w:tcPr>
          <w:p w:rsidR="001F5398" w:rsidRPr="003F2D76" w:rsidRDefault="001F5398" w:rsidP="00FD0B8D">
            <w:pPr>
              <w:spacing w:after="0" w:line="240" w:lineRule="auto"/>
              <w:jc w:val="right"/>
              <w:rPr>
                <w:b/>
                <w:bCs/>
                <w:sz w:val="20"/>
                <w:szCs w:val="20"/>
              </w:rPr>
            </w:pPr>
          </w:p>
        </w:tc>
        <w:tc>
          <w:tcPr>
            <w:tcW w:w="1134" w:type="dxa"/>
            <w:gridSpan w:val="2"/>
            <w:tcBorders>
              <w:top w:val="single" w:sz="2" w:space="0" w:color="auto"/>
              <w:left w:val="nil"/>
              <w:bottom w:val="single" w:sz="4" w:space="0" w:color="auto"/>
              <w:right w:val="single" w:sz="4" w:space="0" w:color="auto"/>
            </w:tcBorders>
            <w:shd w:val="clear" w:color="000000" w:fill="C0C0C0"/>
          </w:tcPr>
          <w:p w:rsidR="001F5398" w:rsidRPr="003F2D76" w:rsidRDefault="001F5398" w:rsidP="00FD0B8D">
            <w:pPr>
              <w:spacing w:after="0" w:line="240" w:lineRule="auto"/>
              <w:jc w:val="right"/>
              <w:rPr>
                <w:b/>
                <w:bCs/>
                <w:sz w:val="20"/>
                <w:szCs w:val="20"/>
              </w:rPr>
            </w:pPr>
          </w:p>
        </w:tc>
        <w:tc>
          <w:tcPr>
            <w:tcW w:w="1418" w:type="dxa"/>
            <w:gridSpan w:val="2"/>
            <w:tcBorders>
              <w:top w:val="single" w:sz="2" w:space="0" w:color="auto"/>
              <w:left w:val="nil"/>
              <w:bottom w:val="single" w:sz="4" w:space="0" w:color="auto"/>
              <w:right w:val="single" w:sz="4" w:space="0" w:color="auto"/>
            </w:tcBorders>
            <w:shd w:val="clear" w:color="000000" w:fill="C0C0C0"/>
          </w:tcPr>
          <w:p w:rsidR="001F5398" w:rsidRPr="003F2D76" w:rsidRDefault="001F5398" w:rsidP="00FD0B8D">
            <w:pPr>
              <w:spacing w:after="0" w:line="240" w:lineRule="auto"/>
              <w:jc w:val="right"/>
              <w:rPr>
                <w:b/>
                <w:bCs/>
                <w:sz w:val="20"/>
                <w:szCs w:val="20"/>
              </w:rPr>
            </w:pPr>
          </w:p>
        </w:tc>
      </w:tr>
      <w:tr w:rsidR="001F5398" w:rsidRPr="003F2D76" w:rsidTr="00037F3F">
        <w:trPr>
          <w:cantSplit/>
          <w:trHeight w:val="144"/>
        </w:trPr>
        <w:tc>
          <w:tcPr>
            <w:tcW w:w="477" w:type="dxa"/>
            <w:tcBorders>
              <w:top w:val="nil"/>
              <w:left w:val="nil"/>
              <w:right w:val="nil"/>
            </w:tcBorders>
            <w:shd w:val="clear" w:color="auto" w:fill="auto"/>
            <w:vAlign w:val="center"/>
            <w:hideMark/>
          </w:tcPr>
          <w:p w:rsidR="001F5398" w:rsidRPr="00E25EC7" w:rsidRDefault="001F5398" w:rsidP="00FD0B8D">
            <w:pPr>
              <w:spacing w:after="0" w:line="240" w:lineRule="auto"/>
              <w:jc w:val="right"/>
              <w:rPr>
                <w:b/>
                <w:bCs/>
                <w:sz w:val="20"/>
                <w:szCs w:val="20"/>
              </w:rPr>
            </w:pPr>
          </w:p>
        </w:tc>
        <w:tc>
          <w:tcPr>
            <w:tcW w:w="578" w:type="dxa"/>
            <w:gridSpan w:val="2"/>
            <w:tcBorders>
              <w:top w:val="nil"/>
              <w:left w:val="nil"/>
            </w:tcBorders>
          </w:tcPr>
          <w:p w:rsidR="001F5398" w:rsidRPr="003F2D76" w:rsidRDefault="001F5398" w:rsidP="00FD0B8D">
            <w:pPr>
              <w:spacing w:after="0" w:line="240" w:lineRule="auto"/>
              <w:jc w:val="center"/>
              <w:rPr>
                <w:sz w:val="20"/>
                <w:szCs w:val="20"/>
              </w:rPr>
            </w:pPr>
          </w:p>
        </w:tc>
        <w:tc>
          <w:tcPr>
            <w:tcW w:w="2770" w:type="dxa"/>
            <w:gridSpan w:val="3"/>
            <w:tcBorders>
              <w:top w:val="nil"/>
              <w:left w:val="nil"/>
              <w:right w:val="nil"/>
            </w:tcBorders>
            <w:shd w:val="clear" w:color="auto" w:fill="auto"/>
            <w:vAlign w:val="center"/>
            <w:hideMark/>
          </w:tcPr>
          <w:p w:rsidR="001F5398" w:rsidRPr="003F2D76" w:rsidRDefault="001F5398" w:rsidP="00FD0B8D">
            <w:pPr>
              <w:spacing w:after="0" w:line="240" w:lineRule="auto"/>
              <w:rPr>
                <w:sz w:val="20"/>
                <w:szCs w:val="20"/>
              </w:rPr>
            </w:pPr>
          </w:p>
        </w:tc>
        <w:tc>
          <w:tcPr>
            <w:tcW w:w="1067" w:type="dxa"/>
            <w:gridSpan w:val="2"/>
            <w:tcBorders>
              <w:top w:val="nil"/>
              <w:left w:val="nil"/>
              <w:right w:val="nil"/>
            </w:tcBorders>
            <w:shd w:val="clear" w:color="auto" w:fill="auto"/>
            <w:vAlign w:val="center"/>
            <w:hideMark/>
          </w:tcPr>
          <w:p w:rsidR="001F5398" w:rsidRPr="003F2D76" w:rsidRDefault="001F5398" w:rsidP="00FD0B8D">
            <w:pPr>
              <w:spacing w:after="0" w:line="240" w:lineRule="auto"/>
              <w:rPr>
                <w:sz w:val="20"/>
                <w:szCs w:val="20"/>
              </w:rPr>
            </w:pPr>
          </w:p>
        </w:tc>
        <w:tc>
          <w:tcPr>
            <w:tcW w:w="992" w:type="dxa"/>
            <w:tcBorders>
              <w:top w:val="nil"/>
              <w:left w:val="nil"/>
              <w:right w:val="nil"/>
            </w:tcBorders>
            <w:shd w:val="clear" w:color="auto" w:fill="auto"/>
            <w:vAlign w:val="center"/>
            <w:hideMark/>
          </w:tcPr>
          <w:p w:rsidR="001F5398" w:rsidRPr="003F2D76" w:rsidRDefault="001F5398" w:rsidP="00FD0B8D">
            <w:pPr>
              <w:spacing w:after="0" w:line="240" w:lineRule="auto"/>
              <w:jc w:val="center"/>
              <w:rPr>
                <w:sz w:val="20"/>
                <w:szCs w:val="20"/>
              </w:rPr>
            </w:pPr>
          </w:p>
        </w:tc>
        <w:tc>
          <w:tcPr>
            <w:tcW w:w="1140" w:type="dxa"/>
            <w:gridSpan w:val="2"/>
            <w:tcBorders>
              <w:top w:val="nil"/>
              <w:left w:val="nil"/>
              <w:right w:val="nil"/>
            </w:tcBorders>
            <w:shd w:val="clear" w:color="auto" w:fill="auto"/>
            <w:vAlign w:val="center"/>
            <w:hideMark/>
          </w:tcPr>
          <w:p w:rsidR="001F5398" w:rsidRPr="003F2D76" w:rsidRDefault="001F5398" w:rsidP="00FD0B8D">
            <w:pPr>
              <w:spacing w:after="0" w:line="240" w:lineRule="auto"/>
              <w:rPr>
                <w:sz w:val="20"/>
                <w:szCs w:val="20"/>
              </w:rPr>
            </w:pPr>
          </w:p>
        </w:tc>
        <w:tc>
          <w:tcPr>
            <w:tcW w:w="1263" w:type="dxa"/>
            <w:tcBorders>
              <w:top w:val="nil"/>
              <w:left w:val="nil"/>
              <w:right w:val="nil"/>
            </w:tcBorders>
            <w:shd w:val="clear" w:color="auto" w:fill="auto"/>
            <w:vAlign w:val="center"/>
            <w:hideMark/>
          </w:tcPr>
          <w:p w:rsidR="001F5398" w:rsidRPr="003F2D76" w:rsidRDefault="001F5398" w:rsidP="00FD0B8D">
            <w:pPr>
              <w:spacing w:after="0" w:line="240" w:lineRule="auto"/>
              <w:jc w:val="right"/>
              <w:rPr>
                <w:b/>
                <w:bCs/>
                <w:sz w:val="20"/>
                <w:szCs w:val="20"/>
              </w:rPr>
            </w:pPr>
            <w:r w:rsidRPr="003F2D76">
              <w:rPr>
                <w:b/>
                <w:bCs/>
                <w:sz w:val="20"/>
                <w:szCs w:val="20"/>
              </w:rPr>
              <w:t> </w:t>
            </w:r>
          </w:p>
        </w:tc>
        <w:tc>
          <w:tcPr>
            <w:tcW w:w="1134" w:type="dxa"/>
            <w:gridSpan w:val="2"/>
            <w:tcBorders>
              <w:top w:val="nil"/>
              <w:left w:val="nil"/>
              <w:right w:val="nil"/>
            </w:tcBorders>
          </w:tcPr>
          <w:p w:rsidR="001F5398" w:rsidRPr="003F2D76" w:rsidRDefault="001F5398" w:rsidP="00FD0B8D">
            <w:pPr>
              <w:spacing w:after="0" w:line="240" w:lineRule="auto"/>
              <w:jc w:val="right"/>
              <w:rPr>
                <w:b/>
                <w:bCs/>
                <w:sz w:val="20"/>
                <w:szCs w:val="20"/>
              </w:rPr>
            </w:pPr>
          </w:p>
        </w:tc>
        <w:tc>
          <w:tcPr>
            <w:tcW w:w="1418" w:type="dxa"/>
            <w:gridSpan w:val="2"/>
            <w:tcBorders>
              <w:top w:val="nil"/>
              <w:left w:val="nil"/>
              <w:right w:val="nil"/>
            </w:tcBorders>
          </w:tcPr>
          <w:p w:rsidR="001F5398" w:rsidRPr="003F2D76" w:rsidRDefault="001F5398" w:rsidP="00FD0B8D">
            <w:pPr>
              <w:spacing w:after="0" w:line="240" w:lineRule="auto"/>
              <w:jc w:val="right"/>
              <w:rPr>
                <w:b/>
                <w:bCs/>
                <w:sz w:val="20"/>
                <w:szCs w:val="20"/>
              </w:rPr>
            </w:pPr>
          </w:p>
        </w:tc>
      </w:tr>
      <w:tr w:rsidR="001F5398" w:rsidRPr="003F2D76" w:rsidTr="00037F3F">
        <w:trPr>
          <w:cantSplit/>
          <w:trHeight w:val="20"/>
        </w:trPr>
        <w:tc>
          <w:tcPr>
            <w:tcW w:w="477" w:type="dxa"/>
            <w:tcBorders>
              <w:left w:val="nil"/>
              <w:right w:val="nil"/>
            </w:tcBorders>
            <w:shd w:val="clear" w:color="auto" w:fill="FFFFFF" w:themeFill="background1"/>
            <w:vAlign w:val="center"/>
          </w:tcPr>
          <w:p w:rsidR="001F5398" w:rsidRPr="00E25EC7" w:rsidRDefault="001F5398" w:rsidP="00FD0B8D">
            <w:pPr>
              <w:spacing w:after="0" w:line="240" w:lineRule="auto"/>
              <w:rPr>
                <w:b/>
                <w:bCs/>
                <w:sz w:val="20"/>
                <w:szCs w:val="20"/>
              </w:rPr>
            </w:pPr>
          </w:p>
        </w:tc>
        <w:tc>
          <w:tcPr>
            <w:tcW w:w="578" w:type="dxa"/>
            <w:gridSpan w:val="2"/>
            <w:tcBorders>
              <w:left w:val="nil"/>
            </w:tcBorders>
            <w:shd w:val="clear" w:color="auto" w:fill="FFFFFF" w:themeFill="background1"/>
          </w:tcPr>
          <w:p w:rsidR="001F5398" w:rsidRPr="003F2D76" w:rsidRDefault="001F5398" w:rsidP="00FD0B8D">
            <w:pPr>
              <w:spacing w:after="0" w:line="240" w:lineRule="auto"/>
              <w:rPr>
                <w:b/>
                <w:bCs/>
                <w:sz w:val="20"/>
                <w:szCs w:val="20"/>
              </w:rPr>
            </w:pPr>
          </w:p>
        </w:tc>
        <w:tc>
          <w:tcPr>
            <w:tcW w:w="2770" w:type="dxa"/>
            <w:gridSpan w:val="3"/>
            <w:tcBorders>
              <w:left w:val="nil"/>
            </w:tcBorders>
            <w:shd w:val="clear" w:color="auto" w:fill="FFFFFF" w:themeFill="background1"/>
            <w:vAlign w:val="center"/>
          </w:tcPr>
          <w:p w:rsidR="001F5398" w:rsidRPr="003F2D76" w:rsidRDefault="001F5398" w:rsidP="00FD0B8D">
            <w:pPr>
              <w:spacing w:after="0" w:line="240" w:lineRule="auto"/>
              <w:rPr>
                <w:b/>
                <w:bCs/>
                <w:sz w:val="20"/>
                <w:szCs w:val="20"/>
              </w:rPr>
            </w:pPr>
          </w:p>
        </w:tc>
        <w:tc>
          <w:tcPr>
            <w:tcW w:w="3199" w:type="dxa"/>
            <w:gridSpan w:val="5"/>
            <w:shd w:val="clear" w:color="auto" w:fill="FFFFFF" w:themeFill="background1"/>
            <w:vAlign w:val="center"/>
          </w:tcPr>
          <w:p w:rsidR="001F5398" w:rsidRPr="003F2D76" w:rsidRDefault="001F5398" w:rsidP="00FD0B8D">
            <w:pPr>
              <w:spacing w:after="0" w:line="240" w:lineRule="auto"/>
              <w:jc w:val="right"/>
              <w:rPr>
                <w:b/>
                <w:bCs/>
                <w:sz w:val="20"/>
                <w:szCs w:val="20"/>
              </w:rPr>
            </w:pPr>
          </w:p>
        </w:tc>
        <w:tc>
          <w:tcPr>
            <w:tcW w:w="1263" w:type="dxa"/>
            <w:shd w:val="clear" w:color="auto" w:fill="FFFFFF" w:themeFill="background1"/>
            <w:vAlign w:val="center"/>
          </w:tcPr>
          <w:p w:rsidR="001F5398" w:rsidRPr="003F2D76" w:rsidRDefault="001F5398" w:rsidP="00FD0B8D">
            <w:pPr>
              <w:spacing w:after="0" w:line="240" w:lineRule="auto"/>
              <w:jc w:val="right"/>
              <w:rPr>
                <w:b/>
                <w:bCs/>
                <w:sz w:val="20"/>
                <w:szCs w:val="20"/>
              </w:rPr>
            </w:pPr>
          </w:p>
        </w:tc>
        <w:tc>
          <w:tcPr>
            <w:tcW w:w="1134" w:type="dxa"/>
            <w:gridSpan w:val="2"/>
            <w:tcBorders>
              <w:left w:val="nil"/>
            </w:tcBorders>
            <w:shd w:val="clear" w:color="auto" w:fill="FFFFFF" w:themeFill="background1"/>
          </w:tcPr>
          <w:p w:rsidR="001F5398" w:rsidRPr="003F2D76" w:rsidRDefault="001F5398" w:rsidP="00FD0B8D">
            <w:pPr>
              <w:spacing w:after="0" w:line="240" w:lineRule="auto"/>
              <w:jc w:val="right"/>
              <w:rPr>
                <w:b/>
                <w:bCs/>
                <w:sz w:val="20"/>
                <w:szCs w:val="20"/>
              </w:rPr>
            </w:pPr>
          </w:p>
        </w:tc>
        <w:tc>
          <w:tcPr>
            <w:tcW w:w="1418" w:type="dxa"/>
            <w:gridSpan w:val="2"/>
            <w:tcBorders>
              <w:left w:val="nil"/>
            </w:tcBorders>
            <w:shd w:val="clear" w:color="auto" w:fill="FFFFFF" w:themeFill="background1"/>
          </w:tcPr>
          <w:p w:rsidR="001F5398" w:rsidRPr="003F2D76" w:rsidRDefault="001F5398" w:rsidP="00FD0B8D">
            <w:pPr>
              <w:spacing w:after="0" w:line="240" w:lineRule="auto"/>
              <w:jc w:val="right"/>
              <w:rPr>
                <w:b/>
                <w:bCs/>
                <w:sz w:val="20"/>
                <w:szCs w:val="20"/>
              </w:rPr>
            </w:pPr>
          </w:p>
        </w:tc>
      </w:tr>
      <w:tr w:rsidR="001F5398" w:rsidRPr="00E25EC7" w:rsidTr="00D26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05" w:type="dxa"/>
          <w:wAfter w:w="216" w:type="dxa"/>
        </w:trPr>
        <w:tc>
          <w:tcPr>
            <w:tcW w:w="9818" w:type="dxa"/>
            <w:gridSpan w:val="13"/>
            <w:shd w:val="clear" w:color="auto" w:fill="F7CAAC"/>
          </w:tcPr>
          <w:p w:rsidR="001F5398" w:rsidRPr="00E25EC7" w:rsidRDefault="001F5398" w:rsidP="00FD0B8D">
            <w:pPr>
              <w:pStyle w:val="PlainText"/>
              <w:rPr>
                <w:rFonts w:ascii="Calibri" w:hAnsi="Calibri" w:cs="Calibri"/>
                <w:b/>
                <w:sz w:val="28"/>
                <w:szCs w:val="28"/>
              </w:rPr>
            </w:pPr>
            <w:r>
              <w:rPr>
                <w:rFonts w:ascii="Calibri" w:hAnsi="Calibri" w:cs="Calibri"/>
                <w:b/>
                <w:sz w:val="28"/>
                <w:szCs w:val="28"/>
              </w:rPr>
              <w:t>REKAPITULACIJA_JAKA STRUJA</w:t>
            </w:r>
          </w:p>
        </w:tc>
      </w:tr>
      <w:tr w:rsidR="001F5398" w:rsidRPr="00E25EC7" w:rsidTr="00D26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05" w:type="dxa"/>
          <w:wAfter w:w="216" w:type="dxa"/>
        </w:trPr>
        <w:tc>
          <w:tcPr>
            <w:tcW w:w="817" w:type="dxa"/>
            <w:gridSpan w:val="3"/>
            <w:shd w:val="clear" w:color="auto" w:fill="BFBFBF"/>
            <w:vAlign w:val="center"/>
          </w:tcPr>
          <w:p w:rsidR="001F5398" w:rsidRPr="00E25EC7" w:rsidRDefault="001F5398" w:rsidP="00FD0B8D">
            <w:pPr>
              <w:pStyle w:val="PlainText"/>
              <w:jc w:val="center"/>
              <w:rPr>
                <w:rFonts w:ascii="Calibri" w:hAnsi="Calibri" w:cs="Calibri"/>
                <w:b/>
                <w:sz w:val="24"/>
                <w:szCs w:val="24"/>
              </w:rPr>
            </w:pPr>
            <w:r w:rsidRPr="00E25EC7">
              <w:rPr>
                <w:rFonts w:ascii="Calibri" w:hAnsi="Calibri" w:cs="Calibri"/>
                <w:b/>
                <w:sz w:val="24"/>
                <w:szCs w:val="24"/>
              </w:rPr>
              <w:t>Redni broj.</w:t>
            </w:r>
          </w:p>
        </w:tc>
        <w:tc>
          <w:tcPr>
            <w:tcW w:w="3109" w:type="dxa"/>
            <w:gridSpan w:val="2"/>
            <w:shd w:val="clear" w:color="auto" w:fill="BFBFBF"/>
            <w:vAlign w:val="center"/>
          </w:tcPr>
          <w:p w:rsidR="001F5398" w:rsidRPr="00E25EC7" w:rsidRDefault="001F5398" w:rsidP="00FD0B8D">
            <w:pPr>
              <w:pStyle w:val="PlainText"/>
              <w:jc w:val="center"/>
              <w:rPr>
                <w:rFonts w:ascii="Calibri" w:hAnsi="Calibri" w:cs="Calibri"/>
                <w:sz w:val="24"/>
                <w:szCs w:val="24"/>
              </w:rPr>
            </w:pPr>
            <w:r w:rsidRPr="00E25EC7">
              <w:rPr>
                <w:rFonts w:ascii="Calibri" w:hAnsi="Calibri" w:cs="Calibri"/>
                <w:b/>
                <w:bCs/>
                <w:sz w:val="24"/>
                <w:szCs w:val="24"/>
                <w:lang w:val="it-IT"/>
              </w:rPr>
              <w:t>Opis Predmet</w:t>
            </w:r>
          </w:p>
        </w:tc>
        <w:tc>
          <w:tcPr>
            <w:tcW w:w="1964" w:type="dxa"/>
            <w:gridSpan w:val="3"/>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FD0B8D">
            <w:pPr>
              <w:spacing w:after="0" w:line="240" w:lineRule="auto"/>
              <w:jc w:val="center"/>
              <w:rPr>
                <w:b/>
                <w:bCs/>
              </w:rPr>
            </w:pPr>
            <w:r w:rsidRPr="00E25EC7">
              <w:rPr>
                <w:b/>
                <w:bCs/>
                <w:lang w:val="it-IT"/>
              </w:rPr>
              <w:t>Ukupan iznos bez PDV-a</w:t>
            </w:r>
          </w:p>
        </w:tc>
        <w:tc>
          <w:tcPr>
            <w:tcW w:w="1964" w:type="dxa"/>
            <w:gridSpan w:val="3"/>
            <w:tcBorders>
              <w:top w:val="single" w:sz="4" w:space="0" w:color="auto"/>
              <w:left w:val="nil"/>
              <w:bottom w:val="single" w:sz="4" w:space="0" w:color="auto"/>
              <w:right w:val="single" w:sz="4" w:space="0" w:color="auto"/>
            </w:tcBorders>
            <w:shd w:val="clear" w:color="000000" w:fill="C0C0C0"/>
            <w:vAlign w:val="center"/>
          </w:tcPr>
          <w:p w:rsidR="001F5398" w:rsidRPr="00E25EC7" w:rsidRDefault="001F5398" w:rsidP="00FD0B8D">
            <w:pPr>
              <w:spacing w:after="0" w:line="240" w:lineRule="auto"/>
              <w:jc w:val="center"/>
            </w:pPr>
            <w:r w:rsidRPr="00E25EC7">
              <w:rPr>
                <w:b/>
                <w:bCs/>
                <w:lang w:val="it-IT"/>
              </w:rPr>
              <w:t>PDV</w:t>
            </w:r>
          </w:p>
        </w:tc>
        <w:tc>
          <w:tcPr>
            <w:tcW w:w="1964" w:type="dxa"/>
            <w:gridSpan w:val="2"/>
            <w:tcBorders>
              <w:top w:val="single" w:sz="4" w:space="0" w:color="auto"/>
              <w:left w:val="nil"/>
              <w:bottom w:val="single" w:sz="4" w:space="0" w:color="auto"/>
              <w:right w:val="single" w:sz="4" w:space="0" w:color="auto"/>
            </w:tcBorders>
            <w:shd w:val="clear" w:color="auto" w:fill="BFBFBF"/>
            <w:vAlign w:val="center"/>
          </w:tcPr>
          <w:p w:rsidR="001F5398" w:rsidRPr="00E25EC7" w:rsidRDefault="001F5398" w:rsidP="00FD0B8D">
            <w:pPr>
              <w:spacing w:after="0" w:line="240" w:lineRule="auto"/>
              <w:jc w:val="center"/>
              <w:rPr>
                <w:b/>
                <w:bCs/>
              </w:rPr>
            </w:pPr>
            <w:r w:rsidRPr="00E25EC7">
              <w:rPr>
                <w:b/>
                <w:bCs/>
                <w:lang w:val="it-IT"/>
              </w:rPr>
              <w:t>Ukupan iznos sa PDV-om</w:t>
            </w:r>
          </w:p>
        </w:tc>
      </w:tr>
      <w:tr w:rsidR="001F5398" w:rsidRPr="00E25EC7" w:rsidTr="00D26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05" w:type="dxa"/>
          <w:wAfter w:w="216" w:type="dxa"/>
        </w:trPr>
        <w:tc>
          <w:tcPr>
            <w:tcW w:w="817" w:type="dxa"/>
            <w:gridSpan w:val="3"/>
            <w:shd w:val="clear" w:color="auto" w:fill="BFBFBF"/>
          </w:tcPr>
          <w:p w:rsidR="001F5398" w:rsidRPr="00E25EC7" w:rsidRDefault="001F5398" w:rsidP="00FD0B8D">
            <w:pPr>
              <w:pStyle w:val="PlainText"/>
              <w:jc w:val="center"/>
              <w:rPr>
                <w:rFonts w:ascii="Calibri" w:hAnsi="Calibri" w:cs="Calibri"/>
                <w:b/>
                <w:sz w:val="24"/>
                <w:szCs w:val="24"/>
              </w:rPr>
            </w:pPr>
            <w:r w:rsidRPr="00E25EC7">
              <w:rPr>
                <w:rFonts w:ascii="Calibri" w:hAnsi="Calibri" w:cs="Calibri"/>
                <w:b/>
                <w:sz w:val="24"/>
                <w:szCs w:val="24"/>
              </w:rPr>
              <w:t>1.</w:t>
            </w:r>
          </w:p>
        </w:tc>
        <w:tc>
          <w:tcPr>
            <w:tcW w:w="3109" w:type="dxa"/>
            <w:gridSpan w:val="2"/>
            <w:shd w:val="clear" w:color="auto" w:fill="auto"/>
          </w:tcPr>
          <w:p w:rsidR="001F5398" w:rsidRPr="00E25EC7" w:rsidRDefault="001F5398" w:rsidP="00FD0B8D">
            <w:pPr>
              <w:pStyle w:val="PlainText"/>
              <w:rPr>
                <w:rFonts w:ascii="Calibri" w:hAnsi="Calibri" w:cs="Calibri"/>
                <w:sz w:val="24"/>
                <w:szCs w:val="24"/>
              </w:rPr>
            </w:pPr>
            <w:r>
              <w:rPr>
                <w:rFonts w:ascii="Calibri" w:hAnsi="Calibri" w:cs="Calibri"/>
                <w:b/>
                <w:bCs/>
                <w:sz w:val="24"/>
                <w:szCs w:val="24"/>
              </w:rPr>
              <w:t xml:space="preserve">INSTALACIJE JAVNOG OSVETLJENJA </w:t>
            </w:r>
          </w:p>
        </w:tc>
        <w:tc>
          <w:tcPr>
            <w:tcW w:w="1964" w:type="dxa"/>
            <w:gridSpan w:val="3"/>
            <w:shd w:val="clear" w:color="auto" w:fill="auto"/>
          </w:tcPr>
          <w:p w:rsidR="001F5398" w:rsidRPr="00E25EC7" w:rsidRDefault="001F5398" w:rsidP="00FD0B8D">
            <w:pPr>
              <w:pStyle w:val="PlainText"/>
              <w:rPr>
                <w:rFonts w:ascii="Calibri" w:hAnsi="Calibri" w:cs="Calibri"/>
                <w:sz w:val="24"/>
                <w:szCs w:val="24"/>
              </w:rPr>
            </w:pPr>
          </w:p>
        </w:tc>
        <w:tc>
          <w:tcPr>
            <w:tcW w:w="1964" w:type="dxa"/>
            <w:gridSpan w:val="3"/>
            <w:shd w:val="clear" w:color="auto" w:fill="auto"/>
          </w:tcPr>
          <w:p w:rsidR="001F5398" w:rsidRPr="00E25EC7" w:rsidRDefault="001F5398" w:rsidP="00FD0B8D">
            <w:pPr>
              <w:pStyle w:val="PlainText"/>
              <w:rPr>
                <w:rFonts w:ascii="Calibri" w:hAnsi="Calibri" w:cs="Calibri"/>
                <w:sz w:val="24"/>
                <w:szCs w:val="24"/>
              </w:rPr>
            </w:pPr>
          </w:p>
        </w:tc>
        <w:tc>
          <w:tcPr>
            <w:tcW w:w="1964" w:type="dxa"/>
            <w:gridSpan w:val="2"/>
            <w:shd w:val="clear" w:color="auto" w:fill="auto"/>
          </w:tcPr>
          <w:p w:rsidR="001F5398" w:rsidRPr="00E25EC7" w:rsidRDefault="001F5398" w:rsidP="00FD0B8D">
            <w:pPr>
              <w:pStyle w:val="PlainText"/>
              <w:rPr>
                <w:rFonts w:ascii="Calibri" w:hAnsi="Calibri" w:cs="Calibri"/>
                <w:sz w:val="24"/>
                <w:szCs w:val="24"/>
              </w:rPr>
            </w:pPr>
          </w:p>
        </w:tc>
      </w:tr>
      <w:tr w:rsidR="001F5398" w:rsidRPr="00E25EC7" w:rsidTr="00D26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05" w:type="dxa"/>
          <w:wAfter w:w="216" w:type="dxa"/>
        </w:trPr>
        <w:tc>
          <w:tcPr>
            <w:tcW w:w="817" w:type="dxa"/>
            <w:gridSpan w:val="3"/>
            <w:shd w:val="clear" w:color="auto" w:fill="BFBFBF"/>
          </w:tcPr>
          <w:p w:rsidR="001F5398" w:rsidRPr="00E25EC7" w:rsidRDefault="001F5398" w:rsidP="00FD0B8D">
            <w:pPr>
              <w:pStyle w:val="PlainText"/>
              <w:jc w:val="center"/>
              <w:rPr>
                <w:rFonts w:ascii="Calibri" w:hAnsi="Calibri" w:cs="Calibri"/>
                <w:b/>
                <w:sz w:val="24"/>
                <w:szCs w:val="24"/>
              </w:rPr>
            </w:pPr>
            <w:r w:rsidRPr="00E25EC7">
              <w:rPr>
                <w:rFonts w:ascii="Calibri" w:hAnsi="Calibri" w:cs="Calibri"/>
                <w:b/>
                <w:sz w:val="24"/>
                <w:szCs w:val="24"/>
              </w:rPr>
              <w:t>2.</w:t>
            </w:r>
          </w:p>
        </w:tc>
        <w:tc>
          <w:tcPr>
            <w:tcW w:w="3109" w:type="dxa"/>
            <w:gridSpan w:val="2"/>
            <w:shd w:val="clear" w:color="auto" w:fill="auto"/>
          </w:tcPr>
          <w:p w:rsidR="001F5398" w:rsidRPr="00E25EC7" w:rsidRDefault="001F5398" w:rsidP="00FD0B8D">
            <w:pPr>
              <w:pStyle w:val="PlainText"/>
              <w:rPr>
                <w:rFonts w:ascii="Calibri" w:hAnsi="Calibri" w:cs="Calibri"/>
                <w:sz w:val="24"/>
                <w:szCs w:val="24"/>
              </w:rPr>
            </w:pPr>
            <w:r>
              <w:rPr>
                <w:rFonts w:ascii="Calibri" w:hAnsi="Calibri" w:cs="Calibri"/>
                <w:b/>
                <w:bCs/>
                <w:sz w:val="24"/>
                <w:szCs w:val="24"/>
              </w:rPr>
              <w:t>ELEKTROENERGETSKA INFRASTRUKTURA</w:t>
            </w:r>
          </w:p>
        </w:tc>
        <w:tc>
          <w:tcPr>
            <w:tcW w:w="1964" w:type="dxa"/>
            <w:gridSpan w:val="3"/>
            <w:shd w:val="clear" w:color="auto" w:fill="auto"/>
          </w:tcPr>
          <w:p w:rsidR="001F5398" w:rsidRPr="00E25EC7" w:rsidRDefault="001F5398" w:rsidP="00FD0B8D">
            <w:pPr>
              <w:pStyle w:val="PlainText"/>
              <w:rPr>
                <w:rFonts w:ascii="Calibri" w:hAnsi="Calibri" w:cs="Calibri"/>
                <w:sz w:val="24"/>
                <w:szCs w:val="24"/>
              </w:rPr>
            </w:pPr>
          </w:p>
        </w:tc>
        <w:tc>
          <w:tcPr>
            <w:tcW w:w="1964" w:type="dxa"/>
            <w:gridSpan w:val="3"/>
            <w:shd w:val="clear" w:color="auto" w:fill="auto"/>
          </w:tcPr>
          <w:p w:rsidR="001F5398" w:rsidRPr="00E25EC7" w:rsidRDefault="001F5398" w:rsidP="00FD0B8D">
            <w:pPr>
              <w:pStyle w:val="PlainText"/>
              <w:rPr>
                <w:rFonts w:ascii="Calibri" w:hAnsi="Calibri" w:cs="Calibri"/>
                <w:sz w:val="24"/>
                <w:szCs w:val="24"/>
              </w:rPr>
            </w:pPr>
          </w:p>
        </w:tc>
        <w:tc>
          <w:tcPr>
            <w:tcW w:w="1964" w:type="dxa"/>
            <w:gridSpan w:val="2"/>
            <w:shd w:val="clear" w:color="auto" w:fill="auto"/>
          </w:tcPr>
          <w:p w:rsidR="001F5398" w:rsidRPr="00E25EC7" w:rsidRDefault="001F5398" w:rsidP="00FD0B8D">
            <w:pPr>
              <w:pStyle w:val="PlainText"/>
              <w:rPr>
                <w:rFonts w:ascii="Calibri" w:hAnsi="Calibri" w:cs="Calibri"/>
                <w:sz w:val="24"/>
                <w:szCs w:val="24"/>
              </w:rPr>
            </w:pPr>
          </w:p>
        </w:tc>
      </w:tr>
      <w:tr w:rsidR="001F5398" w:rsidRPr="00E25EC7" w:rsidTr="00D26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805" w:type="dxa"/>
          <w:wAfter w:w="216" w:type="dxa"/>
        </w:trPr>
        <w:tc>
          <w:tcPr>
            <w:tcW w:w="3926" w:type="dxa"/>
            <w:gridSpan w:val="5"/>
            <w:tcBorders>
              <w:left w:val="nil"/>
              <w:bottom w:val="nil"/>
            </w:tcBorders>
            <w:shd w:val="clear" w:color="auto" w:fill="auto"/>
          </w:tcPr>
          <w:p w:rsidR="001F5398" w:rsidRPr="00E25EC7" w:rsidRDefault="001F5398" w:rsidP="00FD0B8D">
            <w:pPr>
              <w:pStyle w:val="PlainText"/>
              <w:jc w:val="right"/>
              <w:rPr>
                <w:rFonts w:ascii="Calibri" w:hAnsi="Calibri" w:cs="Calibri"/>
                <w:b/>
                <w:sz w:val="28"/>
                <w:szCs w:val="28"/>
              </w:rPr>
            </w:pPr>
            <w:r w:rsidRPr="00E25EC7">
              <w:rPr>
                <w:rFonts w:ascii="Calibri" w:hAnsi="Calibri" w:cs="Calibri"/>
                <w:b/>
                <w:sz w:val="28"/>
                <w:szCs w:val="28"/>
              </w:rPr>
              <w:t>UKUPNO</w:t>
            </w:r>
            <w:r>
              <w:rPr>
                <w:rFonts w:ascii="Calibri" w:hAnsi="Calibri" w:cs="Calibri"/>
                <w:b/>
                <w:sz w:val="28"/>
                <w:szCs w:val="28"/>
              </w:rPr>
              <w:t xml:space="preserve"> JAKA STRUJA:</w:t>
            </w:r>
            <w:r w:rsidRPr="00E25EC7">
              <w:rPr>
                <w:rFonts w:ascii="Calibri" w:hAnsi="Calibri" w:cs="Calibri"/>
                <w:b/>
                <w:sz w:val="28"/>
                <w:szCs w:val="28"/>
              </w:rPr>
              <w:t xml:space="preserve"> </w:t>
            </w:r>
          </w:p>
        </w:tc>
        <w:tc>
          <w:tcPr>
            <w:tcW w:w="1964" w:type="dxa"/>
            <w:gridSpan w:val="3"/>
            <w:shd w:val="clear" w:color="auto" w:fill="BFBFBF"/>
          </w:tcPr>
          <w:p w:rsidR="001F5398" w:rsidRPr="00E25EC7" w:rsidRDefault="001F5398" w:rsidP="00FD0B8D">
            <w:pPr>
              <w:pStyle w:val="PlainText"/>
              <w:rPr>
                <w:rFonts w:ascii="Calibri" w:hAnsi="Calibri" w:cs="Calibri"/>
                <w:sz w:val="28"/>
                <w:szCs w:val="28"/>
              </w:rPr>
            </w:pPr>
          </w:p>
        </w:tc>
        <w:tc>
          <w:tcPr>
            <w:tcW w:w="1964" w:type="dxa"/>
            <w:gridSpan w:val="3"/>
            <w:shd w:val="clear" w:color="auto" w:fill="BFBFBF"/>
          </w:tcPr>
          <w:p w:rsidR="001F5398" w:rsidRPr="00E25EC7" w:rsidRDefault="001F5398" w:rsidP="00FD0B8D">
            <w:pPr>
              <w:pStyle w:val="PlainText"/>
              <w:rPr>
                <w:rFonts w:ascii="Calibri" w:hAnsi="Calibri" w:cs="Calibri"/>
                <w:sz w:val="28"/>
                <w:szCs w:val="28"/>
              </w:rPr>
            </w:pPr>
          </w:p>
        </w:tc>
        <w:tc>
          <w:tcPr>
            <w:tcW w:w="1964" w:type="dxa"/>
            <w:gridSpan w:val="2"/>
            <w:shd w:val="clear" w:color="auto" w:fill="BFBFBF"/>
          </w:tcPr>
          <w:p w:rsidR="001F5398" w:rsidRPr="00E25EC7" w:rsidRDefault="001F5398" w:rsidP="00FD0B8D">
            <w:pPr>
              <w:pStyle w:val="PlainText"/>
              <w:rPr>
                <w:rFonts w:ascii="Calibri" w:hAnsi="Calibri" w:cs="Calibri"/>
                <w:sz w:val="28"/>
                <w:szCs w:val="28"/>
              </w:rPr>
            </w:pPr>
          </w:p>
        </w:tc>
      </w:tr>
    </w:tbl>
    <w:p w:rsidR="00324665" w:rsidRDefault="00324665" w:rsidP="00B75235">
      <w:pPr>
        <w:spacing w:after="0" w:line="240" w:lineRule="auto"/>
        <w:jc w:val="both"/>
        <w:rPr>
          <w:rFonts w:ascii="Times New Roman" w:hAnsi="Times New Roman" w:cs="Times New Roman"/>
          <w:color w:val="000000"/>
          <w:sz w:val="24"/>
          <w:szCs w:val="24"/>
        </w:rPr>
      </w:pPr>
    </w:p>
    <w:p w:rsidR="00DA13C4" w:rsidRDefault="00DA13C4" w:rsidP="00DA13C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913"/>
        <w:gridCol w:w="1786"/>
        <w:gridCol w:w="1720"/>
        <w:gridCol w:w="1786"/>
      </w:tblGrid>
      <w:tr w:rsidR="004F6B13" w:rsidRPr="00E25EC7" w:rsidTr="00DF2DB2">
        <w:tc>
          <w:tcPr>
            <w:tcW w:w="9017" w:type="dxa"/>
            <w:gridSpan w:val="5"/>
            <w:shd w:val="clear" w:color="auto" w:fill="F7CAAC"/>
          </w:tcPr>
          <w:p w:rsidR="004F6B13" w:rsidRPr="00E25EC7" w:rsidRDefault="004F6B13" w:rsidP="00FD0B8D">
            <w:pPr>
              <w:pStyle w:val="PlainText"/>
              <w:rPr>
                <w:rFonts w:ascii="Calibri" w:hAnsi="Calibri" w:cs="Calibri"/>
                <w:b/>
                <w:sz w:val="28"/>
                <w:szCs w:val="28"/>
              </w:rPr>
            </w:pPr>
            <w:r>
              <w:rPr>
                <w:rFonts w:ascii="Calibri" w:hAnsi="Calibri" w:cs="Calibri"/>
                <w:b/>
                <w:sz w:val="28"/>
                <w:szCs w:val="28"/>
              </w:rPr>
              <w:t xml:space="preserve">REKAPITULACIJA </w:t>
            </w:r>
          </w:p>
        </w:tc>
      </w:tr>
      <w:tr w:rsidR="004F6B13" w:rsidRPr="00E25EC7" w:rsidTr="00DF2DB2">
        <w:tc>
          <w:tcPr>
            <w:tcW w:w="812" w:type="dxa"/>
            <w:shd w:val="clear" w:color="auto" w:fill="BFBFBF"/>
            <w:vAlign w:val="center"/>
          </w:tcPr>
          <w:p w:rsidR="004F6B13" w:rsidRPr="00E25EC7" w:rsidRDefault="004F6B13" w:rsidP="00FD0B8D">
            <w:pPr>
              <w:pStyle w:val="PlainText"/>
              <w:jc w:val="center"/>
              <w:rPr>
                <w:rFonts w:ascii="Calibri" w:hAnsi="Calibri" w:cs="Calibri"/>
                <w:b/>
                <w:sz w:val="24"/>
                <w:szCs w:val="24"/>
              </w:rPr>
            </w:pPr>
            <w:r w:rsidRPr="00E25EC7">
              <w:rPr>
                <w:rFonts w:ascii="Calibri" w:hAnsi="Calibri" w:cs="Calibri"/>
                <w:b/>
                <w:sz w:val="24"/>
                <w:szCs w:val="24"/>
              </w:rPr>
              <w:t>Redni broj.</w:t>
            </w:r>
          </w:p>
        </w:tc>
        <w:tc>
          <w:tcPr>
            <w:tcW w:w="2913" w:type="dxa"/>
            <w:shd w:val="clear" w:color="auto" w:fill="BFBFBF"/>
            <w:vAlign w:val="center"/>
          </w:tcPr>
          <w:p w:rsidR="004F6B13" w:rsidRPr="00E25EC7" w:rsidRDefault="004F6B13" w:rsidP="00FD0B8D">
            <w:pPr>
              <w:pStyle w:val="PlainText"/>
              <w:jc w:val="center"/>
              <w:rPr>
                <w:rFonts w:ascii="Calibri" w:hAnsi="Calibri" w:cs="Calibri"/>
                <w:sz w:val="24"/>
                <w:szCs w:val="24"/>
              </w:rPr>
            </w:pPr>
            <w:r w:rsidRPr="00E25EC7">
              <w:rPr>
                <w:rFonts w:ascii="Calibri" w:hAnsi="Calibri" w:cs="Calibri"/>
                <w:b/>
                <w:bCs/>
                <w:sz w:val="24"/>
                <w:szCs w:val="24"/>
                <w:lang w:val="it-IT"/>
              </w:rPr>
              <w:t>Opis Predmet</w:t>
            </w:r>
          </w:p>
        </w:tc>
        <w:tc>
          <w:tcPr>
            <w:tcW w:w="1786" w:type="dxa"/>
            <w:tcBorders>
              <w:top w:val="single" w:sz="4" w:space="0" w:color="auto"/>
              <w:left w:val="nil"/>
              <w:bottom w:val="single" w:sz="4" w:space="0" w:color="auto"/>
              <w:right w:val="single" w:sz="4" w:space="0" w:color="auto"/>
            </w:tcBorders>
            <w:shd w:val="clear" w:color="000000" w:fill="C0C0C0"/>
            <w:vAlign w:val="center"/>
          </w:tcPr>
          <w:p w:rsidR="004F6B13" w:rsidRPr="00E25EC7" w:rsidRDefault="004F6B13" w:rsidP="00FD0B8D">
            <w:pPr>
              <w:spacing w:after="0"/>
              <w:jc w:val="center"/>
              <w:rPr>
                <w:b/>
                <w:bCs/>
              </w:rPr>
            </w:pPr>
            <w:r w:rsidRPr="00E25EC7">
              <w:rPr>
                <w:b/>
                <w:bCs/>
                <w:lang w:val="it-IT"/>
              </w:rPr>
              <w:t>Ukupan iznos bez PDV-a</w:t>
            </w:r>
          </w:p>
        </w:tc>
        <w:tc>
          <w:tcPr>
            <w:tcW w:w="1720" w:type="dxa"/>
            <w:tcBorders>
              <w:top w:val="single" w:sz="4" w:space="0" w:color="auto"/>
              <w:left w:val="nil"/>
              <w:bottom w:val="single" w:sz="4" w:space="0" w:color="auto"/>
              <w:right w:val="single" w:sz="4" w:space="0" w:color="auto"/>
            </w:tcBorders>
            <w:shd w:val="clear" w:color="000000" w:fill="C0C0C0"/>
            <w:vAlign w:val="center"/>
          </w:tcPr>
          <w:p w:rsidR="004F6B13" w:rsidRPr="00E25EC7" w:rsidRDefault="004F6B13" w:rsidP="00FD0B8D">
            <w:pPr>
              <w:spacing w:after="0"/>
              <w:jc w:val="center"/>
            </w:pPr>
            <w:r w:rsidRPr="00E25EC7">
              <w:rPr>
                <w:b/>
                <w:bCs/>
                <w:lang w:val="it-IT"/>
              </w:rPr>
              <w:t>PDV</w:t>
            </w:r>
          </w:p>
        </w:tc>
        <w:tc>
          <w:tcPr>
            <w:tcW w:w="1786" w:type="dxa"/>
            <w:tcBorders>
              <w:top w:val="single" w:sz="4" w:space="0" w:color="auto"/>
              <w:left w:val="nil"/>
              <w:bottom w:val="single" w:sz="4" w:space="0" w:color="auto"/>
              <w:right w:val="single" w:sz="4" w:space="0" w:color="auto"/>
            </w:tcBorders>
            <w:shd w:val="clear" w:color="auto" w:fill="BFBFBF"/>
            <w:vAlign w:val="center"/>
          </w:tcPr>
          <w:p w:rsidR="004F6B13" w:rsidRPr="00E25EC7" w:rsidRDefault="004F6B13" w:rsidP="00FD0B8D">
            <w:pPr>
              <w:spacing w:after="0"/>
              <w:jc w:val="center"/>
              <w:rPr>
                <w:b/>
                <w:bCs/>
              </w:rPr>
            </w:pPr>
            <w:r w:rsidRPr="00E25EC7">
              <w:rPr>
                <w:b/>
                <w:bCs/>
                <w:lang w:val="it-IT"/>
              </w:rPr>
              <w:t>Ukupan iznos sa PDV-om</w:t>
            </w:r>
          </w:p>
        </w:tc>
      </w:tr>
      <w:tr w:rsidR="004F6B13" w:rsidRPr="00E25EC7" w:rsidTr="00DF2DB2">
        <w:tc>
          <w:tcPr>
            <w:tcW w:w="812" w:type="dxa"/>
            <w:shd w:val="clear" w:color="auto" w:fill="BFBFBF"/>
          </w:tcPr>
          <w:p w:rsidR="004F6B13" w:rsidRPr="00E25EC7" w:rsidRDefault="004F6B13" w:rsidP="00FD0B8D">
            <w:pPr>
              <w:pStyle w:val="PlainText"/>
              <w:jc w:val="center"/>
              <w:rPr>
                <w:rFonts w:ascii="Calibri" w:hAnsi="Calibri" w:cs="Calibri"/>
                <w:b/>
                <w:sz w:val="24"/>
                <w:szCs w:val="24"/>
              </w:rPr>
            </w:pPr>
            <w:r w:rsidRPr="00E25EC7">
              <w:rPr>
                <w:rFonts w:ascii="Calibri" w:hAnsi="Calibri" w:cs="Calibri"/>
                <w:b/>
                <w:sz w:val="24"/>
                <w:szCs w:val="24"/>
              </w:rPr>
              <w:t>1.</w:t>
            </w:r>
          </w:p>
        </w:tc>
        <w:tc>
          <w:tcPr>
            <w:tcW w:w="2913" w:type="dxa"/>
            <w:shd w:val="clear" w:color="auto" w:fill="auto"/>
          </w:tcPr>
          <w:p w:rsidR="004F6B13" w:rsidRPr="00E25EC7" w:rsidRDefault="004F6B13" w:rsidP="00FD0B8D">
            <w:pPr>
              <w:pStyle w:val="PlainText"/>
              <w:rPr>
                <w:rFonts w:ascii="Calibri" w:hAnsi="Calibri" w:cs="Calibri"/>
                <w:sz w:val="24"/>
                <w:szCs w:val="24"/>
              </w:rPr>
            </w:pPr>
            <w:r>
              <w:rPr>
                <w:rFonts w:ascii="Calibri" w:hAnsi="Calibri" w:cs="Calibri"/>
                <w:b/>
                <w:bCs/>
                <w:sz w:val="24"/>
                <w:szCs w:val="24"/>
              </w:rPr>
              <w:t>SAOBRAĆAJNA INFRASTRUKTURA</w:t>
            </w:r>
          </w:p>
        </w:tc>
        <w:tc>
          <w:tcPr>
            <w:tcW w:w="1786" w:type="dxa"/>
            <w:shd w:val="clear" w:color="auto" w:fill="auto"/>
          </w:tcPr>
          <w:p w:rsidR="004F6B13" w:rsidRPr="00E25EC7" w:rsidRDefault="004F6B13" w:rsidP="00FD0B8D">
            <w:pPr>
              <w:pStyle w:val="PlainText"/>
              <w:rPr>
                <w:rFonts w:ascii="Calibri" w:hAnsi="Calibri" w:cs="Calibri"/>
                <w:sz w:val="24"/>
                <w:szCs w:val="24"/>
              </w:rPr>
            </w:pPr>
          </w:p>
        </w:tc>
        <w:tc>
          <w:tcPr>
            <w:tcW w:w="1720" w:type="dxa"/>
            <w:shd w:val="clear" w:color="auto" w:fill="auto"/>
          </w:tcPr>
          <w:p w:rsidR="004F6B13" w:rsidRPr="00E25EC7" w:rsidRDefault="004F6B13" w:rsidP="00FD0B8D">
            <w:pPr>
              <w:pStyle w:val="PlainText"/>
              <w:rPr>
                <w:rFonts w:ascii="Calibri" w:hAnsi="Calibri" w:cs="Calibri"/>
                <w:sz w:val="24"/>
                <w:szCs w:val="24"/>
              </w:rPr>
            </w:pPr>
          </w:p>
        </w:tc>
        <w:tc>
          <w:tcPr>
            <w:tcW w:w="1786" w:type="dxa"/>
            <w:shd w:val="clear" w:color="auto" w:fill="auto"/>
          </w:tcPr>
          <w:p w:rsidR="004F6B13" w:rsidRPr="00E25EC7" w:rsidRDefault="004F6B13" w:rsidP="00FD0B8D">
            <w:pPr>
              <w:pStyle w:val="PlainText"/>
              <w:rPr>
                <w:rFonts w:ascii="Calibri" w:hAnsi="Calibri" w:cs="Calibri"/>
                <w:sz w:val="24"/>
                <w:szCs w:val="24"/>
              </w:rPr>
            </w:pPr>
          </w:p>
        </w:tc>
      </w:tr>
      <w:tr w:rsidR="004F6B13" w:rsidRPr="00E25EC7" w:rsidTr="00DF2DB2">
        <w:tc>
          <w:tcPr>
            <w:tcW w:w="812" w:type="dxa"/>
            <w:shd w:val="clear" w:color="auto" w:fill="BFBFBF"/>
          </w:tcPr>
          <w:p w:rsidR="004F6B13" w:rsidRPr="00E25EC7" w:rsidRDefault="004F6B13" w:rsidP="00FD0B8D">
            <w:pPr>
              <w:pStyle w:val="PlainText"/>
              <w:jc w:val="center"/>
              <w:rPr>
                <w:rFonts w:ascii="Calibri" w:hAnsi="Calibri" w:cs="Calibri"/>
                <w:b/>
                <w:sz w:val="24"/>
                <w:szCs w:val="24"/>
              </w:rPr>
            </w:pPr>
            <w:r w:rsidRPr="00E25EC7">
              <w:rPr>
                <w:rFonts w:ascii="Calibri" w:hAnsi="Calibri" w:cs="Calibri"/>
                <w:b/>
                <w:sz w:val="24"/>
                <w:szCs w:val="24"/>
              </w:rPr>
              <w:t>2.</w:t>
            </w:r>
          </w:p>
        </w:tc>
        <w:tc>
          <w:tcPr>
            <w:tcW w:w="2913" w:type="dxa"/>
            <w:shd w:val="clear" w:color="auto" w:fill="auto"/>
          </w:tcPr>
          <w:p w:rsidR="004F6B13" w:rsidRPr="00D63130" w:rsidRDefault="004F6B13" w:rsidP="00FD0B8D">
            <w:pPr>
              <w:pStyle w:val="PlainText"/>
              <w:rPr>
                <w:rFonts w:ascii="Calibri" w:hAnsi="Calibri" w:cs="Calibri"/>
                <w:b/>
                <w:sz w:val="24"/>
                <w:szCs w:val="24"/>
              </w:rPr>
            </w:pPr>
            <w:r w:rsidRPr="00D63130">
              <w:rPr>
                <w:rFonts w:ascii="Calibri" w:hAnsi="Calibri" w:cs="Calibri"/>
                <w:b/>
                <w:sz w:val="24"/>
                <w:szCs w:val="24"/>
              </w:rPr>
              <w:t>HIDROTEHNIČKA INFRASTRUKTURA</w:t>
            </w:r>
          </w:p>
        </w:tc>
        <w:tc>
          <w:tcPr>
            <w:tcW w:w="1786" w:type="dxa"/>
            <w:shd w:val="clear" w:color="auto" w:fill="auto"/>
          </w:tcPr>
          <w:p w:rsidR="004F6B13" w:rsidRPr="00E25EC7" w:rsidRDefault="004F6B13" w:rsidP="00FD0B8D">
            <w:pPr>
              <w:pStyle w:val="PlainText"/>
              <w:rPr>
                <w:rFonts w:ascii="Calibri" w:hAnsi="Calibri" w:cs="Calibri"/>
                <w:sz w:val="24"/>
                <w:szCs w:val="24"/>
              </w:rPr>
            </w:pPr>
          </w:p>
        </w:tc>
        <w:tc>
          <w:tcPr>
            <w:tcW w:w="1720" w:type="dxa"/>
            <w:shd w:val="clear" w:color="auto" w:fill="auto"/>
          </w:tcPr>
          <w:p w:rsidR="004F6B13" w:rsidRPr="00E25EC7" w:rsidRDefault="004F6B13" w:rsidP="00FD0B8D">
            <w:pPr>
              <w:pStyle w:val="PlainText"/>
              <w:rPr>
                <w:rFonts w:ascii="Calibri" w:hAnsi="Calibri" w:cs="Calibri"/>
                <w:sz w:val="24"/>
                <w:szCs w:val="24"/>
              </w:rPr>
            </w:pPr>
          </w:p>
        </w:tc>
        <w:tc>
          <w:tcPr>
            <w:tcW w:w="1786" w:type="dxa"/>
            <w:shd w:val="clear" w:color="auto" w:fill="auto"/>
          </w:tcPr>
          <w:p w:rsidR="004F6B13" w:rsidRPr="00E25EC7" w:rsidRDefault="004F6B13" w:rsidP="00FD0B8D">
            <w:pPr>
              <w:pStyle w:val="PlainText"/>
              <w:rPr>
                <w:rFonts w:ascii="Calibri" w:hAnsi="Calibri" w:cs="Calibri"/>
                <w:sz w:val="24"/>
                <w:szCs w:val="24"/>
              </w:rPr>
            </w:pPr>
          </w:p>
        </w:tc>
      </w:tr>
      <w:tr w:rsidR="004F6B13" w:rsidRPr="00E25EC7" w:rsidTr="00DF2DB2">
        <w:tc>
          <w:tcPr>
            <w:tcW w:w="812" w:type="dxa"/>
            <w:shd w:val="clear" w:color="auto" w:fill="BFBFBF"/>
          </w:tcPr>
          <w:p w:rsidR="004F6B13" w:rsidRPr="00E25EC7" w:rsidRDefault="004F6B13" w:rsidP="00FD0B8D">
            <w:pPr>
              <w:pStyle w:val="PlainText"/>
              <w:jc w:val="center"/>
              <w:rPr>
                <w:rFonts w:ascii="Calibri" w:hAnsi="Calibri" w:cs="Calibri"/>
                <w:b/>
                <w:sz w:val="24"/>
                <w:szCs w:val="24"/>
              </w:rPr>
            </w:pPr>
            <w:r w:rsidRPr="00E25EC7">
              <w:rPr>
                <w:rFonts w:ascii="Calibri" w:hAnsi="Calibri" w:cs="Calibri"/>
                <w:b/>
                <w:sz w:val="24"/>
                <w:szCs w:val="24"/>
              </w:rPr>
              <w:t>3.</w:t>
            </w:r>
          </w:p>
        </w:tc>
        <w:tc>
          <w:tcPr>
            <w:tcW w:w="2913" w:type="dxa"/>
            <w:shd w:val="clear" w:color="auto" w:fill="auto"/>
          </w:tcPr>
          <w:p w:rsidR="004F6B13" w:rsidRPr="00D63130" w:rsidRDefault="004F6B13" w:rsidP="00FD0B8D">
            <w:pPr>
              <w:pStyle w:val="PlainText"/>
              <w:rPr>
                <w:rFonts w:ascii="Calibri" w:hAnsi="Calibri" w:cs="Calibri"/>
                <w:b/>
                <w:sz w:val="24"/>
                <w:szCs w:val="24"/>
              </w:rPr>
            </w:pPr>
            <w:r>
              <w:rPr>
                <w:rFonts w:ascii="Calibri" w:hAnsi="Calibri" w:cs="Calibri"/>
                <w:b/>
                <w:sz w:val="24"/>
                <w:szCs w:val="24"/>
              </w:rPr>
              <w:t>JAKA STRUJA</w:t>
            </w:r>
          </w:p>
        </w:tc>
        <w:tc>
          <w:tcPr>
            <w:tcW w:w="1786" w:type="dxa"/>
            <w:shd w:val="clear" w:color="auto" w:fill="auto"/>
          </w:tcPr>
          <w:p w:rsidR="004F6B13" w:rsidRPr="00E25EC7" w:rsidRDefault="004F6B13" w:rsidP="00FD0B8D">
            <w:pPr>
              <w:pStyle w:val="PlainText"/>
              <w:rPr>
                <w:rFonts w:ascii="Calibri" w:hAnsi="Calibri" w:cs="Calibri"/>
                <w:sz w:val="24"/>
                <w:szCs w:val="24"/>
              </w:rPr>
            </w:pPr>
          </w:p>
        </w:tc>
        <w:tc>
          <w:tcPr>
            <w:tcW w:w="1720" w:type="dxa"/>
            <w:shd w:val="clear" w:color="auto" w:fill="auto"/>
          </w:tcPr>
          <w:p w:rsidR="004F6B13" w:rsidRPr="00E25EC7" w:rsidRDefault="004F6B13" w:rsidP="00FD0B8D">
            <w:pPr>
              <w:pStyle w:val="PlainText"/>
              <w:rPr>
                <w:rFonts w:ascii="Calibri" w:hAnsi="Calibri" w:cs="Calibri"/>
                <w:sz w:val="24"/>
                <w:szCs w:val="24"/>
              </w:rPr>
            </w:pPr>
          </w:p>
        </w:tc>
        <w:tc>
          <w:tcPr>
            <w:tcW w:w="1786" w:type="dxa"/>
            <w:shd w:val="clear" w:color="auto" w:fill="auto"/>
          </w:tcPr>
          <w:p w:rsidR="004F6B13" w:rsidRPr="00E25EC7" w:rsidRDefault="004F6B13" w:rsidP="00FD0B8D">
            <w:pPr>
              <w:pStyle w:val="PlainText"/>
              <w:rPr>
                <w:rFonts w:ascii="Calibri" w:hAnsi="Calibri" w:cs="Calibri"/>
                <w:sz w:val="24"/>
                <w:szCs w:val="24"/>
              </w:rPr>
            </w:pPr>
          </w:p>
        </w:tc>
      </w:tr>
      <w:tr w:rsidR="004F6B13" w:rsidRPr="00E25EC7" w:rsidTr="00DF2DB2">
        <w:tc>
          <w:tcPr>
            <w:tcW w:w="3725" w:type="dxa"/>
            <w:gridSpan w:val="2"/>
            <w:tcBorders>
              <w:left w:val="nil"/>
              <w:bottom w:val="nil"/>
            </w:tcBorders>
            <w:shd w:val="clear" w:color="auto" w:fill="auto"/>
          </w:tcPr>
          <w:p w:rsidR="004F6B13" w:rsidRPr="00E25EC7" w:rsidRDefault="004F6B13" w:rsidP="00FD0B8D">
            <w:pPr>
              <w:pStyle w:val="PlainText"/>
              <w:jc w:val="right"/>
              <w:rPr>
                <w:rFonts w:ascii="Calibri" w:hAnsi="Calibri" w:cs="Calibri"/>
                <w:b/>
                <w:sz w:val="28"/>
                <w:szCs w:val="28"/>
              </w:rPr>
            </w:pPr>
            <w:r w:rsidRPr="00E25EC7">
              <w:rPr>
                <w:rFonts w:ascii="Calibri" w:hAnsi="Calibri" w:cs="Calibri"/>
                <w:b/>
                <w:sz w:val="28"/>
                <w:szCs w:val="28"/>
              </w:rPr>
              <w:t xml:space="preserve">UKUPNO </w:t>
            </w:r>
          </w:p>
        </w:tc>
        <w:tc>
          <w:tcPr>
            <w:tcW w:w="1786" w:type="dxa"/>
            <w:shd w:val="clear" w:color="auto" w:fill="BFBFBF"/>
          </w:tcPr>
          <w:p w:rsidR="004F6B13" w:rsidRPr="00E25EC7" w:rsidRDefault="004F6B13" w:rsidP="00FD0B8D">
            <w:pPr>
              <w:pStyle w:val="PlainText"/>
              <w:rPr>
                <w:rFonts w:ascii="Calibri" w:hAnsi="Calibri" w:cs="Calibri"/>
                <w:sz w:val="28"/>
                <w:szCs w:val="28"/>
              </w:rPr>
            </w:pPr>
          </w:p>
        </w:tc>
        <w:tc>
          <w:tcPr>
            <w:tcW w:w="1720" w:type="dxa"/>
            <w:shd w:val="clear" w:color="auto" w:fill="BFBFBF"/>
          </w:tcPr>
          <w:p w:rsidR="004F6B13" w:rsidRPr="00E25EC7" w:rsidRDefault="004F6B13" w:rsidP="00FD0B8D">
            <w:pPr>
              <w:pStyle w:val="PlainText"/>
              <w:rPr>
                <w:rFonts w:ascii="Calibri" w:hAnsi="Calibri" w:cs="Calibri"/>
                <w:sz w:val="28"/>
                <w:szCs w:val="28"/>
              </w:rPr>
            </w:pPr>
          </w:p>
        </w:tc>
        <w:tc>
          <w:tcPr>
            <w:tcW w:w="1786" w:type="dxa"/>
            <w:shd w:val="clear" w:color="auto" w:fill="BFBFBF"/>
          </w:tcPr>
          <w:p w:rsidR="004F6B13" w:rsidRPr="00E25EC7" w:rsidRDefault="004F6B13" w:rsidP="00FD0B8D">
            <w:pPr>
              <w:pStyle w:val="PlainText"/>
              <w:rPr>
                <w:rFonts w:ascii="Calibri" w:hAnsi="Calibri" w:cs="Calibri"/>
                <w:sz w:val="28"/>
                <w:szCs w:val="28"/>
              </w:rPr>
            </w:pPr>
          </w:p>
        </w:tc>
      </w:tr>
    </w:tbl>
    <w:p w:rsidR="004F6B13" w:rsidRDefault="004F6B13" w:rsidP="00DA13C4">
      <w:pPr>
        <w:pStyle w:val="NoSpacing"/>
      </w:pPr>
    </w:p>
    <w:p w:rsidR="004F6B13" w:rsidRPr="001542DB" w:rsidRDefault="004F6B13" w:rsidP="00DA13C4">
      <w:pPr>
        <w:pStyle w:val="NoSpacing"/>
      </w:pPr>
    </w:p>
    <w:p w:rsidR="00A95B5C" w:rsidRDefault="00A95B5C" w:rsidP="00A95B5C">
      <w:pPr>
        <w:spacing w:after="0" w:line="240" w:lineRule="auto"/>
        <w:jc w:val="both"/>
        <w:rPr>
          <w:rFonts w:ascii="Times New Roman" w:eastAsia="Times New Roman" w:hAnsi="Times New Roman" w:cs="Times New Roman"/>
          <w:b/>
          <w:sz w:val="32"/>
          <w:szCs w:val="32"/>
          <w:lang w:val="sr-Latn-CS"/>
        </w:rPr>
      </w:pPr>
      <w:r w:rsidRPr="00A1228E">
        <w:rPr>
          <w:rFonts w:ascii="Times New Roman" w:eastAsia="Times New Roman" w:hAnsi="Times New Roman" w:cs="Times New Roman"/>
          <w:b/>
          <w:sz w:val="32"/>
          <w:szCs w:val="32"/>
          <w:lang w:val="sr-Latn-CS"/>
        </w:rPr>
        <w:t>NAPOMENE:</w:t>
      </w:r>
    </w:p>
    <w:p w:rsidR="001B6C35" w:rsidRDefault="001B6C35" w:rsidP="001B6C35">
      <w:pPr>
        <w:tabs>
          <w:tab w:val="left" w:pos="540"/>
        </w:tabs>
        <w:spacing w:after="0" w:line="240" w:lineRule="auto"/>
        <w:jc w:val="both"/>
        <w:rPr>
          <w:rFonts w:ascii="Times New Roman" w:hAnsi="Times New Roman"/>
          <w:sz w:val="24"/>
          <w:szCs w:val="24"/>
          <w:lang w:val="sl-SI"/>
        </w:rPr>
      </w:pPr>
    </w:p>
    <w:p w:rsidR="00BD1958" w:rsidRPr="005A3B1B" w:rsidRDefault="001B6C35" w:rsidP="005A3B1B">
      <w:pPr>
        <w:spacing w:after="0" w:line="240" w:lineRule="auto"/>
        <w:contextualSpacing/>
        <w:jc w:val="both"/>
        <w:rPr>
          <w:rFonts w:ascii="Times New Roman" w:hAnsi="Times New Roman" w:cs="Times New Roman"/>
          <w:sz w:val="24"/>
          <w:szCs w:val="24"/>
          <w:lang w:val="pl-PL"/>
        </w:rPr>
      </w:pPr>
      <w:r w:rsidRPr="007273A1">
        <w:rPr>
          <w:rFonts w:ascii="Times New Roman" w:hAnsi="Times New Roman" w:cs="Times New Roman"/>
          <w:sz w:val="24"/>
          <w:szCs w:val="24"/>
          <w:lang w:val="pl-PL"/>
        </w:rPr>
        <w:t xml:space="preserve">- Predmet nabavke će se realizovati po Glavnom projektu </w:t>
      </w:r>
      <w:r>
        <w:rPr>
          <w:rFonts w:ascii="Times New Roman" w:hAnsi="Times New Roman" w:cs="Times New Roman"/>
          <w:sz w:val="24"/>
          <w:szCs w:val="24"/>
          <w:lang w:val="sr-Latn-CS"/>
        </w:rPr>
        <w:t xml:space="preserve">koji je izradio </w:t>
      </w:r>
      <w:r w:rsidRPr="00977D72">
        <w:rPr>
          <w:rFonts w:ascii="Times New Roman" w:hAnsi="Times New Roman" w:cs="Times New Roman"/>
        </w:rPr>
        <w:t>“</w:t>
      </w:r>
      <w:r w:rsidR="00660E71" w:rsidRPr="00977D72">
        <w:rPr>
          <w:rFonts w:ascii="Times New Roman" w:hAnsi="Times New Roman" w:cs="Times New Roman"/>
        </w:rPr>
        <w:t>Profil Ing</w:t>
      </w:r>
      <w:r w:rsidRPr="00977D72">
        <w:rPr>
          <w:rFonts w:ascii="Times New Roman" w:hAnsi="Times New Roman" w:cs="Times New Roman"/>
        </w:rPr>
        <w:t xml:space="preserve">” DOO </w:t>
      </w:r>
      <w:r w:rsidR="00660E71" w:rsidRPr="00977D72">
        <w:rPr>
          <w:rFonts w:ascii="Times New Roman" w:hAnsi="Times New Roman" w:cs="Times New Roman"/>
        </w:rPr>
        <w:t>Bar, a revidovan od strane “VU-TI Inženjering” DOO Bar</w:t>
      </w:r>
      <w:r w:rsidRPr="00977D72">
        <w:rPr>
          <w:rFonts w:ascii="Times New Roman" w:hAnsi="Times New Roman" w:cs="Times New Roman"/>
        </w:rPr>
        <w:t xml:space="preserve">, </w:t>
      </w:r>
      <w:r w:rsidRPr="00977D72">
        <w:rPr>
          <w:rFonts w:ascii="Times New Roman" w:hAnsi="Times New Roman" w:cs="Times New Roman"/>
          <w:sz w:val="24"/>
          <w:szCs w:val="24"/>
          <w:lang w:val="pl-PL"/>
        </w:rPr>
        <w:t>a u koji</w:t>
      </w:r>
      <w:r w:rsidR="00660E71" w:rsidRPr="00977D72">
        <w:rPr>
          <w:rFonts w:ascii="Times New Roman" w:hAnsi="Times New Roman" w:cs="Times New Roman"/>
          <w:sz w:val="24"/>
          <w:szCs w:val="24"/>
          <w:lang w:val="pl-PL"/>
        </w:rPr>
        <w:t xml:space="preserve"> </w:t>
      </w:r>
      <w:r w:rsidRPr="00977D72">
        <w:rPr>
          <w:rFonts w:ascii="Times New Roman" w:hAnsi="Times New Roman" w:cs="Times New Roman"/>
          <w:sz w:val="24"/>
          <w:szCs w:val="24"/>
          <w:lang w:val="pl-PL"/>
        </w:rPr>
        <w:t>se</w:t>
      </w:r>
      <w:r>
        <w:rPr>
          <w:rFonts w:ascii="Times New Roman" w:hAnsi="Times New Roman" w:cs="Times New Roman"/>
          <w:sz w:val="24"/>
          <w:szCs w:val="24"/>
          <w:lang w:val="pl-PL"/>
        </w:rPr>
        <w:t xml:space="preserve"> može izvršiti uvid</w:t>
      </w:r>
      <w:r w:rsidR="00660E71">
        <w:rPr>
          <w:rFonts w:ascii="Times New Roman" w:hAnsi="Times New Roman" w:cs="Times New Roman"/>
          <w:sz w:val="24"/>
          <w:szCs w:val="24"/>
          <w:lang w:val="pl-PL"/>
        </w:rPr>
        <w:t xml:space="preserve"> svakog radnog dana od 11,00- 14,00 časova</w:t>
      </w:r>
      <w:r>
        <w:rPr>
          <w:rFonts w:ascii="Times New Roman" w:hAnsi="Times New Roman" w:cs="Times New Roman"/>
          <w:sz w:val="24"/>
          <w:szCs w:val="24"/>
          <w:lang w:val="pl-PL"/>
        </w:rPr>
        <w:t>, od dana objave tenderske dokumentacije na Portalu Uprave za javne nabavke, do dana zakazanog za otvaranje ponuda</w:t>
      </w:r>
      <w:r w:rsidRPr="007273A1">
        <w:rPr>
          <w:rFonts w:ascii="Times New Roman" w:hAnsi="Times New Roman" w:cs="Times New Roman"/>
          <w:sz w:val="24"/>
          <w:szCs w:val="24"/>
          <w:lang w:val="pl-PL"/>
        </w:rPr>
        <w:t xml:space="preserve"> kod </w:t>
      </w:r>
      <w:r>
        <w:rPr>
          <w:rFonts w:ascii="Times New Roman" w:hAnsi="Times New Roman" w:cs="Times New Roman"/>
          <w:sz w:val="24"/>
          <w:szCs w:val="24"/>
          <w:lang w:val="pl-PL"/>
        </w:rPr>
        <w:t>kontakt osobe iz tačke I Poziva.</w:t>
      </w:r>
    </w:p>
    <w:p w:rsidR="00334F9D" w:rsidRPr="00B43D50" w:rsidRDefault="00334F9D" w:rsidP="00334F9D">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Izvođač je dužan da prije početka izvođenja radova postavi na vidno mjesto tablu sa podacima o izvođaču radova, naručiocu, datumu početka i završetka radova, nadzornom organu i odgovornom rukovodiocu radova.</w:t>
      </w:r>
    </w:p>
    <w:p w:rsidR="00334F9D" w:rsidRDefault="00334F9D" w:rsidP="00334F9D">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Organizaciju i priključenje gradilišta na instalacije elektrike, vodovoda, kanalizacije, PTT, IZVODJAČ obezbedjuje sam i o svom trošku.</w:t>
      </w:r>
    </w:p>
    <w:p w:rsidR="00334F9D" w:rsidRPr="008503C3" w:rsidRDefault="00334F9D" w:rsidP="00334F9D">
      <w:pPr>
        <w:spacing w:after="0" w:line="240" w:lineRule="auto"/>
        <w:jc w:val="both"/>
        <w:rPr>
          <w:rFonts w:ascii="Times New Roman" w:hAnsi="Times New Roman"/>
          <w:sz w:val="24"/>
          <w:szCs w:val="24"/>
          <w:lang w:val="sl-SI"/>
        </w:rPr>
      </w:pPr>
      <w:r w:rsidRPr="00B43D50">
        <w:rPr>
          <w:rFonts w:ascii="Times New Roman" w:hAnsi="Times New Roman" w:cs="Times New Roman"/>
          <w:b/>
          <w:color w:val="000000"/>
          <w:sz w:val="24"/>
          <w:szCs w:val="24"/>
        </w:rPr>
        <w:t>Način sprovođenja kontrole kvaliteta:</w:t>
      </w:r>
      <w:r w:rsidRPr="00DB139C">
        <w:rPr>
          <w:rFonts w:ascii="Times New Roman" w:hAnsi="Times New Roman"/>
          <w:sz w:val="24"/>
          <w:szCs w:val="24"/>
          <w:lang w:val="sl-SI"/>
        </w:rPr>
        <w:t xml:space="preserve"> </w:t>
      </w:r>
      <w:r w:rsidRPr="008503C3">
        <w:rPr>
          <w:rFonts w:ascii="Times New Roman" w:hAnsi="Times New Roman"/>
          <w:sz w:val="24"/>
          <w:szCs w:val="24"/>
          <w:lang w:val="sl-SI"/>
        </w:rPr>
        <w:t>Stručni  nadzor nad realizacijom ugovora naručilac će vršiti preko privrednog društva za vršenje poslova nadzora, o čemu će pismeno obavijestiti izvođača.Naručilac će danom uvođenja u posao izvođaču pismeno saopštiti l</w:t>
      </w:r>
      <w:r>
        <w:rPr>
          <w:rFonts w:ascii="Times New Roman" w:hAnsi="Times New Roman"/>
          <w:sz w:val="24"/>
          <w:szCs w:val="24"/>
          <w:lang w:val="sl-SI"/>
        </w:rPr>
        <w:t xml:space="preserve">ica  koja  će  vršiti  stručni </w:t>
      </w:r>
      <w:r w:rsidRPr="008503C3">
        <w:rPr>
          <w:rFonts w:ascii="Times New Roman" w:hAnsi="Times New Roman"/>
          <w:sz w:val="24"/>
          <w:szCs w:val="24"/>
          <w:lang w:val="sl-SI"/>
        </w:rPr>
        <w:t xml:space="preserve"> nadzor  nad  izvodjenjem  radova  (u daljem tekstu: Nadzorni organ).</w:t>
      </w:r>
    </w:p>
    <w:p w:rsidR="00334F9D" w:rsidRPr="008503C3" w:rsidRDefault="00334F9D" w:rsidP="00334F9D">
      <w:pPr>
        <w:spacing w:after="0" w:line="240" w:lineRule="auto"/>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nadzornog organa, naručilac će o tome obavijestiti izvodjača.</w:t>
      </w:r>
    </w:p>
    <w:p w:rsidR="00334F9D" w:rsidRPr="00C13D40" w:rsidRDefault="00334F9D" w:rsidP="00334F9D">
      <w:pPr>
        <w:tabs>
          <w:tab w:val="left" w:pos="2304"/>
        </w:tabs>
        <w:spacing w:after="0" w:line="240" w:lineRule="auto"/>
        <w:jc w:val="both"/>
        <w:rPr>
          <w:rFonts w:ascii="Times New Roman" w:hAnsi="Times New Roman"/>
          <w:b/>
          <w:lang w:val="sl-SI"/>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r w:rsidRPr="006F30B6">
        <w:rPr>
          <w:rFonts w:ascii="Times New Roman" w:hAnsi="Times New Roman" w:cs="Times New Roman"/>
          <w:bCs/>
          <w:sz w:val="24"/>
          <w:szCs w:val="24"/>
          <w:lang w:val="sr-Latn-CS"/>
        </w:rPr>
        <w:t>Nadzorni organ nema pravo da oslobodi izvodjača od bilo koje njegove dužnosti ili obaveze iz ugovora ukoliko za to ne dobije p</w:t>
      </w:r>
      <w:r>
        <w:rPr>
          <w:rFonts w:ascii="Times New Roman" w:hAnsi="Times New Roman" w:cs="Times New Roman"/>
          <w:bCs/>
          <w:sz w:val="24"/>
          <w:szCs w:val="24"/>
          <w:lang w:val="sr-Latn-CS"/>
        </w:rPr>
        <w:t>ismeno ovlašćenje od naručioca.</w:t>
      </w:r>
      <w:r w:rsidRPr="006F30B6">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334F9D" w:rsidRPr="000672E9" w:rsidRDefault="00334F9D" w:rsidP="00334F9D">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Nadzorni organ ima pravo da naredi IZVO</w:t>
      </w:r>
      <w:r>
        <w:rPr>
          <w:rFonts w:ascii="Times New Roman" w:hAnsi="Times New Roman"/>
          <w:sz w:val="24"/>
          <w:szCs w:val="24"/>
          <w:lang w:val="sl-SI"/>
        </w:rPr>
        <w:t>Đ</w:t>
      </w:r>
      <w:r w:rsidRPr="000672E9">
        <w:rPr>
          <w:rFonts w:ascii="Times New Roman" w:hAnsi="Times New Roman"/>
          <w:sz w:val="24"/>
          <w:szCs w:val="24"/>
          <w:lang w:val="sl-SI"/>
        </w:rPr>
        <w:t xml:space="preserve">AČU da  otkloni izvedene radove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334F9D" w:rsidRPr="000672E9" w:rsidRDefault="00334F9D" w:rsidP="00334F9D">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izvodjač, i pored upozorenja i zahtjeva nadzornog organa, ne otkloni uočene nedostatke i nastavi sa izvodjenjem radova koji nisu u skladu sa </w:t>
      </w:r>
      <w:r w:rsidRPr="000672E9">
        <w:rPr>
          <w:rFonts w:ascii="Times New Roman" w:hAnsi="Times New Roman"/>
          <w:sz w:val="24"/>
          <w:szCs w:val="24"/>
          <w:lang w:val="pl-PL"/>
        </w:rPr>
        <w:t xml:space="preserve">opisom, bitnim karakterstikama i obimom definisanim tenderskom dokumentacijom </w:t>
      </w:r>
      <w:r w:rsidRPr="000672E9">
        <w:rPr>
          <w:rFonts w:ascii="Times New Roman" w:hAnsi="Times New Roman"/>
          <w:sz w:val="24"/>
          <w:szCs w:val="24"/>
          <w:lang w:val="sl-SI"/>
        </w:rPr>
        <w:t>nadzorni organ će radove obustaviti i o tome obavjestiti naručioca i nadležnu inspekciju i te okolnosti unijeti u gradjevinski dnevnik.</w:t>
      </w:r>
    </w:p>
    <w:p w:rsidR="00334F9D" w:rsidRPr="000672E9" w:rsidRDefault="00334F9D" w:rsidP="00334F9D">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0672E9">
        <w:rPr>
          <w:rFonts w:ascii="Times New Roman" w:hAnsi="Times New Roman"/>
          <w:sz w:val="24"/>
          <w:szCs w:val="24"/>
          <w:lang w:val="pl-PL"/>
        </w:rPr>
        <w:t>opisima, bitnim karakterstikama i obimom definisanim tenderskom dokumentacijom.</w:t>
      </w:r>
    </w:p>
    <w:p w:rsidR="00334F9D" w:rsidRPr="000672E9" w:rsidRDefault="00334F9D" w:rsidP="00334F9D">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334F9D" w:rsidRPr="000672E9" w:rsidRDefault="00334F9D" w:rsidP="00334F9D">
      <w:pPr>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Troškove ovog ispitivanja plaća izvodjač koji ima pravo da traži njihovu nadoknadu od naručioca, ako ovaj nije bio u pravu.</w:t>
      </w:r>
    </w:p>
    <w:p w:rsidR="00334F9D" w:rsidRDefault="00334F9D" w:rsidP="00334F9D">
      <w:pPr>
        <w:tabs>
          <w:tab w:val="left" w:pos="540"/>
        </w:tabs>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334F9D" w:rsidRDefault="00334F9D" w:rsidP="00334F9D">
      <w:pPr>
        <w:spacing w:after="0" w:line="240" w:lineRule="auto"/>
        <w:jc w:val="both"/>
        <w:rPr>
          <w:rFonts w:ascii="Times New Roman" w:hAnsi="Times New Roman" w:cs="Times New Roman"/>
          <w:sz w:val="24"/>
          <w:szCs w:val="24"/>
          <w:lang w:val="sl-SI"/>
        </w:rPr>
      </w:pPr>
      <w:r w:rsidRPr="00B43D50">
        <w:rPr>
          <w:rFonts w:ascii="Times New Roman" w:hAnsi="Times New Roman" w:cs="Times New Roman"/>
          <w:b/>
          <w:sz w:val="24"/>
          <w:szCs w:val="24"/>
        </w:rPr>
        <w:t>Garancije kvaliteta</w:t>
      </w:r>
      <w:r w:rsidRPr="00B43D50">
        <w:rPr>
          <w:rFonts w:ascii="Times New Roman" w:hAnsi="Times New Roman" w:cs="Times New Roman"/>
          <w:sz w:val="24"/>
          <w:szCs w:val="24"/>
        </w:rPr>
        <w:t xml:space="preserve">: </w:t>
      </w:r>
      <w:r w:rsidRPr="00471756">
        <w:rPr>
          <w:rFonts w:ascii="Times New Roman" w:hAnsi="Times New Roman" w:cs="Times New Roman"/>
          <w:sz w:val="24"/>
          <w:szCs w:val="24"/>
        </w:rPr>
        <w:t xml:space="preserve">sav ugrađeni materijal i oprema moraju odgovarati </w:t>
      </w:r>
      <w:r w:rsidRPr="00471756">
        <w:rPr>
          <w:rFonts w:ascii="Times New Roman" w:hAnsi="Times New Roman" w:cs="Times New Roman"/>
          <w:sz w:val="24"/>
          <w:szCs w:val="24"/>
          <w:lang w:val="pl-PL"/>
        </w:rPr>
        <w:t>opisu, bitnim karakteristikama i obimu definisanim Tenderskom dokumentacijom i Ponudom i prilikom realizacije ugovora izvođač dostavlja naručiocu</w:t>
      </w:r>
      <w:r>
        <w:rPr>
          <w:rFonts w:ascii="Times New Roman" w:hAnsi="Times New Roman" w:cs="Times New Roman"/>
          <w:sz w:val="24"/>
          <w:szCs w:val="24"/>
          <w:lang w:val="pl-PL"/>
        </w:rPr>
        <w:t xml:space="preserve">, preko nadzornog organa, </w:t>
      </w:r>
      <w:r w:rsidRPr="00471756">
        <w:rPr>
          <w:rFonts w:ascii="Times New Roman" w:hAnsi="Times New Roman" w:cs="Times New Roman"/>
          <w:sz w:val="24"/>
          <w:szCs w:val="24"/>
          <w:lang w:val="pl-PL"/>
        </w:rPr>
        <w:t xml:space="preserve"> ateste</w:t>
      </w:r>
      <w:r>
        <w:rPr>
          <w:rFonts w:ascii="Times New Roman" w:hAnsi="Times New Roman" w:cs="Times New Roman"/>
          <w:sz w:val="24"/>
          <w:szCs w:val="24"/>
          <w:lang w:val="pl-PL"/>
        </w:rPr>
        <w:t>, izvještaje i rezultate ispitivanja</w:t>
      </w:r>
      <w:r w:rsidRPr="00471756">
        <w:rPr>
          <w:rFonts w:ascii="Times New Roman" w:hAnsi="Times New Roman" w:cs="Times New Roman"/>
          <w:sz w:val="24"/>
          <w:szCs w:val="24"/>
          <w:lang w:val="pl-PL"/>
        </w:rPr>
        <w:t xml:space="preserve"> materi</w:t>
      </w:r>
      <w:r>
        <w:rPr>
          <w:rFonts w:ascii="Times New Roman" w:hAnsi="Times New Roman" w:cs="Times New Roman"/>
          <w:sz w:val="24"/>
          <w:szCs w:val="24"/>
          <w:lang w:val="pl-PL"/>
        </w:rPr>
        <w:t>jala, opreme i radova kojima se dokazuju</w:t>
      </w:r>
      <w:r w:rsidRPr="00471756">
        <w:rPr>
          <w:rFonts w:ascii="Times New Roman" w:hAnsi="Times New Roman" w:cs="Times New Roman"/>
          <w:sz w:val="24"/>
          <w:szCs w:val="24"/>
          <w:lang w:val="pl-PL"/>
        </w:rPr>
        <w:t xml:space="preserve"> opisi i  bitne karakteristike materijala i opreme definisani Tenderskom dokumentacijom i Ponudom.</w:t>
      </w:r>
      <w:r w:rsidRPr="00471756">
        <w:rPr>
          <w:rFonts w:ascii="Times New Roman" w:hAnsi="Times New Roman" w:cs="Times New Roman"/>
          <w:sz w:val="24"/>
          <w:szCs w:val="24"/>
          <w:lang w:val="sl-SI"/>
        </w:rPr>
        <w:t xml:space="preserve"> Sve troškove ispitivanja mate</w:t>
      </w:r>
      <w:r>
        <w:rPr>
          <w:rFonts w:ascii="Times New Roman" w:hAnsi="Times New Roman" w:cs="Times New Roman"/>
          <w:sz w:val="24"/>
          <w:szCs w:val="24"/>
          <w:lang w:val="sl-SI"/>
        </w:rPr>
        <w:t>rijala, opreme i radove snosi IZVOĐAČ.</w:t>
      </w:r>
    </w:p>
    <w:p w:rsidR="00334F9D" w:rsidRPr="00B43D50" w:rsidRDefault="00334F9D" w:rsidP="00334F9D">
      <w:pPr>
        <w:pStyle w:val="BodyText"/>
        <w:tabs>
          <w:tab w:val="left" w:pos="0"/>
        </w:tabs>
        <w:spacing w:line="20" w:lineRule="atLeast"/>
        <w:rPr>
          <w:sz w:val="24"/>
          <w:szCs w:val="24"/>
          <w:lang w:val="sl-SI"/>
        </w:rPr>
      </w:pPr>
      <w:r w:rsidRPr="00B43D50">
        <w:rPr>
          <w:sz w:val="24"/>
          <w:szCs w:val="24"/>
          <w:lang w:val="sl-SI"/>
        </w:rPr>
        <w:lastRenderedPageBreak/>
        <w:t>Izvodjač je dužan da prije uvođenja u posao obavijesti  naručioca o imenovanju ovlašćenog lica koje će rukovoditi radovima u skladu sa zakonom o planiranju prostora i izgradnji objekata.</w:t>
      </w:r>
    </w:p>
    <w:p w:rsidR="00334F9D" w:rsidRDefault="00334F9D" w:rsidP="00334F9D">
      <w:pPr>
        <w:tabs>
          <w:tab w:val="left" w:pos="0"/>
          <w:tab w:val="left" w:pos="144"/>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p>
    <w:p w:rsidR="00334F9D" w:rsidRDefault="00334F9D" w:rsidP="00334F9D">
      <w:pPr>
        <w:tabs>
          <w:tab w:val="left" w:pos="0"/>
          <w:tab w:val="left" w:pos="144"/>
        </w:tabs>
        <w:spacing w:after="0" w:line="20" w:lineRule="atLeast"/>
        <w:jc w:val="both"/>
        <w:rPr>
          <w:rFonts w:ascii="Times New Roman" w:hAnsi="Times New Roman" w:cs="Times New Roman"/>
          <w:sz w:val="24"/>
          <w:szCs w:val="24"/>
          <w:lang w:val="sl-SI"/>
        </w:rPr>
      </w:pPr>
      <w:r>
        <w:rPr>
          <w:rFonts w:ascii="Times New Roman" w:hAnsi="Times New Roman" w:cs="Times New Roman"/>
          <w:sz w:val="24"/>
          <w:szCs w:val="24"/>
          <w:lang w:val="sl-SI"/>
        </w:rPr>
        <w:t>Izvođač je dužan da radove koji su predmet ugovora osigura o svom trošku protiv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334F9D" w:rsidRPr="000E48B1" w:rsidRDefault="00334F9D" w:rsidP="00334F9D">
      <w:pPr>
        <w:spacing w:after="0" w:line="240" w:lineRule="auto"/>
        <w:jc w:val="both"/>
        <w:rPr>
          <w:rFonts w:ascii="Times New Roman" w:hAnsi="Times New Roman" w:cs="Times New Roman"/>
          <w:color w:val="000000"/>
          <w:sz w:val="24"/>
          <w:szCs w:val="24"/>
        </w:rPr>
      </w:pPr>
      <w:r w:rsidRPr="00B43D50">
        <w:rPr>
          <w:rFonts w:ascii="Times New Roman" w:hAnsi="Times New Roman" w:cs="Times New Roman"/>
          <w:sz w:val="24"/>
          <w:szCs w:val="24"/>
        </w:rPr>
        <w:t xml:space="preserve">Izvođač je </w:t>
      </w:r>
      <w:r w:rsidRPr="00852493">
        <w:rPr>
          <w:rFonts w:ascii="Times New Roman" w:hAnsi="Times New Roman" w:cs="Times New Roman"/>
          <w:color w:val="000000"/>
          <w:sz w:val="24"/>
          <w:szCs w:val="24"/>
        </w:rPr>
        <w:t xml:space="preserve">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w:t>
      </w:r>
      <w:proofErr w:type="gramStart"/>
      <w:r w:rsidRPr="00C331BB">
        <w:rPr>
          <w:rFonts w:ascii="Times New Roman" w:hAnsi="Times New Roman"/>
          <w:sz w:val="24"/>
          <w:szCs w:val="24"/>
          <w:lang w:val="sr-Latn-CS"/>
        </w:rPr>
        <w:t>na</w:t>
      </w:r>
      <w:proofErr w:type="gramEnd"/>
      <w:r w:rsidRPr="00C331BB">
        <w:rPr>
          <w:rFonts w:ascii="Times New Roman" w:hAnsi="Times New Roman"/>
          <w:sz w:val="24"/>
          <w:szCs w:val="24"/>
          <w:lang w:val="sr-Latn-CS"/>
        </w:rPr>
        <w:t xml:space="preserve">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w:t>
      </w:r>
      <w:proofErr w:type="gramStart"/>
      <w:r w:rsidRPr="0016479E">
        <w:rPr>
          <w:rFonts w:ascii="Times New Roman" w:hAnsi="Times New Roman" w:cs="Times New Roman"/>
          <w:sz w:val="24"/>
          <w:szCs w:val="24"/>
        </w:rPr>
        <w:t>od</w:t>
      </w:r>
      <w:proofErr w:type="gramEnd"/>
      <w:r w:rsidRPr="0016479E">
        <w:rPr>
          <w:rFonts w:ascii="Times New Roman" w:hAnsi="Times New Roman" w:cs="Times New Roman"/>
          <w:sz w:val="24"/>
          <w:szCs w:val="24"/>
        </w:rPr>
        <w:t xml:space="preserve">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334F9D" w:rsidRDefault="00334F9D" w:rsidP="00334F9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34F9D" w:rsidRPr="00B55146" w:rsidRDefault="00334F9D" w:rsidP="00B55146">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334F9D" w:rsidRDefault="00334F9D" w:rsidP="00334F9D">
      <w:pPr>
        <w:spacing w:after="0" w:line="240" w:lineRule="auto"/>
        <w:jc w:val="both"/>
        <w:rPr>
          <w:rFonts w:ascii="Times New Roman" w:hAnsi="Times New Roman" w:cs="Times New Roman"/>
          <w:sz w:val="24"/>
          <w:szCs w:val="24"/>
        </w:rPr>
      </w:pPr>
      <w:r w:rsidRPr="00B43D50">
        <w:rPr>
          <w:rFonts w:ascii="Times New Roman" w:hAnsi="Times New Roman" w:cs="Times New Roman"/>
          <w:b/>
          <w:sz w:val="24"/>
          <w:szCs w:val="24"/>
        </w:rPr>
        <w:t>Garantni rok</w:t>
      </w:r>
      <w:r w:rsidRPr="00B43D50">
        <w:rPr>
          <w:rFonts w:ascii="Times New Roman" w:hAnsi="Times New Roman" w:cs="Times New Roman"/>
          <w:sz w:val="24"/>
          <w:szCs w:val="24"/>
        </w:rPr>
        <w:t xml:space="preserve">: </w:t>
      </w:r>
      <w:r w:rsidRPr="003D4C83">
        <w:rPr>
          <w:rFonts w:ascii="Times New Roman" w:hAnsi="Times New Roman" w:cs="Times New Roman"/>
          <w:sz w:val="24"/>
          <w:szCs w:val="24"/>
        </w:rPr>
        <w:t xml:space="preserve">2 godine </w:t>
      </w:r>
      <w:proofErr w:type="gramStart"/>
      <w:r w:rsidRPr="003D4C83">
        <w:rPr>
          <w:rFonts w:ascii="Times New Roman" w:hAnsi="Times New Roman" w:cs="Times New Roman"/>
          <w:sz w:val="24"/>
          <w:szCs w:val="24"/>
        </w:rPr>
        <w:t>od</w:t>
      </w:r>
      <w:proofErr w:type="gramEnd"/>
      <w:r w:rsidRPr="003D4C83">
        <w:rPr>
          <w:rFonts w:ascii="Times New Roman" w:hAnsi="Times New Roman" w:cs="Times New Roman"/>
          <w:sz w:val="24"/>
          <w:szCs w:val="24"/>
        </w:rPr>
        <w:t xml:space="preserve"> dana primopredaje izvedenih radova i konačnog obračuna izvedenih radova. IZVO</w:t>
      </w:r>
      <w:r>
        <w:rPr>
          <w:rFonts w:ascii="Times New Roman" w:hAnsi="Times New Roman" w:cs="Times New Roman"/>
          <w:sz w:val="24"/>
          <w:szCs w:val="24"/>
        </w:rPr>
        <w:t>Đ</w:t>
      </w:r>
      <w:r w:rsidRPr="003D4C83">
        <w:rPr>
          <w:rFonts w:ascii="Times New Roman" w:hAnsi="Times New Roman" w:cs="Times New Roman"/>
          <w:sz w:val="24"/>
          <w:szCs w:val="24"/>
        </w:rPr>
        <w:t>AČ je dužan da o svom trošku</w:t>
      </w:r>
      <w:r>
        <w:rPr>
          <w:rFonts w:ascii="Times New Roman" w:hAnsi="Times New Roman" w:cs="Times New Roman"/>
          <w:sz w:val="24"/>
          <w:szCs w:val="24"/>
        </w:rPr>
        <w:t>,</w:t>
      </w:r>
      <w:r w:rsidRPr="003D4C83">
        <w:rPr>
          <w:rFonts w:ascii="Times New Roman" w:hAnsi="Times New Roman" w:cs="Times New Roman"/>
          <w:sz w:val="24"/>
          <w:szCs w:val="24"/>
        </w:rPr>
        <w:t xml:space="preserve"> </w:t>
      </w:r>
      <w:r>
        <w:rPr>
          <w:rFonts w:ascii="Times New Roman" w:hAnsi="Times New Roman" w:cs="Times New Roman"/>
          <w:sz w:val="24"/>
          <w:szCs w:val="24"/>
        </w:rPr>
        <w:t xml:space="preserve">u roku koji odredi Naručilac, </w:t>
      </w:r>
      <w:r w:rsidRPr="003D4C83">
        <w:rPr>
          <w:rFonts w:ascii="Times New Roman" w:hAnsi="Times New Roman" w:cs="Times New Roman"/>
          <w:sz w:val="24"/>
          <w:szCs w:val="24"/>
        </w:rPr>
        <w:t xml:space="preserve">otkloni sve nedostatke </w:t>
      </w:r>
      <w:proofErr w:type="gramStart"/>
      <w:r w:rsidRPr="003D4C83">
        <w:rPr>
          <w:rFonts w:ascii="Times New Roman" w:hAnsi="Times New Roman" w:cs="Times New Roman"/>
          <w:sz w:val="24"/>
          <w:szCs w:val="24"/>
        </w:rPr>
        <w:t>na</w:t>
      </w:r>
      <w:proofErr w:type="gramEnd"/>
      <w:r w:rsidRPr="003D4C83">
        <w:rPr>
          <w:rFonts w:ascii="Times New Roman" w:hAnsi="Times New Roman" w:cs="Times New Roman"/>
          <w:sz w:val="24"/>
          <w:szCs w:val="24"/>
        </w:rPr>
        <w:t xml:space="preserve"> izvedenim radovima, koji se pokažu u toku gar</w:t>
      </w:r>
      <w:r>
        <w:rPr>
          <w:rFonts w:ascii="Times New Roman" w:hAnsi="Times New Roman" w:cs="Times New Roman"/>
          <w:sz w:val="24"/>
          <w:szCs w:val="24"/>
        </w:rPr>
        <w:t>antnog roka, o</w:t>
      </w:r>
      <w:r w:rsidRPr="003D4C83">
        <w:rPr>
          <w:rFonts w:ascii="Times New Roman" w:hAnsi="Times New Roman" w:cs="Times New Roman"/>
          <w:sz w:val="24"/>
          <w:szCs w:val="24"/>
        </w:rPr>
        <w:t xml:space="preserve">d dana dostavljanja zahtjeva o otklanjanju nedostataka od strane Naručioca.  </w:t>
      </w:r>
    </w:p>
    <w:p w:rsidR="00334F9D" w:rsidRDefault="00334F9D" w:rsidP="00334F9D">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w:t>
      </w:r>
      <w:r>
        <w:rPr>
          <w:rFonts w:ascii="Times New Roman" w:hAnsi="Times New Roman" w:cs="Times New Roman"/>
          <w:sz w:val="24"/>
          <w:szCs w:val="24"/>
          <w:lang w:val="sl-SI"/>
        </w:rPr>
        <w:t>.</w:t>
      </w:r>
    </w:p>
    <w:p w:rsidR="00334F9D" w:rsidRPr="00B43D50" w:rsidRDefault="00334F9D" w:rsidP="00334F9D">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Obavijest da su radovi završeni izvodjač podnosi naručiocu preko Nadzornog organa.</w:t>
      </w:r>
    </w:p>
    <w:p w:rsidR="00334F9D" w:rsidRPr="00B43D50" w:rsidRDefault="00334F9D" w:rsidP="00334F9D">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Strane ugovora su u obavezi da komisiji za pregled i primopredaja izvedenih radova, koju obrazuje naručioc, prije početka njenog rada, stave na raspolaganje svu dokumentaciju u vezi sa realizacijom ovog ugovora.</w:t>
      </w:r>
    </w:p>
    <w:p w:rsidR="00334F9D" w:rsidRPr="0064354E" w:rsidRDefault="00334F9D" w:rsidP="00334F9D">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Izvođač</w:t>
      </w:r>
      <w:r w:rsidRPr="00172450">
        <w:rPr>
          <w:rFonts w:ascii="Times New Roman" w:eastAsia="PMingLiU" w:hAnsi="Times New Roman" w:cs="Times New Roman"/>
          <w:sz w:val="24"/>
          <w:szCs w:val="24"/>
          <w:lang w:val="pl-PL" w:eastAsia="zh-TW"/>
        </w:rPr>
        <w:t>:</w:t>
      </w:r>
    </w:p>
    <w:p w:rsidR="00334F9D" w:rsidRDefault="00334F9D" w:rsidP="00334F9D">
      <w:pPr>
        <w:numPr>
          <w:ilvl w:val="0"/>
          <w:numId w:val="40"/>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334F9D" w:rsidRPr="00EC68E1" w:rsidRDefault="00334F9D" w:rsidP="00334F9D">
      <w:pPr>
        <w:numPr>
          <w:ilvl w:val="0"/>
          <w:numId w:val="40"/>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334F9D" w:rsidRPr="00B55146" w:rsidRDefault="00334F9D" w:rsidP="00B55146">
      <w:pPr>
        <w:numPr>
          <w:ilvl w:val="0"/>
          <w:numId w:val="40"/>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ne izvrši</w:t>
      </w:r>
      <w:r w:rsidRPr="00EC68E1">
        <w:rPr>
          <w:rFonts w:ascii="Times New Roman" w:hAnsi="Times New Roman" w:cs="Times New Roman"/>
          <w:sz w:val="24"/>
          <w:szCs w:val="24"/>
          <w:lang w:val="pl-PL"/>
        </w:rPr>
        <w:t xml:space="preserve"> svoje obaveze u </w:t>
      </w:r>
      <w:r>
        <w:rPr>
          <w:rFonts w:ascii="Times New Roman" w:hAnsi="Times New Roman" w:cs="Times New Roman"/>
          <w:sz w:val="24"/>
          <w:szCs w:val="24"/>
          <w:lang w:val="pl-PL"/>
        </w:rPr>
        <w:t>roku predviđenim</w:t>
      </w:r>
      <w:r w:rsidRPr="00EC68E1">
        <w:rPr>
          <w:rFonts w:ascii="Times New Roman" w:hAnsi="Times New Roman" w:cs="Times New Roman"/>
          <w:sz w:val="24"/>
          <w:szCs w:val="24"/>
          <w:lang w:val="pl-PL"/>
        </w:rPr>
        <w:t xml:space="preserve"> Ugovorom</w:t>
      </w:r>
    </w:p>
    <w:p w:rsidR="00334F9D" w:rsidRPr="00DB139C" w:rsidRDefault="00334F9D" w:rsidP="00334F9D">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Izvođač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334F9D" w:rsidRDefault="00334F9D" w:rsidP="00B55146">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334F9D" w:rsidRPr="00B43D50" w:rsidRDefault="00334F9D" w:rsidP="00B55146">
      <w:pPr>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334F9D" w:rsidRPr="00B43D50" w:rsidRDefault="00334F9D" w:rsidP="00B55146">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334F9D" w:rsidRPr="00B43D50" w:rsidRDefault="00334F9D" w:rsidP="00B55146">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Ukoliko se nastali spor ne riješi sporazumno, za rješavanje spora određuje se nadležni sud u Podgorici.Rješavanje spornih pitanja ne može uticati na rok i kvalitet ugovorenih radova.</w:t>
      </w:r>
    </w:p>
    <w:p w:rsidR="00334F9D" w:rsidRPr="00B43D50" w:rsidRDefault="00334F9D" w:rsidP="00334F9D">
      <w:pPr>
        <w:spacing w:after="0" w:line="20" w:lineRule="atLeast"/>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o javnoj nabavci koji je zaključen uz kršenje antikorupcijskog pravila ništav je.</w:t>
      </w:r>
    </w:p>
    <w:p w:rsidR="00BD1958" w:rsidRDefault="00BD1958" w:rsidP="00BD1958">
      <w:pPr>
        <w:tabs>
          <w:tab w:val="left" w:pos="2595"/>
        </w:tabs>
        <w:rPr>
          <w:rFonts w:ascii="Arial" w:hAnsi="Arial"/>
          <w:b/>
          <w:sz w:val="28"/>
          <w:szCs w:val="28"/>
          <w:u w:val="single"/>
        </w:rPr>
      </w:pPr>
    </w:p>
    <w:p w:rsidR="00BD1958" w:rsidRDefault="00BD1958" w:rsidP="00006858">
      <w:pPr>
        <w:rPr>
          <w:rFonts w:ascii="Arial" w:hAnsi="Arial"/>
          <w:b/>
          <w:sz w:val="28"/>
          <w:szCs w:val="28"/>
          <w:u w:val="single"/>
        </w:rPr>
      </w:pPr>
    </w:p>
    <w:p w:rsidR="004B7298" w:rsidRDefault="004B7298" w:rsidP="00006858">
      <w:pPr>
        <w:rPr>
          <w:rFonts w:ascii="Arial" w:hAnsi="Arial"/>
          <w:b/>
          <w:sz w:val="28"/>
          <w:szCs w:val="28"/>
          <w:u w:val="single"/>
        </w:rPr>
      </w:pPr>
    </w:p>
    <w:p w:rsidR="004B7298" w:rsidRDefault="004B7298" w:rsidP="00006858">
      <w:pPr>
        <w:rPr>
          <w:rFonts w:ascii="Arial" w:hAnsi="Arial"/>
          <w:b/>
          <w:sz w:val="28"/>
          <w:szCs w:val="28"/>
          <w:u w:val="single"/>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7391746"/>
      <w:bookmarkEnd w:id="3"/>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5"/>
    </w:p>
    <w:p w:rsidR="00D65C8A" w:rsidRPr="00852493" w:rsidRDefault="00D65C8A" w:rsidP="00D65C8A">
      <w:pPr>
        <w:tabs>
          <w:tab w:val="left" w:pos="1950"/>
        </w:tabs>
        <w:rPr>
          <w:rFonts w:ascii="Times New Roman" w:hAnsi="Times New Roman" w:cs="Times New Roman"/>
          <w:color w:val="000000"/>
        </w:rPr>
      </w:pPr>
    </w:p>
    <w:p w:rsidR="00696ABC" w:rsidRDefault="00696ABC" w:rsidP="00696AB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696ABC" w:rsidRDefault="00696ABC" w:rsidP="00696AB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33579">
        <w:rPr>
          <w:rFonts w:ascii="Times New Roman" w:hAnsi="Times New Roman" w:cs="Times New Roman"/>
          <w:color w:val="000000"/>
          <w:sz w:val="24"/>
          <w:szCs w:val="24"/>
          <w:lang w:val="pl-PL"/>
        </w:rPr>
        <w:t>1928</w:t>
      </w:r>
    </w:p>
    <w:p w:rsidR="00696ABC" w:rsidRPr="00852493" w:rsidRDefault="00696ABC" w:rsidP="00696AB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Bar</w:t>
      </w:r>
      <w:r w:rsidR="00D33579">
        <w:rPr>
          <w:rFonts w:ascii="Times New Roman" w:hAnsi="Times New Roman" w:cs="Times New Roman"/>
          <w:color w:val="000000"/>
          <w:sz w:val="24"/>
          <w:szCs w:val="24"/>
          <w:lang w:val="pl-PL"/>
        </w:rPr>
        <w:t>, 08.07.</w:t>
      </w:r>
      <w:r w:rsidR="00EE07B8">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696ABC" w:rsidRPr="007D34F3" w:rsidRDefault="00696ABC" w:rsidP="00696ABC">
      <w:pPr>
        <w:spacing w:after="0" w:line="240" w:lineRule="auto"/>
        <w:jc w:val="both"/>
        <w:rPr>
          <w:rFonts w:ascii="Times New Roman" w:hAnsi="Times New Roman" w:cs="Times New Roman"/>
          <w:color w:val="000000"/>
          <w:sz w:val="24"/>
          <w:szCs w:val="24"/>
          <w:lang w:val="pl-PL"/>
        </w:rPr>
      </w:pPr>
    </w:p>
    <w:p w:rsidR="00696ABC" w:rsidRPr="00852493" w:rsidRDefault="00696ABC" w:rsidP="00696ABC">
      <w:pPr>
        <w:spacing w:after="0" w:line="240" w:lineRule="auto"/>
        <w:jc w:val="both"/>
        <w:rPr>
          <w:rFonts w:ascii="Times New Roman" w:hAnsi="Times New Roman" w:cs="Times New Roman"/>
          <w:color w:val="000000"/>
          <w:sz w:val="24"/>
          <w:szCs w:val="24"/>
          <w:lang w:val="pl-PL"/>
        </w:rPr>
      </w:pPr>
    </w:p>
    <w:p w:rsidR="00696ABC" w:rsidRPr="00852493" w:rsidRDefault="00696ABC" w:rsidP="00696ABC">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EE07B8">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kao ovlašćeno lice Opštine Bar, daje</w:t>
      </w:r>
      <w:r w:rsidR="00EE07B8">
        <w:rPr>
          <w:rFonts w:ascii="Times New Roman" w:hAnsi="Times New Roman" w:cs="Times New Roman"/>
          <w:color w:val="000000"/>
          <w:sz w:val="24"/>
          <w:szCs w:val="24"/>
          <w:lang w:val="pl-PL"/>
        </w:rPr>
        <w:t>m</w:t>
      </w:r>
    </w:p>
    <w:p w:rsidR="00696ABC" w:rsidRPr="00852493" w:rsidRDefault="00696ABC" w:rsidP="00696ABC">
      <w:pPr>
        <w:spacing w:after="0" w:line="240" w:lineRule="auto"/>
        <w:jc w:val="both"/>
        <w:rPr>
          <w:rFonts w:ascii="Times New Roman" w:hAnsi="Times New Roman" w:cs="Times New Roman"/>
          <w:color w:val="000000"/>
          <w:sz w:val="24"/>
          <w:szCs w:val="24"/>
          <w:lang w:val="pl-PL"/>
        </w:rPr>
      </w:pPr>
    </w:p>
    <w:p w:rsidR="00696ABC" w:rsidRPr="00852493" w:rsidRDefault="00696ABC" w:rsidP="00696ABC">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696ABC" w:rsidRPr="00852493" w:rsidRDefault="00696ABC" w:rsidP="00696ABC">
      <w:pPr>
        <w:spacing w:after="0" w:line="240" w:lineRule="auto"/>
        <w:jc w:val="both"/>
        <w:rPr>
          <w:rFonts w:ascii="Times New Roman" w:hAnsi="Times New Roman" w:cs="Times New Roman"/>
          <w:color w:val="000000"/>
          <w:sz w:val="24"/>
          <w:szCs w:val="24"/>
          <w:lang w:val="pl-PL"/>
        </w:rPr>
      </w:pPr>
    </w:p>
    <w:p w:rsidR="00696ABC" w:rsidRPr="00852493" w:rsidRDefault="00696ABC" w:rsidP="00696ABC">
      <w:pPr>
        <w:spacing w:after="0" w:line="240" w:lineRule="auto"/>
        <w:jc w:val="both"/>
        <w:rPr>
          <w:rFonts w:ascii="Times New Roman" w:hAnsi="Times New Roman" w:cs="Times New Roman"/>
          <w:color w:val="000000"/>
          <w:sz w:val="24"/>
          <w:szCs w:val="24"/>
          <w:lang w:val="pl-PL"/>
        </w:rPr>
      </w:pPr>
    </w:p>
    <w:p w:rsidR="00696ABC" w:rsidRPr="007D34F3" w:rsidRDefault="00696ABC" w:rsidP="00696ABC">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t>Amandman I</w:t>
      </w:r>
      <w:r w:rsidRPr="00852493">
        <w:rPr>
          <w:rFonts w:ascii="Times New Roman" w:hAnsi="Times New Roman" w:cs="Times New Roman"/>
          <w:color w:val="000000"/>
          <w:sz w:val="24"/>
          <w:szCs w:val="24"/>
        </w:rPr>
        <w:t xml:space="preserve"> </w:t>
      </w:r>
      <w:r w:rsidR="00EE07B8" w:rsidRPr="00EA736A">
        <w:rPr>
          <w:rFonts w:ascii="Times New Roman" w:hAnsi="Times New Roman" w:cs="Times New Roman"/>
          <w:sz w:val="24"/>
          <w:szCs w:val="24"/>
        </w:rPr>
        <w:t>broj 01-1391 od 15.05.2019</w:t>
      </w:r>
      <w:r w:rsidR="00EE07B8" w:rsidRPr="007D34F3">
        <w:rPr>
          <w:rFonts w:ascii="Times New Roman" w:hAnsi="Times New Roman" w:cs="Times New Roman"/>
          <w:color w:val="000000"/>
          <w:sz w:val="24"/>
          <w:szCs w:val="24"/>
          <w:lang w:val="pl-PL"/>
        </w:rPr>
        <w:t>. godine</w:t>
      </w:r>
      <w:r w:rsidR="00EE07B8">
        <w:rPr>
          <w:rFonts w:ascii="Times New Roman" w:hAnsi="Times New Roman" w:cs="Times New Roman"/>
          <w:color w:val="000000"/>
          <w:sz w:val="24"/>
          <w:szCs w:val="24"/>
          <w:lang w:val="pl-PL"/>
        </w:rPr>
        <w:t xml:space="preserve"> </w:t>
      </w:r>
      <w:r w:rsidR="00EE07B8" w:rsidRPr="007D34F3">
        <w:rPr>
          <w:rFonts w:ascii="Times New Roman" w:hAnsi="Times New Roman" w:cs="Times New Roman"/>
          <w:color w:val="000000"/>
          <w:sz w:val="24"/>
          <w:szCs w:val="24"/>
          <w:lang w:val="pl-PL"/>
        </w:rPr>
        <w:t>i Ugovora o javnoj nabavci</w:t>
      </w:r>
      <w:r w:rsidR="00EE07B8">
        <w:rPr>
          <w:rFonts w:ascii="Times New Roman" w:hAnsi="Times New Roman" w:cs="Times New Roman"/>
          <w:color w:val="000000"/>
          <w:sz w:val="24"/>
          <w:szCs w:val="24"/>
          <w:lang w:val="pl-PL"/>
        </w:rPr>
        <w:t xml:space="preserve"> za</w:t>
      </w:r>
      <w:r w:rsidR="00EE07B8" w:rsidRPr="00EE07B8">
        <w:rPr>
          <w:rFonts w:ascii="Times New Roman" w:hAnsi="Times New Roman" w:cs="Times New Roman"/>
          <w:sz w:val="24"/>
          <w:szCs w:val="24"/>
        </w:rPr>
        <w:t xml:space="preserve"> </w:t>
      </w:r>
      <w:r w:rsidR="00EE07B8">
        <w:rPr>
          <w:rFonts w:ascii="Times New Roman" w:hAnsi="Times New Roman" w:cs="Times New Roman"/>
          <w:sz w:val="24"/>
          <w:szCs w:val="24"/>
        </w:rPr>
        <w:t>izgradnju</w:t>
      </w:r>
      <w:r w:rsidR="00EE07B8" w:rsidRPr="000F48AE">
        <w:rPr>
          <w:rFonts w:ascii="Times New Roman" w:hAnsi="Times New Roman" w:cs="Times New Roman"/>
          <w:sz w:val="24"/>
          <w:szCs w:val="24"/>
        </w:rPr>
        <w:t xml:space="preserve"> </w:t>
      </w:r>
      <w:r w:rsidR="00EE07B8" w:rsidRPr="000174CA">
        <w:rPr>
          <w:rFonts w:ascii="Times New Roman" w:hAnsi="Times New Roman" w:cs="Times New Roman"/>
          <w:sz w:val="24"/>
          <w:szCs w:val="24"/>
        </w:rPr>
        <w:t>saobraćajnice “Topolica IV”, zona “B”</w:t>
      </w:r>
      <w:r w:rsidRPr="007D34F3">
        <w:rPr>
          <w:rFonts w:ascii="Times New Roman" w:hAnsi="Times New Roman" w:cs="Times New Roman"/>
          <w:color w:val="000000"/>
          <w:sz w:val="24"/>
          <w:szCs w:val="24"/>
          <w:lang w:val="pl-PL"/>
        </w:rPr>
        <w:t>, uredno vršiti plaćanja preuzetih obaveza, po utvrđenoj dinamici.</w:t>
      </w:r>
    </w:p>
    <w:p w:rsidR="00696ABC" w:rsidRPr="007D34F3" w:rsidRDefault="00696ABC" w:rsidP="00696ABC">
      <w:pPr>
        <w:spacing w:after="0" w:line="240" w:lineRule="auto"/>
        <w:jc w:val="both"/>
        <w:rPr>
          <w:rFonts w:ascii="Times New Roman" w:hAnsi="Times New Roman" w:cs="Times New Roman"/>
          <w:color w:val="000000"/>
          <w:sz w:val="24"/>
          <w:szCs w:val="24"/>
          <w:lang w:val="pl-PL"/>
        </w:rPr>
      </w:pPr>
    </w:p>
    <w:p w:rsidR="00696ABC" w:rsidRPr="007D34F3" w:rsidRDefault="00696ABC" w:rsidP="00696ABC">
      <w:pPr>
        <w:pStyle w:val="BodyText"/>
        <w:ind w:left="360"/>
        <w:rPr>
          <w:i/>
          <w:iCs/>
          <w:color w:val="000000"/>
          <w:sz w:val="24"/>
          <w:szCs w:val="24"/>
          <w:lang w:val="sr-Latn-CS"/>
        </w:rPr>
      </w:pPr>
    </w:p>
    <w:p w:rsidR="00696ABC" w:rsidRPr="009C0C74" w:rsidRDefault="00696ABC" w:rsidP="00696ABC">
      <w:pPr>
        <w:tabs>
          <w:tab w:val="left" w:pos="1950"/>
        </w:tabs>
        <w:rPr>
          <w:rFonts w:ascii="Times New Roman" w:hAnsi="Times New Roman" w:cs="Times New Roman"/>
          <w:i/>
          <w:iCs/>
          <w:color w:val="000000"/>
        </w:rPr>
      </w:pPr>
    </w:p>
    <w:p w:rsidR="00696ABC" w:rsidRPr="00852493" w:rsidRDefault="00696ABC" w:rsidP="00696ABC">
      <w:pPr>
        <w:pStyle w:val="BodyText"/>
        <w:ind w:left="360"/>
        <w:rPr>
          <w:i/>
          <w:iCs/>
          <w:color w:val="000000"/>
          <w:sz w:val="24"/>
          <w:szCs w:val="24"/>
          <w:lang w:val="sr-Latn-CS"/>
        </w:rPr>
      </w:pPr>
    </w:p>
    <w:p w:rsidR="00696ABC" w:rsidRPr="00852493" w:rsidRDefault="00696ABC" w:rsidP="00696ABC">
      <w:pPr>
        <w:tabs>
          <w:tab w:val="left" w:pos="1950"/>
        </w:tabs>
        <w:rPr>
          <w:rFonts w:ascii="Times New Roman" w:hAnsi="Times New Roman" w:cs="Times New Roman"/>
          <w:color w:val="000000"/>
        </w:rPr>
      </w:pPr>
    </w:p>
    <w:p w:rsidR="00EE07B8" w:rsidRPr="007D34F3" w:rsidRDefault="00696ABC" w:rsidP="00EE07B8">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EE07B8">
        <w:rPr>
          <w:rFonts w:ascii="Times New Roman" w:hAnsi="Times New Roman" w:cs="Times New Roman"/>
          <w:b/>
          <w:color w:val="000000"/>
          <w:sz w:val="24"/>
          <w:szCs w:val="24"/>
          <w:lang w:val="sr-Latn-CS"/>
        </w:rPr>
        <w:t xml:space="preserve">                                                       </w:t>
      </w:r>
      <w:r w:rsidR="00660E71">
        <w:rPr>
          <w:rFonts w:ascii="Times New Roman" w:hAnsi="Times New Roman" w:cs="Times New Roman"/>
          <w:b/>
          <w:color w:val="000000"/>
          <w:sz w:val="24"/>
          <w:szCs w:val="24"/>
          <w:lang w:val="sr-Latn-CS"/>
        </w:rPr>
        <w:t xml:space="preserve">     </w:t>
      </w:r>
      <w:r w:rsidR="00EE07B8" w:rsidRPr="007D34F3">
        <w:rPr>
          <w:rFonts w:ascii="Times New Roman" w:hAnsi="Times New Roman" w:cs="Times New Roman"/>
          <w:b/>
          <w:color w:val="000000"/>
          <w:sz w:val="24"/>
          <w:szCs w:val="24"/>
          <w:lang w:val="sr-Latn-CS"/>
        </w:rPr>
        <w:t xml:space="preserve">PREDSJEDNIK  </w:t>
      </w:r>
    </w:p>
    <w:p w:rsidR="00EE07B8" w:rsidRDefault="00EE07B8" w:rsidP="00EE07B8">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Dušan Raičević</w:t>
      </w:r>
    </w:p>
    <w:p w:rsidR="00436FF1" w:rsidRDefault="00436FF1" w:rsidP="00EE07B8">
      <w:pPr>
        <w:spacing w:after="0" w:line="240" w:lineRule="auto"/>
        <w:rPr>
          <w:rFonts w:ascii="Times New Roman" w:hAnsi="Times New Roman" w:cs="Times New Roman"/>
          <w:color w:val="000000"/>
          <w:sz w:val="24"/>
          <w:szCs w:val="24"/>
          <w:lang w:val="pl-PL"/>
        </w:rPr>
      </w:pPr>
    </w:p>
    <w:p w:rsidR="00EE07B8" w:rsidRPr="00852493" w:rsidRDefault="00436FF1" w:rsidP="00436F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w:t>
      </w:r>
      <w:r w:rsidR="00EE07B8">
        <w:rPr>
          <w:rFonts w:ascii="Times New Roman" w:hAnsi="Times New Roman" w:cs="Times New Roman"/>
          <w:color w:val="000000"/>
          <w:sz w:val="24"/>
          <w:szCs w:val="24"/>
          <w:lang w:val="pl-PL"/>
        </w:rPr>
        <w:t xml:space="preserve">    ____________________</w:t>
      </w:r>
    </w:p>
    <w:p w:rsidR="00EE07B8" w:rsidRPr="00852493" w:rsidRDefault="00EE07B8" w:rsidP="00EE07B8">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i/>
          <w:iCs/>
          <w:color w:val="000000"/>
          <w:sz w:val="24"/>
          <w:szCs w:val="24"/>
          <w:lang w:val="sr-Latn-CS"/>
        </w:rPr>
        <w:t xml:space="preserve">s.r. </w:t>
      </w:r>
    </w:p>
    <w:p w:rsidR="00696ABC" w:rsidRDefault="00696ABC" w:rsidP="00EE07B8">
      <w:pPr>
        <w:spacing w:after="0" w:line="240" w:lineRule="auto"/>
        <w:ind w:left="3540" w:firstLine="708"/>
        <w:jc w:val="center"/>
        <w:rPr>
          <w:rFonts w:ascii="Times New Roman" w:hAnsi="Times New Roman" w:cs="Times New Roman"/>
          <w:color w:val="000000"/>
        </w:rPr>
      </w:pPr>
    </w:p>
    <w:p w:rsidR="00A95B5C" w:rsidRDefault="00A95B5C" w:rsidP="00696ABC">
      <w:pPr>
        <w:tabs>
          <w:tab w:val="left" w:pos="1950"/>
        </w:tabs>
        <w:rPr>
          <w:rFonts w:ascii="Times New Roman" w:hAnsi="Times New Roman" w:cs="Times New Roman"/>
          <w:color w:val="000000"/>
        </w:rPr>
      </w:pPr>
    </w:p>
    <w:p w:rsidR="00A95B5C" w:rsidRDefault="00A95B5C" w:rsidP="00696ABC">
      <w:pPr>
        <w:tabs>
          <w:tab w:val="left" w:pos="1950"/>
        </w:tabs>
        <w:rPr>
          <w:rFonts w:ascii="Times New Roman" w:hAnsi="Times New Roman" w:cs="Times New Roman"/>
          <w:color w:val="000000"/>
        </w:rPr>
      </w:pPr>
    </w:p>
    <w:p w:rsidR="00A95B5C" w:rsidRDefault="00A95B5C" w:rsidP="00696ABC">
      <w:pPr>
        <w:tabs>
          <w:tab w:val="left" w:pos="1950"/>
        </w:tabs>
        <w:rPr>
          <w:rFonts w:ascii="Times New Roman" w:hAnsi="Times New Roman" w:cs="Times New Roman"/>
          <w:color w:val="000000"/>
        </w:rPr>
      </w:pPr>
    </w:p>
    <w:p w:rsidR="00A95B5C" w:rsidRDefault="00A95B5C" w:rsidP="00696ABC">
      <w:pPr>
        <w:tabs>
          <w:tab w:val="left" w:pos="1950"/>
        </w:tabs>
        <w:rPr>
          <w:rFonts w:ascii="Times New Roman" w:hAnsi="Times New Roman" w:cs="Times New Roman"/>
          <w:color w:val="000000"/>
        </w:rPr>
      </w:pPr>
    </w:p>
    <w:p w:rsidR="00A95B5C" w:rsidRDefault="00A95B5C" w:rsidP="00696ABC">
      <w:pPr>
        <w:tabs>
          <w:tab w:val="left" w:pos="1950"/>
        </w:tabs>
        <w:rPr>
          <w:rFonts w:ascii="Times New Roman" w:hAnsi="Times New Roman" w:cs="Times New Roman"/>
          <w:color w:val="000000"/>
        </w:rPr>
      </w:pPr>
    </w:p>
    <w:p w:rsidR="00977D72" w:rsidRPr="00852493" w:rsidRDefault="00977D72" w:rsidP="00696ABC">
      <w:pPr>
        <w:tabs>
          <w:tab w:val="left" w:pos="1950"/>
        </w:tabs>
        <w:rPr>
          <w:rFonts w:ascii="Times New Roman" w:hAnsi="Times New Roman" w:cs="Times New Roman"/>
          <w:color w:val="000000"/>
        </w:rPr>
      </w:pPr>
    </w:p>
    <w:p w:rsidR="00696ABC" w:rsidRPr="00852493" w:rsidRDefault="00696ABC" w:rsidP="00696ABC">
      <w:pPr>
        <w:rPr>
          <w:rFonts w:ascii="Times New Roman" w:hAnsi="Times New Roman" w:cs="Times New Roman"/>
          <w:b/>
          <w:bCs/>
          <w:color w:val="000000"/>
          <w:sz w:val="28"/>
          <w:szCs w:val="28"/>
        </w:rPr>
      </w:pPr>
    </w:p>
    <w:p w:rsidR="00696ABC" w:rsidRPr="00852493" w:rsidRDefault="00696ABC" w:rsidP="00696AB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696ABC" w:rsidRPr="00852493" w:rsidRDefault="00696ABC" w:rsidP="00696ABC">
      <w:pPr>
        <w:spacing w:after="0" w:line="240" w:lineRule="auto"/>
        <w:rPr>
          <w:rFonts w:ascii="Times New Roman" w:hAnsi="Times New Roman" w:cs="Times New Roman"/>
          <w:b/>
          <w:bCs/>
          <w:color w:val="000000"/>
          <w:sz w:val="28"/>
          <w:szCs w:val="28"/>
          <w:lang w:val="sr-Latn-CS"/>
        </w:rPr>
      </w:pPr>
    </w:p>
    <w:p w:rsidR="00696ABC" w:rsidRPr="00852493" w:rsidRDefault="00696ABC" w:rsidP="00696ABC">
      <w:pPr>
        <w:spacing w:after="0" w:line="240" w:lineRule="auto"/>
        <w:rPr>
          <w:rFonts w:ascii="Times New Roman" w:hAnsi="Times New Roman" w:cs="Times New Roman"/>
          <w:b/>
          <w:bCs/>
          <w:color w:val="000000"/>
          <w:sz w:val="24"/>
          <w:szCs w:val="24"/>
          <w:lang w:val="sr-Latn-CS"/>
        </w:rPr>
      </w:pPr>
    </w:p>
    <w:p w:rsidR="00696ABC" w:rsidRDefault="00696ABC" w:rsidP="00696AB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696ABC" w:rsidRDefault="00696ABC" w:rsidP="00696ABC">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33579">
        <w:rPr>
          <w:rFonts w:ascii="Times New Roman" w:hAnsi="Times New Roman" w:cs="Times New Roman"/>
          <w:color w:val="000000"/>
          <w:sz w:val="24"/>
          <w:szCs w:val="24"/>
          <w:lang w:val="pl-PL"/>
        </w:rPr>
        <w:t>1928/1</w:t>
      </w:r>
    </w:p>
    <w:p w:rsidR="00696ABC" w:rsidRPr="00852493" w:rsidRDefault="00696ABC" w:rsidP="00696ABC">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33579">
        <w:rPr>
          <w:rFonts w:ascii="Times New Roman" w:hAnsi="Times New Roman" w:cs="Times New Roman"/>
          <w:color w:val="000000"/>
          <w:sz w:val="24"/>
          <w:szCs w:val="24"/>
          <w:lang w:val="pl-PL"/>
        </w:rPr>
        <w:t>08.07.</w:t>
      </w:r>
      <w:r w:rsidR="00436FF1">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696ABC" w:rsidRPr="00852493" w:rsidRDefault="00696ABC" w:rsidP="00696ABC">
      <w:pPr>
        <w:spacing w:after="0" w:line="240" w:lineRule="auto"/>
        <w:rPr>
          <w:rFonts w:ascii="Times New Roman" w:hAnsi="Times New Roman" w:cs="Times New Roman"/>
          <w:b/>
          <w:bCs/>
          <w:color w:val="000000"/>
          <w:sz w:val="24"/>
          <w:szCs w:val="24"/>
          <w:lang w:val="sr-Latn-CS"/>
        </w:rPr>
      </w:pPr>
    </w:p>
    <w:p w:rsidR="00696ABC" w:rsidRPr="00852493" w:rsidRDefault="00696ABC" w:rsidP="00696ABC">
      <w:pPr>
        <w:spacing w:after="0" w:line="240" w:lineRule="auto"/>
        <w:rPr>
          <w:rFonts w:ascii="Times New Roman" w:hAnsi="Times New Roman" w:cs="Times New Roman"/>
          <w:b/>
          <w:bCs/>
          <w:color w:val="000000"/>
          <w:sz w:val="24"/>
          <w:szCs w:val="24"/>
          <w:lang w:val="sr-Latn-CS"/>
        </w:rPr>
      </w:pPr>
    </w:p>
    <w:p w:rsidR="00696ABC" w:rsidRPr="00852493" w:rsidRDefault="00696ABC" w:rsidP="00696ABC">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696ABC" w:rsidRPr="00852493" w:rsidRDefault="00696ABC" w:rsidP="00696ABC">
      <w:pPr>
        <w:spacing w:after="0" w:line="240" w:lineRule="auto"/>
        <w:jc w:val="both"/>
        <w:rPr>
          <w:rFonts w:ascii="Times New Roman" w:hAnsi="Times New Roman" w:cs="Times New Roman"/>
          <w:color w:val="000000"/>
          <w:sz w:val="24"/>
          <w:szCs w:val="24"/>
          <w:lang w:val="sr-Latn-CS"/>
        </w:rPr>
      </w:pPr>
    </w:p>
    <w:p w:rsidR="00696ABC" w:rsidRPr="00852493" w:rsidRDefault="00696ABC" w:rsidP="00696AB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696ABC" w:rsidRPr="00852493" w:rsidRDefault="00696ABC" w:rsidP="00696ABC">
      <w:pPr>
        <w:spacing w:after="0" w:line="240" w:lineRule="auto"/>
        <w:jc w:val="both"/>
        <w:rPr>
          <w:rFonts w:ascii="Times New Roman" w:hAnsi="Times New Roman" w:cs="Times New Roman"/>
          <w:color w:val="000000"/>
          <w:sz w:val="24"/>
          <w:szCs w:val="24"/>
          <w:lang w:val="sr-Latn-CS"/>
        </w:rPr>
      </w:pPr>
    </w:p>
    <w:p w:rsidR="00696ABC" w:rsidRPr="00852493" w:rsidRDefault="00696ABC" w:rsidP="00696ABC">
      <w:pPr>
        <w:spacing w:after="0" w:line="240" w:lineRule="auto"/>
        <w:jc w:val="both"/>
        <w:rPr>
          <w:rFonts w:ascii="Times New Roman" w:hAnsi="Times New Roman" w:cs="Times New Roman"/>
          <w:color w:val="000000"/>
          <w:sz w:val="24"/>
          <w:szCs w:val="24"/>
          <w:lang w:val="sr-Latn-CS"/>
        </w:rPr>
      </w:pPr>
    </w:p>
    <w:p w:rsidR="00696ABC" w:rsidRPr="00852493" w:rsidRDefault="00696ABC" w:rsidP="00696ABC">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436FF1">
        <w:rPr>
          <w:rFonts w:ascii="Times New Roman" w:hAnsi="Times New Roman" w:cs="Times New Roman"/>
          <w:color w:val="000000"/>
          <w:sz w:val="24"/>
          <w:szCs w:val="24"/>
        </w:rPr>
        <w:t>Amandman I</w:t>
      </w:r>
      <w:r w:rsidR="00436FF1" w:rsidRPr="00852493">
        <w:rPr>
          <w:rFonts w:ascii="Times New Roman" w:hAnsi="Times New Roman" w:cs="Times New Roman"/>
          <w:color w:val="000000"/>
          <w:sz w:val="24"/>
          <w:szCs w:val="24"/>
        </w:rPr>
        <w:t xml:space="preserve"> </w:t>
      </w:r>
      <w:r w:rsidR="00436FF1" w:rsidRPr="00EA736A">
        <w:rPr>
          <w:rFonts w:ascii="Times New Roman" w:hAnsi="Times New Roman" w:cs="Times New Roman"/>
          <w:sz w:val="24"/>
          <w:szCs w:val="24"/>
        </w:rPr>
        <w:t>broj 01-1391 od 15.05.2019</w:t>
      </w:r>
      <w:r w:rsidR="00436FF1" w:rsidRPr="007D34F3">
        <w:rPr>
          <w:rFonts w:ascii="Times New Roman" w:hAnsi="Times New Roman" w:cs="Times New Roman"/>
          <w:color w:val="000000"/>
          <w:sz w:val="24"/>
          <w:szCs w:val="24"/>
          <w:lang w:val="pl-PL"/>
        </w:rPr>
        <w:t>. godine</w:t>
      </w:r>
      <w:r w:rsidRPr="00852493">
        <w:rPr>
          <w:rFonts w:ascii="Times New Roman" w:hAnsi="Times New Roman" w:cs="Times New Roman"/>
          <w:color w:val="000000"/>
          <w:sz w:val="24"/>
          <w:szCs w:val="24"/>
        </w:rPr>
        <w:t xml:space="preserve"> za </w:t>
      </w:r>
      <w:r w:rsidR="00436FF1">
        <w:rPr>
          <w:rFonts w:ascii="Times New Roman" w:hAnsi="Times New Roman" w:cs="Times New Roman"/>
          <w:sz w:val="24"/>
          <w:szCs w:val="24"/>
        </w:rPr>
        <w:t>izgradnju</w:t>
      </w:r>
      <w:r w:rsidR="00436FF1" w:rsidRPr="000F48AE">
        <w:rPr>
          <w:rFonts w:ascii="Times New Roman" w:hAnsi="Times New Roman" w:cs="Times New Roman"/>
          <w:sz w:val="24"/>
          <w:szCs w:val="24"/>
        </w:rPr>
        <w:t xml:space="preserve"> </w:t>
      </w:r>
      <w:r w:rsidR="00436FF1" w:rsidRPr="000174CA">
        <w:rPr>
          <w:rFonts w:ascii="Times New Roman" w:hAnsi="Times New Roman" w:cs="Times New Roman"/>
          <w:sz w:val="24"/>
          <w:szCs w:val="24"/>
        </w:rPr>
        <w:t xml:space="preserve">saobraćajnice “Topolica IV”, zona “B” </w:t>
      </w:r>
      <w:r w:rsidR="0086180E">
        <w:rPr>
          <w:rFonts w:ascii="Times New Roman" w:hAnsi="Times New Roman" w:cs="Times New Roman"/>
          <w:sz w:val="24"/>
          <w:szCs w:val="24"/>
        </w:rPr>
        <w:t xml:space="preserve">,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696ABC" w:rsidRPr="00852493" w:rsidRDefault="00696ABC" w:rsidP="00696ABC">
      <w:pPr>
        <w:spacing w:after="160" w:line="259" w:lineRule="auto"/>
        <w:jc w:val="both"/>
        <w:rPr>
          <w:rFonts w:ascii="Times New Roman" w:hAnsi="Times New Roman" w:cs="Times New Roman"/>
          <w:color w:val="000000"/>
          <w:sz w:val="23"/>
          <w:szCs w:val="23"/>
        </w:rPr>
      </w:pPr>
    </w:p>
    <w:p w:rsidR="00696ABC" w:rsidRPr="00852493" w:rsidRDefault="00696ABC" w:rsidP="00696ABC">
      <w:pPr>
        <w:spacing w:after="0" w:line="240" w:lineRule="auto"/>
        <w:jc w:val="both"/>
        <w:rPr>
          <w:rFonts w:ascii="Times New Roman" w:hAnsi="Times New Roman" w:cs="Times New Roman"/>
          <w:color w:val="000000"/>
          <w:sz w:val="24"/>
          <w:szCs w:val="24"/>
          <w:lang w:val="sr-Latn-CS"/>
        </w:rPr>
      </w:pPr>
    </w:p>
    <w:p w:rsidR="00436FF1" w:rsidRDefault="00696ABC" w:rsidP="00436FF1">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436FF1">
        <w:rPr>
          <w:rFonts w:ascii="Times New Roman" w:hAnsi="Times New Roman" w:cs="Times New Roman"/>
          <w:color w:val="000000"/>
          <w:sz w:val="24"/>
          <w:szCs w:val="24"/>
          <w:lang w:val="sr-Latn-CS"/>
        </w:rPr>
        <w:t xml:space="preserve">                     Predsjednik: </w:t>
      </w:r>
      <w:r w:rsidR="00436FF1">
        <w:rPr>
          <w:rFonts w:ascii="Times New Roman" w:hAnsi="Times New Roman" w:cs="Times New Roman"/>
          <w:color w:val="000000"/>
          <w:sz w:val="24"/>
          <w:szCs w:val="24"/>
          <w:lang w:val="sr-Latn-CS"/>
        </w:rPr>
        <w:tab/>
      </w:r>
      <w:r w:rsidR="00436FF1">
        <w:rPr>
          <w:rFonts w:ascii="Times New Roman" w:hAnsi="Times New Roman" w:cs="Times New Roman"/>
          <w:color w:val="000000"/>
          <w:sz w:val="24"/>
          <w:szCs w:val="24"/>
          <w:lang w:val="sr-Latn-CS"/>
        </w:rPr>
        <w:tab/>
        <w:t xml:space="preserve">                         </w:t>
      </w:r>
      <w:r w:rsidR="00436FF1">
        <w:rPr>
          <w:rFonts w:ascii="Times New Roman" w:hAnsi="Times New Roman" w:cs="Times New Roman"/>
          <w:color w:val="000000"/>
          <w:sz w:val="24"/>
          <w:szCs w:val="24"/>
          <w:lang w:val="pl-PL"/>
        </w:rPr>
        <w:t>Dušan Raičević</w:t>
      </w:r>
    </w:p>
    <w:p w:rsidR="00436FF1" w:rsidRDefault="00436FF1" w:rsidP="00436FF1">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436FF1" w:rsidRDefault="00436FF1" w:rsidP="00436FF1">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436FF1" w:rsidRDefault="00436FF1" w:rsidP="00436FF1">
      <w:pPr>
        <w:spacing w:after="0" w:line="240" w:lineRule="auto"/>
        <w:jc w:val="right"/>
        <w:rPr>
          <w:rFonts w:ascii="Times New Roman" w:hAnsi="Times New Roman" w:cs="Times New Roman"/>
          <w:color w:val="000000"/>
          <w:sz w:val="24"/>
          <w:szCs w:val="24"/>
        </w:rPr>
      </w:pPr>
    </w:p>
    <w:p w:rsidR="00436FF1" w:rsidRDefault="00436FF1" w:rsidP="00436FF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436FF1" w:rsidRDefault="00436FF1" w:rsidP="00436FF1">
      <w:pPr>
        <w:spacing w:after="0" w:line="240" w:lineRule="auto"/>
        <w:ind w:left="3600"/>
        <w:rPr>
          <w:rFonts w:ascii="Times New Roman" w:hAnsi="Times New Roman" w:cs="Times New Roman"/>
          <w:color w:val="000000"/>
          <w:sz w:val="24"/>
          <w:szCs w:val="24"/>
        </w:rPr>
      </w:pPr>
    </w:p>
    <w:p w:rsidR="00436FF1" w:rsidRPr="00107D36" w:rsidRDefault="00436FF1" w:rsidP="00436FF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436FF1" w:rsidRDefault="00436FF1" w:rsidP="00436FF1">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436FF1" w:rsidRDefault="00436FF1" w:rsidP="00436FF1">
      <w:pPr>
        <w:spacing w:after="0" w:line="240" w:lineRule="auto"/>
        <w:ind w:left="5664" w:firstLine="708"/>
        <w:jc w:val="center"/>
        <w:rPr>
          <w:rFonts w:ascii="Times New Roman" w:hAnsi="Times New Roman" w:cs="Times New Roman"/>
          <w:i/>
          <w:iCs/>
          <w:color w:val="000000"/>
          <w:sz w:val="20"/>
          <w:szCs w:val="20"/>
        </w:rPr>
      </w:pPr>
    </w:p>
    <w:p w:rsidR="00696ABC" w:rsidRDefault="00696ABC" w:rsidP="00436FF1">
      <w:pPr>
        <w:spacing w:after="0" w:line="240" w:lineRule="auto"/>
        <w:ind w:firstLine="1134"/>
        <w:rPr>
          <w:rFonts w:ascii="Times New Roman" w:hAnsi="Times New Roman" w:cs="Times New Roman"/>
          <w:color w:val="000000"/>
          <w:sz w:val="24"/>
          <w:szCs w:val="24"/>
        </w:rPr>
      </w:pPr>
    </w:p>
    <w:p w:rsidR="00696ABC" w:rsidRPr="00852493" w:rsidRDefault="00696ABC" w:rsidP="00696ABC">
      <w:pPr>
        <w:rPr>
          <w:rFonts w:ascii="Times New Roman" w:hAnsi="Times New Roman" w:cs="Times New Roman"/>
          <w:i/>
          <w:iCs/>
          <w:color w:val="000000"/>
        </w:rPr>
      </w:pPr>
      <w:r w:rsidRPr="00852493">
        <w:rPr>
          <w:rFonts w:ascii="Times New Roman" w:hAnsi="Times New Roman" w:cs="Times New Roman"/>
          <w:i/>
          <w:iCs/>
          <w:color w:val="000000"/>
        </w:rPr>
        <w:br w:type="page"/>
      </w:r>
    </w:p>
    <w:p w:rsidR="00696ABC" w:rsidRPr="00852493" w:rsidRDefault="00696ABC" w:rsidP="00696AB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696ABC" w:rsidRPr="00852493" w:rsidRDefault="00696ABC" w:rsidP="00696ABC">
      <w:pPr>
        <w:spacing w:after="0" w:line="240" w:lineRule="auto"/>
        <w:rPr>
          <w:rFonts w:ascii="Times New Roman" w:hAnsi="Times New Roman" w:cs="Times New Roman"/>
          <w:b/>
          <w:bCs/>
          <w:color w:val="000000"/>
          <w:sz w:val="28"/>
          <w:szCs w:val="28"/>
          <w:lang w:val="sr-Latn-CS"/>
        </w:rPr>
      </w:pPr>
    </w:p>
    <w:p w:rsidR="00696ABC" w:rsidRPr="00852493" w:rsidRDefault="00696ABC" w:rsidP="00696ABC">
      <w:pPr>
        <w:spacing w:after="0" w:line="240" w:lineRule="auto"/>
        <w:rPr>
          <w:rFonts w:ascii="Times New Roman" w:hAnsi="Times New Roman" w:cs="Times New Roman"/>
          <w:b/>
          <w:bCs/>
          <w:color w:val="000000"/>
          <w:sz w:val="24"/>
          <w:szCs w:val="24"/>
          <w:lang w:val="sr-Latn-CS"/>
        </w:rPr>
      </w:pPr>
    </w:p>
    <w:p w:rsidR="00696ABC" w:rsidRDefault="00696ABC" w:rsidP="00696ABC">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436FF1" w:rsidRDefault="00436FF1" w:rsidP="00436FF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33579">
        <w:rPr>
          <w:rFonts w:ascii="Times New Roman" w:hAnsi="Times New Roman" w:cs="Times New Roman"/>
          <w:color w:val="000000"/>
          <w:sz w:val="24"/>
          <w:szCs w:val="24"/>
          <w:lang w:val="pl-PL"/>
        </w:rPr>
        <w:t>1928/2</w:t>
      </w:r>
    </w:p>
    <w:p w:rsidR="00436FF1" w:rsidRPr="00852493" w:rsidRDefault="00436FF1" w:rsidP="00436FF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33579">
        <w:rPr>
          <w:rFonts w:ascii="Times New Roman" w:hAnsi="Times New Roman" w:cs="Times New Roman"/>
          <w:color w:val="000000"/>
          <w:sz w:val="24"/>
          <w:szCs w:val="24"/>
          <w:lang w:val="pl-PL"/>
        </w:rPr>
        <w:t>08.07.</w:t>
      </w:r>
      <w:r>
        <w:rPr>
          <w:rFonts w:ascii="Times New Roman" w:hAnsi="Times New Roman" w:cs="Times New Roman"/>
          <w:color w:val="000000"/>
          <w:sz w:val="24"/>
          <w:szCs w:val="24"/>
          <w:lang w:val="pl-PL"/>
        </w:rPr>
        <w:t>2019. godine</w:t>
      </w:r>
    </w:p>
    <w:p w:rsidR="00696ABC" w:rsidRPr="00852493" w:rsidRDefault="00696ABC" w:rsidP="00696ABC">
      <w:pPr>
        <w:spacing w:after="0" w:line="240" w:lineRule="auto"/>
        <w:jc w:val="both"/>
        <w:rPr>
          <w:rFonts w:ascii="Times New Roman" w:hAnsi="Times New Roman" w:cs="Times New Roman"/>
          <w:b/>
          <w:bCs/>
          <w:color w:val="000000"/>
          <w:sz w:val="24"/>
          <w:szCs w:val="24"/>
          <w:lang w:val="sr-Latn-CS"/>
        </w:rPr>
      </w:pPr>
    </w:p>
    <w:p w:rsidR="00696ABC" w:rsidRPr="00852493" w:rsidRDefault="00696ABC" w:rsidP="00696ABC">
      <w:pPr>
        <w:spacing w:after="0" w:line="240" w:lineRule="auto"/>
        <w:jc w:val="both"/>
        <w:rPr>
          <w:rFonts w:ascii="Times New Roman" w:hAnsi="Times New Roman" w:cs="Times New Roman"/>
          <w:b/>
          <w:bCs/>
          <w:color w:val="000000"/>
          <w:sz w:val="24"/>
          <w:szCs w:val="24"/>
          <w:lang w:val="sr-Latn-CS"/>
        </w:rPr>
      </w:pPr>
    </w:p>
    <w:p w:rsidR="00696ABC" w:rsidRPr="00852493" w:rsidRDefault="00696ABC" w:rsidP="00696ABC">
      <w:pPr>
        <w:spacing w:after="0" w:line="240" w:lineRule="auto"/>
        <w:jc w:val="both"/>
        <w:rPr>
          <w:rFonts w:ascii="Times New Roman" w:hAnsi="Times New Roman" w:cs="Times New Roman"/>
          <w:b/>
          <w:bCs/>
          <w:color w:val="000000"/>
          <w:sz w:val="24"/>
          <w:szCs w:val="24"/>
          <w:lang w:val="sr-Latn-CS"/>
        </w:rPr>
      </w:pPr>
    </w:p>
    <w:p w:rsidR="00696ABC" w:rsidRPr="00852493" w:rsidRDefault="00696ABC" w:rsidP="00696ABC">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696ABC" w:rsidRPr="00852493" w:rsidRDefault="00696ABC" w:rsidP="00696ABC">
      <w:pPr>
        <w:spacing w:after="0" w:line="240" w:lineRule="auto"/>
        <w:jc w:val="both"/>
        <w:rPr>
          <w:rFonts w:ascii="Times New Roman" w:hAnsi="Times New Roman" w:cs="Times New Roman"/>
          <w:color w:val="000000"/>
          <w:sz w:val="24"/>
          <w:szCs w:val="24"/>
          <w:lang w:val="sr-Latn-CS"/>
        </w:rPr>
      </w:pPr>
    </w:p>
    <w:p w:rsidR="00696ABC" w:rsidRPr="00852493" w:rsidRDefault="00696ABC" w:rsidP="00696ABC">
      <w:pPr>
        <w:spacing w:after="0" w:line="240" w:lineRule="auto"/>
        <w:jc w:val="both"/>
        <w:rPr>
          <w:rFonts w:ascii="Times New Roman" w:hAnsi="Times New Roman" w:cs="Times New Roman"/>
          <w:color w:val="000000"/>
          <w:sz w:val="24"/>
          <w:szCs w:val="24"/>
          <w:lang w:val="sr-Latn-CS"/>
        </w:rPr>
      </w:pPr>
    </w:p>
    <w:p w:rsidR="00696ABC" w:rsidRPr="00852493" w:rsidRDefault="00696ABC" w:rsidP="00696ABC">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696ABC" w:rsidRPr="00852493" w:rsidRDefault="00696ABC" w:rsidP="00696ABC">
      <w:pPr>
        <w:spacing w:after="0" w:line="240" w:lineRule="auto"/>
        <w:jc w:val="both"/>
        <w:rPr>
          <w:rFonts w:ascii="Times New Roman" w:hAnsi="Times New Roman" w:cs="Times New Roman"/>
          <w:color w:val="000000"/>
          <w:sz w:val="24"/>
          <w:szCs w:val="24"/>
          <w:lang w:val="sr-Latn-CS"/>
        </w:rPr>
      </w:pPr>
    </w:p>
    <w:p w:rsidR="00696ABC" w:rsidRPr="00852493" w:rsidRDefault="00696ABC" w:rsidP="00696ABC">
      <w:pPr>
        <w:spacing w:after="0" w:line="240" w:lineRule="auto"/>
        <w:jc w:val="both"/>
        <w:rPr>
          <w:rFonts w:ascii="Times New Roman" w:hAnsi="Times New Roman" w:cs="Times New Roman"/>
          <w:color w:val="000000"/>
          <w:sz w:val="24"/>
          <w:szCs w:val="24"/>
          <w:lang w:val="sr-Latn-CS"/>
        </w:rPr>
      </w:pPr>
    </w:p>
    <w:p w:rsidR="00696ABC" w:rsidRPr="00852493" w:rsidRDefault="00696ABC" w:rsidP="00696ABC">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w:t>
      </w:r>
      <w:r>
        <w:rPr>
          <w:rFonts w:ascii="Times New Roman" w:hAnsi="Times New Roman" w:cs="Times New Roman"/>
          <w:color w:val="000000"/>
          <w:sz w:val="24"/>
          <w:szCs w:val="24"/>
        </w:rPr>
        <w:t xml:space="preserve">, </w:t>
      </w:r>
      <w:r w:rsidR="00436FF1">
        <w:rPr>
          <w:rFonts w:ascii="Times New Roman" w:hAnsi="Times New Roman" w:cs="Times New Roman"/>
          <w:color w:val="000000"/>
          <w:sz w:val="24"/>
          <w:szCs w:val="24"/>
        </w:rPr>
        <w:t>Amandman I</w:t>
      </w:r>
      <w:r w:rsidR="00436FF1" w:rsidRPr="00852493">
        <w:rPr>
          <w:rFonts w:ascii="Times New Roman" w:hAnsi="Times New Roman" w:cs="Times New Roman"/>
          <w:color w:val="000000"/>
          <w:sz w:val="24"/>
          <w:szCs w:val="24"/>
        </w:rPr>
        <w:t xml:space="preserve"> </w:t>
      </w:r>
      <w:r w:rsidR="00436FF1" w:rsidRPr="00EA736A">
        <w:rPr>
          <w:rFonts w:ascii="Times New Roman" w:hAnsi="Times New Roman" w:cs="Times New Roman"/>
          <w:sz w:val="24"/>
          <w:szCs w:val="24"/>
        </w:rPr>
        <w:t>broj 01-1391 od 15.05.2019</w:t>
      </w:r>
      <w:r w:rsidR="00436FF1" w:rsidRPr="007D34F3">
        <w:rPr>
          <w:rFonts w:ascii="Times New Roman" w:hAnsi="Times New Roman" w:cs="Times New Roman"/>
          <w:color w:val="000000"/>
          <w:sz w:val="24"/>
          <w:szCs w:val="24"/>
          <w:lang w:val="pl-PL"/>
        </w:rPr>
        <w:t>. godine</w:t>
      </w:r>
      <w:r w:rsidR="00436FF1" w:rsidRPr="00852493">
        <w:rPr>
          <w:rFonts w:ascii="Times New Roman" w:hAnsi="Times New Roman" w:cs="Times New Roman"/>
          <w:color w:val="000000"/>
          <w:sz w:val="24"/>
          <w:szCs w:val="24"/>
        </w:rPr>
        <w:t xml:space="preserve"> za </w:t>
      </w:r>
      <w:r w:rsidR="00436FF1">
        <w:rPr>
          <w:rFonts w:ascii="Times New Roman" w:hAnsi="Times New Roman" w:cs="Times New Roman"/>
          <w:sz w:val="24"/>
          <w:szCs w:val="24"/>
        </w:rPr>
        <w:t>izgradnju</w:t>
      </w:r>
      <w:r w:rsidR="00436FF1" w:rsidRPr="000F48AE">
        <w:rPr>
          <w:rFonts w:ascii="Times New Roman" w:hAnsi="Times New Roman" w:cs="Times New Roman"/>
          <w:sz w:val="24"/>
          <w:szCs w:val="24"/>
        </w:rPr>
        <w:t xml:space="preserve"> </w:t>
      </w:r>
      <w:r w:rsidR="00436FF1" w:rsidRPr="000174CA">
        <w:rPr>
          <w:rFonts w:ascii="Times New Roman" w:hAnsi="Times New Roman" w:cs="Times New Roman"/>
          <w:sz w:val="24"/>
          <w:szCs w:val="24"/>
        </w:rPr>
        <w:t>saobraćajnice “Topolica IV”, zona “B”</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696ABC" w:rsidRPr="00852493" w:rsidRDefault="00696ABC" w:rsidP="00696ABC">
      <w:pPr>
        <w:tabs>
          <w:tab w:val="left" w:pos="1950"/>
        </w:tabs>
        <w:spacing w:after="0" w:line="240" w:lineRule="auto"/>
        <w:rPr>
          <w:rFonts w:ascii="Times New Roman" w:hAnsi="Times New Roman" w:cs="Times New Roman"/>
          <w:color w:val="000000"/>
          <w:sz w:val="24"/>
          <w:szCs w:val="24"/>
        </w:rPr>
      </w:pPr>
    </w:p>
    <w:p w:rsidR="00696ABC" w:rsidRDefault="00696ABC" w:rsidP="00696ABC">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Asim Andrić</w:t>
      </w:r>
    </w:p>
    <w:p w:rsidR="00696ABC" w:rsidRDefault="00696ABC" w:rsidP="00696ABC">
      <w:pPr>
        <w:spacing w:after="0" w:line="240" w:lineRule="auto"/>
        <w:rPr>
          <w:rFonts w:ascii="Times New Roman" w:hAnsi="Times New Roman" w:cs="Times New Roman"/>
          <w:color w:val="000000"/>
          <w:sz w:val="24"/>
          <w:szCs w:val="24"/>
          <w:lang w:val="pl-PL"/>
        </w:rPr>
      </w:pPr>
    </w:p>
    <w:p w:rsidR="00696ABC" w:rsidRDefault="00696ABC" w:rsidP="00696ABC">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696ABC" w:rsidRPr="008F4D68" w:rsidRDefault="00696ABC" w:rsidP="00696ABC">
      <w:pPr>
        <w:spacing w:after="0" w:line="240" w:lineRule="auto"/>
        <w:ind w:firstLine="1134"/>
        <w:jc w:val="right"/>
        <w:rPr>
          <w:rFonts w:ascii="Times New Roman" w:hAnsi="Times New Roman" w:cs="Times New Roman"/>
          <w:color w:val="000000"/>
          <w:sz w:val="24"/>
          <w:szCs w:val="24"/>
          <w:lang w:val="sr-Latn-CS"/>
        </w:rPr>
      </w:pPr>
    </w:p>
    <w:p w:rsidR="00696ABC" w:rsidRDefault="00696ABC" w:rsidP="00436FF1">
      <w:pPr>
        <w:spacing w:after="0" w:line="240" w:lineRule="auto"/>
        <w:rPr>
          <w:rFonts w:ascii="Times New Roman" w:hAnsi="Times New Roman" w:cs="Times New Roman"/>
          <w:sz w:val="24"/>
          <w:szCs w:val="24"/>
          <w:lang w:val="sl-SI"/>
        </w:rPr>
      </w:pPr>
      <w:r w:rsidRPr="00852493">
        <w:rPr>
          <w:rFonts w:ascii="Times New Roman" w:hAnsi="Times New Roman" w:cs="Times New Roman"/>
          <w:color w:val="000000"/>
          <w:sz w:val="24"/>
          <w:szCs w:val="24"/>
        </w:rPr>
        <w:t xml:space="preserve">Član komisije za otvaranje i vrednovanje </w:t>
      </w:r>
      <w:r w:rsidRPr="00436FF1">
        <w:rPr>
          <w:rFonts w:ascii="Times New Roman" w:hAnsi="Times New Roman" w:cs="Times New Roman"/>
          <w:color w:val="000000"/>
          <w:sz w:val="24"/>
          <w:szCs w:val="24"/>
        </w:rPr>
        <w:t xml:space="preserve">ponuda                                      </w:t>
      </w:r>
      <w:r w:rsidR="00436FF1" w:rsidRPr="00436FF1">
        <w:rPr>
          <w:rFonts w:ascii="Times New Roman" w:hAnsi="Times New Roman" w:cs="Times New Roman"/>
          <w:sz w:val="24"/>
          <w:szCs w:val="24"/>
          <w:lang w:val="sl-SI"/>
        </w:rPr>
        <w:t>Dragana Bjelojević</w:t>
      </w:r>
    </w:p>
    <w:p w:rsidR="00436FF1" w:rsidRPr="00436FF1" w:rsidRDefault="00436FF1" w:rsidP="00436FF1">
      <w:pPr>
        <w:spacing w:after="0" w:line="240" w:lineRule="auto"/>
        <w:rPr>
          <w:rFonts w:ascii="Times New Roman" w:hAnsi="Times New Roman" w:cs="Times New Roman"/>
          <w:color w:val="000000"/>
          <w:sz w:val="24"/>
          <w:szCs w:val="24"/>
        </w:rPr>
      </w:pPr>
    </w:p>
    <w:p w:rsidR="00696ABC" w:rsidRPr="00F87EED" w:rsidRDefault="00696ABC" w:rsidP="00696ABC">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696ABC" w:rsidRPr="00F87EED" w:rsidRDefault="00696ABC" w:rsidP="00696ABC">
      <w:pPr>
        <w:spacing w:after="0" w:line="240" w:lineRule="auto"/>
        <w:jc w:val="right"/>
        <w:rPr>
          <w:rFonts w:ascii="Times New Roman" w:hAnsi="Times New Roman" w:cs="Times New Roman"/>
          <w:color w:val="000000"/>
          <w:sz w:val="24"/>
          <w:szCs w:val="24"/>
        </w:rPr>
      </w:pPr>
    </w:p>
    <w:p w:rsidR="00696ABC" w:rsidRPr="00436FF1" w:rsidRDefault="00696ABC" w:rsidP="00696AB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436FF1" w:rsidRPr="00436FF1">
        <w:rPr>
          <w:rFonts w:ascii="Times New Roman" w:hAnsi="Times New Roman" w:cs="Times New Roman"/>
          <w:sz w:val="24"/>
          <w:szCs w:val="24"/>
          <w:lang w:val="sl-SI"/>
        </w:rPr>
        <w:t>Tatjana Šišević</w:t>
      </w:r>
    </w:p>
    <w:p w:rsidR="00696ABC" w:rsidRPr="00F87EED" w:rsidRDefault="00696ABC" w:rsidP="00696ABC">
      <w:pPr>
        <w:spacing w:after="0" w:line="240" w:lineRule="auto"/>
        <w:jc w:val="right"/>
        <w:rPr>
          <w:rFonts w:ascii="Times New Roman" w:hAnsi="Times New Roman" w:cs="Times New Roman"/>
          <w:color w:val="000000"/>
          <w:sz w:val="24"/>
          <w:szCs w:val="24"/>
        </w:rPr>
      </w:pPr>
    </w:p>
    <w:p w:rsidR="00696ABC" w:rsidRDefault="00696ABC" w:rsidP="00696AB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436FF1" w:rsidRDefault="00436FF1" w:rsidP="00696ABC">
      <w:pPr>
        <w:spacing w:after="0" w:line="240" w:lineRule="auto"/>
        <w:ind w:firstLine="1134"/>
        <w:jc w:val="right"/>
        <w:rPr>
          <w:rFonts w:ascii="Times New Roman" w:hAnsi="Times New Roman" w:cs="Times New Roman"/>
          <w:color w:val="000000"/>
          <w:sz w:val="24"/>
          <w:szCs w:val="24"/>
        </w:rPr>
      </w:pPr>
    </w:p>
    <w:p w:rsidR="00436FF1" w:rsidRPr="001E307B" w:rsidRDefault="00436FF1" w:rsidP="00436FF1">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Pr="00436FF1">
        <w:rPr>
          <w:rFonts w:ascii="Times New Roman" w:hAnsi="Times New Roman" w:cs="Times New Roman"/>
          <w:sz w:val="24"/>
          <w:szCs w:val="24"/>
          <w:lang w:val="sl-SI"/>
        </w:rPr>
        <w:t>Marija Marković</w:t>
      </w:r>
    </w:p>
    <w:p w:rsidR="00436FF1" w:rsidRPr="00F87EED" w:rsidRDefault="00436FF1" w:rsidP="00436FF1">
      <w:pPr>
        <w:spacing w:after="0" w:line="240" w:lineRule="auto"/>
        <w:jc w:val="right"/>
        <w:rPr>
          <w:rFonts w:ascii="Times New Roman" w:hAnsi="Times New Roman" w:cs="Times New Roman"/>
          <w:color w:val="000000"/>
          <w:sz w:val="24"/>
          <w:szCs w:val="24"/>
        </w:rPr>
      </w:pPr>
    </w:p>
    <w:p w:rsidR="00696ABC" w:rsidRPr="00F87EED" w:rsidRDefault="00436FF1" w:rsidP="005A291E">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696ABC" w:rsidRDefault="00696ABC" w:rsidP="00696ABC">
      <w:pPr>
        <w:rPr>
          <w:rFonts w:ascii="Times New Roman" w:hAnsi="Times New Roman" w:cs="Times New Roman"/>
          <w:color w:val="000000"/>
          <w:sz w:val="24"/>
          <w:szCs w:val="24"/>
        </w:rPr>
      </w:pPr>
    </w:p>
    <w:p w:rsidR="00436FF1" w:rsidRPr="009B1843" w:rsidRDefault="00436FF1" w:rsidP="00436FF1">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9B1843" w:rsidRPr="009B1843">
        <w:rPr>
          <w:rFonts w:ascii="Times New Roman" w:hAnsi="Times New Roman" w:cs="Times New Roman"/>
          <w:sz w:val="24"/>
          <w:szCs w:val="24"/>
          <w:lang w:val="sl-SI"/>
        </w:rPr>
        <w:t>Edin Crnovršanin</w:t>
      </w:r>
    </w:p>
    <w:p w:rsidR="00436FF1" w:rsidRPr="00F87EED" w:rsidRDefault="00436FF1" w:rsidP="00436FF1">
      <w:pPr>
        <w:spacing w:after="0" w:line="240" w:lineRule="auto"/>
        <w:jc w:val="right"/>
        <w:rPr>
          <w:rFonts w:ascii="Times New Roman" w:hAnsi="Times New Roman" w:cs="Times New Roman"/>
          <w:color w:val="000000"/>
          <w:sz w:val="24"/>
          <w:szCs w:val="24"/>
        </w:rPr>
      </w:pPr>
    </w:p>
    <w:p w:rsidR="00436FF1" w:rsidRDefault="00436FF1" w:rsidP="00436FF1">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696ABC" w:rsidRDefault="00696ABC" w:rsidP="00696ABC">
      <w:pPr>
        <w:rPr>
          <w:rFonts w:ascii="Times New Roman" w:hAnsi="Times New Roman" w:cs="Times New Roman"/>
          <w:color w:val="000000"/>
          <w:sz w:val="24"/>
          <w:szCs w:val="24"/>
        </w:rPr>
      </w:pPr>
    </w:p>
    <w:p w:rsidR="00696ABC" w:rsidRDefault="00696ABC" w:rsidP="00696ABC">
      <w:pPr>
        <w:rPr>
          <w:rFonts w:ascii="Times New Roman" w:hAnsi="Times New Roman" w:cs="Times New Roman"/>
          <w:color w:val="000000"/>
          <w:sz w:val="24"/>
          <w:szCs w:val="24"/>
        </w:rPr>
      </w:pPr>
    </w:p>
    <w:p w:rsidR="00696ABC" w:rsidRDefault="00696ABC" w:rsidP="00696ABC"/>
    <w:p w:rsidR="00006858" w:rsidRPr="00852493" w:rsidRDefault="00006858"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97391749"/>
      <w:r w:rsidRPr="00852493">
        <w:rPr>
          <w:i w:val="0"/>
          <w:iCs w:val="0"/>
          <w:color w:val="000000"/>
          <w:u w:val="none"/>
        </w:rPr>
        <w:t>METODOLOGIJA NAČINA VREDNOVANJA PONUDA PO KRITERIJUMU I PODKRITERIJUMIMA</w:t>
      </w:r>
      <w:bookmarkEnd w:id="8"/>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006858" w:rsidRPr="00852493" w:rsidRDefault="00006858" w:rsidP="00006858">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006858" w:rsidRPr="00852493" w:rsidRDefault="00006858" w:rsidP="00006858">
      <w:pPr>
        <w:spacing w:after="0" w:line="240" w:lineRule="auto"/>
        <w:jc w:val="both"/>
        <w:rPr>
          <w:rFonts w:ascii="Times New Roman" w:hAnsi="Times New Roman" w:cs="Times New Roman"/>
          <w:color w:val="000000"/>
          <w:sz w:val="24"/>
          <w:szCs w:val="24"/>
          <w:lang w:val="hr-HR"/>
        </w:rPr>
      </w:pPr>
    </w:p>
    <w:p w:rsidR="00006858" w:rsidRDefault="00006858" w:rsidP="00006858">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006858" w:rsidRDefault="00006858" w:rsidP="00006858">
      <w:pPr>
        <w:spacing w:after="0" w:line="240" w:lineRule="auto"/>
        <w:jc w:val="both"/>
        <w:rPr>
          <w:rFonts w:ascii="Times New Roman" w:hAnsi="Times New Roman" w:cs="Times New Roman"/>
          <w:i/>
          <w:color w:val="000000"/>
          <w:sz w:val="24"/>
          <w:szCs w:val="24"/>
          <w:lang w:val="pl-PL"/>
        </w:rPr>
      </w:pPr>
    </w:p>
    <w:p w:rsidR="00006858" w:rsidRDefault="00006858" w:rsidP="00006858">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006858" w:rsidRDefault="00006858" w:rsidP="00006858">
      <w:pPr>
        <w:spacing w:after="0" w:line="240" w:lineRule="auto"/>
        <w:jc w:val="both"/>
        <w:rPr>
          <w:rFonts w:ascii="Times New Roman" w:hAnsi="Times New Roman" w:cs="Times New Roman"/>
          <w:color w:val="000000"/>
          <w:sz w:val="24"/>
          <w:szCs w:val="24"/>
          <w:lang w:val="hr-HR"/>
        </w:rPr>
      </w:pPr>
    </w:p>
    <w:p w:rsidR="00006858" w:rsidRPr="00852493" w:rsidRDefault="00006858" w:rsidP="00006858">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006858" w:rsidRPr="00852493" w:rsidRDefault="00006858" w:rsidP="00006858">
      <w:pPr>
        <w:spacing w:after="0" w:line="240" w:lineRule="auto"/>
        <w:jc w:val="both"/>
        <w:rPr>
          <w:rFonts w:ascii="Times New Roman" w:hAnsi="Times New Roman" w:cs="Times New Roman"/>
          <w:b/>
          <w:bCs/>
          <w:color w:val="000000"/>
          <w:sz w:val="24"/>
          <w:szCs w:val="24"/>
          <w:shd w:val="clear" w:color="auto" w:fill="FFFFFF"/>
        </w:rPr>
      </w:pPr>
    </w:p>
    <w:p w:rsidR="00006858" w:rsidRPr="00852493" w:rsidRDefault="00006858" w:rsidP="00006858">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006858" w:rsidRPr="00FA2239" w:rsidTr="00A7002F">
        <w:tc>
          <w:tcPr>
            <w:tcW w:w="9468" w:type="dxa"/>
          </w:tcPr>
          <w:p w:rsidR="00006858" w:rsidRPr="00FA2239" w:rsidRDefault="00006858" w:rsidP="00A7002F">
            <w:pPr>
              <w:spacing w:after="0" w:line="240" w:lineRule="auto"/>
              <w:jc w:val="both"/>
              <w:rPr>
                <w:rFonts w:ascii="Times New Roman" w:hAnsi="Times New Roman" w:cs="Times New Roman"/>
                <w:b/>
                <w:bCs/>
                <w:i/>
                <w:iCs/>
                <w:color w:val="000000"/>
                <w:sz w:val="24"/>
                <w:szCs w:val="24"/>
                <w:lang w:val="hr-HR"/>
              </w:rPr>
            </w:pPr>
          </w:p>
          <w:p w:rsidR="00006858" w:rsidRPr="00FA2239" w:rsidRDefault="00006858" w:rsidP="00A7002F">
            <w:pPr>
              <w:spacing w:after="0" w:line="240" w:lineRule="auto"/>
              <w:jc w:val="both"/>
              <w:rPr>
                <w:rFonts w:ascii="Times New Roman" w:hAnsi="Times New Roman" w:cs="Times New Roman"/>
                <w:b/>
                <w:bCs/>
                <w:i/>
                <w:iCs/>
                <w:color w:val="000000"/>
                <w:sz w:val="24"/>
                <w:szCs w:val="24"/>
                <w:lang w:val="hr-HR"/>
              </w:rPr>
            </w:pPr>
          </w:p>
          <w:p w:rsidR="00006858" w:rsidRPr="00FA2239" w:rsidRDefault="00006858" w:rsidP="00A7002F">
            <w:pPr>
              <w:spacing w:after="0" w:line="240" w:lineRule="auto"/>
              <w:jc w:val="both"/>
              <w:rPr>
                <w:rFonts w:ascii="Times New Roman" w:hAnsi="Times New Roman" w:cs="Times New Roman"/>
                <w:b/>
                <w:bCs/>
                <w:i/>
                <w:iCs/>
                <w:color w:val="000000"/>
                <w:sz w:val="24"/>
                <w:szCs w:val="24"/>
                <w:lang w:val="hr-HR"/>
              </w:rPr>
            </w:pPr>
          </w:p>
          <w:p w:rsidR="00006858" w:rsidRPr="00FA2239" w:rsidRDefault="00006858" w:rsidP="00A7002F">
            <w:pPr>
              <w:spacing w:after="0" w:line="240" w:lineRule="auto"/>
              <w:jc w:val="both"/>
              <w:rPr>
                <w:rFonts w:ascii="Times New Roman" w:hAnsi="Times New Roman" w:cs="Times New Roman"/>
                <w:b/>
                <w:bCs/>
                <w:i/>
                <w:iCs/>
                <w:color w:val="000000"/>
                <w:sz w:val="24"/>
                <w:szCs w:val="24"/>
                <w:lang w:val="hr-HR"/>
              </w:rPr>
            </w:pPr>
          </w:p>
          <w:p w:rsidR="00006858" w:rsidRPr="00FA2239" w:rsidRDefault="00006858" w:rsidP="00A7002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006858" w:rsidRPr="00FA2239" w:rsidRDefault="00006858" w:rsidP="00A7002F">
            <w:pPr>
              <w:spacing w:after="0" w:line="240" w:lineRule="auto"/>
              <w:jc w:val="both"/>
              <w:rPr>
                <w:rFonts w:ascii="Times New Roman" w:hAnsi="Times New Roman" w:cs="Times New Roman"/>
                <w:b/>
                <w:bCs/>
                <w:i/>
                <w:iCs/>
                <w:color w:val="000000"/>
                <w:sz w:val="24"/>
                <w:szCs w:val="24"/>
                <w:lang w:val="hr-HR"/>
              </w:rPr>
            </w:pPr>
          </w:p>
          <w:p w:rsidR="00006858" w:rsidRPr="00FA2239" w:rsidRDefault="00006858" w:rsidP="00A7002F">
            <w:pPr>
              <w:spacing w:after="0" w:line="240" w:lineRule="auto"/>
              <w:jc w:val="both"/>
              <w:rPr>
                <w:rFonts w:ascii="Times New Roman" w:hAnsi="Times New Roman" w:cs="Times New Roman"/>
                <w:b/>
                <w:bCs/>
                <w:color w:val="000000"/>
                <w:sz w:val="24"/>
                <w:szCs w:val="24"/>
                <w:lang w:val="hr-HR"/>
              </w:rPr>
            </w:pPr>
          </w:p>
          <w:p w:rsidR="00006858" w:rsidRPr="00FA2239" w:rsidRDefault="00006858" w:rsidP="00A7002F">
            <w:pPr>
              <w:spacing w:after="0" w:line="240" w:lineRule="auto"/>
              <w:jc w:val="both"/>
              <w:rPr>
                <w:rFonts w:ascii="Times New Roman" w:hAnsi="Times New Roman" w:cs="Times New Roman"/>
                <w:b/>
                <w:bCs/>
                <w:color w:val="000000"/>
                <w:sz w:val="24"/>
                <w:szCs w:val="24"/>
                <w:lang w:val="hr-HR"/>
              </w:rPr>
            </w:pPr>
          </w:p>
        </w:tc>
      </w:tr>
    </w:tbl>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spacing w:after="0" w:line="240" w:lineRule="auto"/>
        <w:ind w:left="284"/>
        <w:jc w:val="both"/>
        <w:rPr>
          <w:rFonts w:ascii="Times New Roman" w:eastAsia="Times New Roman" w:hAnsi="Times New Roman" w:cs="Times New Roman"/>
          <w:sz w:val="24"/>
          <w:szCs w:val="24"/>
          <w:lang w:val="sr-Latn-CS"/>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Pr="00852493"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97391750"/>
      <w:r w:rsidRPr="00852493">
        <w:rPr>
          <w:i w:val="0"/>
          <w:iCs w:val="0"/>
          <w:color w:val="000000"/>
          <w:u w:val="none"/>
        </w:rPr>
        <w:t>OBRAZAC PONUDE SA OBRASCIMA KOJE PRIPREMA PONUĐAČ</w:t>
      </w:r>
      <w:bookmarkEnd w:id="9"/>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92CD2" w:rsidRDefault="00D92CD2" w:rsidP="00D65C8A">
      <w:pPr>
        <w:rPr>
          <w:rFonts w:ascii="Times New Roman" w:hAnsi="Times New Roman" w:cs="Times New Roman"/>
        </w:rPr>
      </w:pPr>
    </w:p>
    <w:p w:rsidR="00D92CD2" w:rsidRDefault="00D92CD2" w:rsidP="00D65C8A">
      <w:pPr>
        <w:rPr>
          <w:rFonts w:ascii="Times New Roman" w:hAnsi="Times New Roman" w:cs="Times New Roman"/>
        </w:rPr>
      </w:pPr>
    </w:p>
    <w:p w:rsidR="00D92CD2" w:rsidRDefault="00D92CD2" w:rsidP="00D65C8A">
      <w:pPr>
        <w:rPr>
          <w:rFonts w:ascii="Times New Roman" w:hAnsi="Times New Roman" w:cs="Times New Roman"/>
        </w:rPr>
      </w:pPr>
    </w:p>
    <w:p w:rsidR="00D92CD2" w:rsidRDefault="00D92CD2" w:rsidP="00D65C8A">
      <w:pPr>
        <w:rPr>
          <w:rFonts w:ascii="Times New Roman" w:hAnsi="Times New Roman" w:cs="Times New Roman"/>
        </w:rPr>
      </w:pPr>
    </w:p>
    <w:p w:rsidR="00D92CD2" w:rsidRDefault="00D92CD2" w:rsidP="00D65C8A">
      <w:pPr>
        <w:rPr>
          <w:rFonts w:ascii="Times New Roman" w:hAnsi="Times New Roman" w:cs="Times New Roman"/>
        </w:rPr>
      </w:pPr>
    </w:p>
    <w:p w:rsidR="00D92CD2" w:rsidRPr="00852493" w:rsidRDefault="00D92CD2"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497391751"/>
      <w:r w:rsidRPr="005B4D09">
        <w:rPr>
          <w:rFonts w:ascii="Times New Roman" w:hAnsi="Times New Roman" w:cs="Times New Roman"/>
          <w:b/>
          <w:bCs/>
          <w:color w:val="000000"/>
          <w:sz w:val="24"/>
          <w:szCs w:val="24"/>
          <w:lang w:eastAsia="zh-TW"/>
        </w:rPr>
        <w:lastRenderedPageBreak/>
        <w:t>NASLOVNA STRANA PONUDE</w:t>
      </w:r>
      <w:bookmarkEnd w:id="10"/>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proofErr w:type="gramStart"/>
      <w:r w:rsidRPr="00453DA0">
        <w:rPr>
          <w:rFonts w:ascii="Times New Roman" w:hAnsi="Times New Roman" w:cs="Times New Roman"/>
          <w:b/>
          <w:bCs/>
          <w:color w:val="000000"/>
          <w:sz w:val="28"/>
          <w:szCs w:val="28"/>
        </w:rPr>
        <w:t>po</w:t>
      </w:r>
      <w:proofErr w:type="gramEnd"/>
      <w:r w:rsidRPr="00453DA0">
        <w:rPr>
          <w:rFonts w:ascii="Times New Roman" w:hAnsi="Times New Roman" w:cs="Times New Roman"/>
          <w:b/>
          <w:bCs/>
          <w:color w:val="000000"/>
          <w:sz w:val="28"/>
          <w:szCs w:val="28"/>
        </w:rPr>
        <w:t xml:space="preserve"> Tenderskoj dokumentaciji broj </w:t>
      </w:r>
      <w:r w:rsidR="00E3188F" w:rsidRPr="00453DA0">
        <w:rPr>
          <w:rFonts w:ascii="Times New Roman" w:hAnsi="Times New Roman" w:cs="Times New Roman"/>
          <w:b/>
          <w:bCs/>
          <w:color w:val="000000"/>
          <w:sz w:val="28"/>
          <w:szCs w:val="28"/>
        </w:rPr>
        <w:t>01</w:t>
      </w:r>
      <w:r w:rsidR="00D33579">
        <w:rPr>
          <w:rFonts w:ascii="Times New Roman" w:hAnsi="Times New Roman" w:cs="Times New Roman"/>
          <w:b/>
          <w:bCs/>
          <w:color w:val="000000"/>
          <w:sz w:val="28"/>
          <w:szCs w:val="28"/>
        </w:rPr>
        <w:t>-1927</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D33579">
        <w:rPr>
          <w:rFonts w:ascii="Times New Roman" w:hAnsi="Times New Roman" w:cs="Times New Roman"/>
          <w:b/>
          <w:bCs/>
          <w:color w:val="000000"/>
          <w:sz w:val="28"/>
          <w:szCs w:val="28"/>
        </w:rPr>
        <w:t>08.07.</w:t>
      </w:r>
      <w:r w:rsidR="009B1843">
        <w:rPr>
          <w:rFonts w:ascii="Times New Roman" w:hAnsi="Times New Roman" w:cs="Times New Roman"/>
          <w:b/>
          <w:bCs/>
          <w:color w:val="000000"/>
          <w:sz w:val="28"/>
          <w:szCs w:val="28"/>
        </w:rPr>
        <w:t>2019</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w:t>
      </w:r>
      <w:proofErr w:type="gramStart"/>
      <w:r w:rsidRPr="00453DA0">
        <w:rPr>
          <w:rFonts w:ascii="Times New Roman" w:hAnsi="Times New Roman" w:cs="Times New Roman"/>
          <w:b/>
          <w:bCs/>
          <w:color w:val="000000"/>
          <w:sz w:val="28"/>
          <w:szCs w:val="28"/>
        </w:rPr>
        <w:t>godine</w:t>
      </w:r>
      <w:proofErr w:type="gramEnd"/>
      <w:r w:rsidRPr="00453DA0">
        <w:rPr>
          <w:rFonts w:ascii="Times New Roman" w:hAnsi="Times New Roman" w:cs="Times New Roman"/>
          <w:b/>
          <w:bCs/>
          <w:color w:val="000000"/>
          <w:sz w:val="28"/>
          <w:szCs w:val="28"/>
        </w:rPr>
        <w:t xml:space="preserv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1E307B" w:rsidRPr="001C1748" w:rsidRDefault="00B50CFB" w:rsidP="001E307B">
      <w:pPr>
        <w:jc w:val="center"/>
        <w:rPr>
          <w:rFonts w:ascii="Times New Roman" w:hAnsi="Times New Roman" w:cs="Times New Roman"/>
          <w:b/>
          <w:sz w:val="28"/>
          <w:szCs w:val="28"/>
          <w:lang w:val="it-IT"/>
        </w:rPr>
      </w:pPr>
      <w:proofErr w:type="gramStart"/>
      <w:r>
        <w:rPr>
          <w:rFonts w:ascii="Times New Roman" w:hAnsi="Times New Roman" w:cs="Times New Roman"/>
          <w:b/>
          <w:color w:val="000000"/>
          <w:sz w:val="28"/>
          <w:szCs w:val="28"/>
        </w:rPr>
        <w:t>izgradnju</w:t>
      </w:r>
      <w:proofErr w:type="gramEnd"/>
      <w:r>
        <w:rPr>
          <w:rFonts w:ascii="Times New Roman" w:hAnsi="Times New Roman" w:cs="Times New Roman"/>
          <w:b/>
          <w:color w:val="000000"/>
          <w:sz w:val="28"/>
          <w:szCs w:val="28"/>
        </w:rPr>
        <w:t xml:space="preserve"> </w:t>
      </w:r>
      <w:r w:rsidR="009B1843" w:rsidRPr="009B1843">
        <w:rPr>
          <w:rFonts w:ascii="Times New Roman" w:hAnsi="Times New Roman" w:cs="Times New Roman"/>
          <w:b/>
          <w:sz w:val="28"/>
          <w:szCs w:val="28"/>
        </w:rPr>
        <w:t>saobraćajnice „Topolica IV“ zona „B“</w:t>
      </w:r>
    </w:p>
    <w:p w:rsidR="00C7106D" w:rsidRDefault="00C7106D" w:rsidP="00C7106D">
      <w:pPr>
        <w:tabs>
          <w:tab w:val="left" w:pos="1950"/>
        </w:tabs>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za</w:t>
      </w:r>
      <w:proofErr w:type="gramEnd"/>
      <w:r>
        <w:rPr>
          <w:rFonts w:ascii="Times New Roman" w:hAnsi="Times New Roman" w:cs="Times New Roman"/>
          <w:b/>
          <w:color w:val="000000"/>
          <w:sz w:val="28"/>
          <w:szCs w:val="28"/>
        </w:rPr>
        <w:t xml:space="preserve"> </w:t>
      </w:r>
    </w:p>
    <w:p w:rsidR="00453DA0" w:rsidRDefault="00453DA0"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B50CFB" w:rsidRDefault="00B50CFB" w:rsidP="00D65C8A">
      <w:pPr>
        <w:tabs>
          <w:tab w:val="left" w:pos="1950"/>
        </w:tabs>
        <w:jc w:val="center"/>
        <w:rPr>
          <w:rFonts w:ascii="Times New Roman" w:hAnsi="Times New Roman" w:cs="Times New Roman"/>
          <w:b/>
          <w:bCs/>
          <w:color w:val="000000"/>
          <w:sz w:val="24"/>
          <w:szCs w:val="24"/>
        </w:rPr>
      </w:pPr>
    </w:p>
    <w:p w:rsidR="00B50CFB" w:rsidRDefault="00B50CFB"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97391752"/>
      <w:r w:rsidRPr="00852493">
        <w:rPr>
          <w:i w:val="0"/>
          <w:iCs w:val="0"/>
          <w:u w:val="none"/>
        </w:rPr>
        <w:lastRenderedPageBreak/>
        <w:t>SADRŽAJ PONUDE</w:t>
      </w:r>
      <w:bookmarkEnd w:id="11"/>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B50CFB" w:rsidRDefault="00B50CFB"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97391753"/>
      <w:r w:rsidRPr="00852493">
        <w:rPr>
          <w:rFonts w:ascii="Times New Roman" w:hAnsi="Times New Roman" w:cs="Times New Roman"/>
          <w:color w:val="000000"/>
          <w:sz w:val="24"/>
          <w:szCs w:val="24"/>
        </w:rPr>
        <w:lastRenderedPageBreak/>
        <w:t>PODACI O PONUDI I PONUĐAČU</w:t>
      </w:r>
      <w:bookmarkEnd w:id="12"/>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683C54">
          <w:headerReference w:type="default" r:id="rId9"/>
          <w:footerReference w:type="default" r:id="rId10"/>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7391754"/>
      <w:r w:rsidRPr="00852493">
        <w:rPr>
          <w:rFonts w:ascii="Times New Roman" w:hAnsi="Times New Roman" w:cs="Times New Roman"/>
          <w:color w:val="000000"/>
          <w:sz w:val="24"/>
          <w:szCs w:val="24"/>
        </w:rPr>
        <w:lastRenderedPageBreak/>
        <w:t>FINANSIJSKI DIO PONUDE</w:t>
      </w:r>
      <w:bookmarkEnd w:id="13"/>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1793E" w:rsidRPr="00FA2239" w:rsidTr="004121D5">
        <w:trPr>
          <w:trHeight w:val="375"/>
        </w:trPr>
        <w:tc>
          <w:tcPr>
            <w:tcW w:w="4109" w:type="dxa"/>
            <w:vAlign w:val="center"/>
          </w:tcPr>
          <w:p w:rsidR="00F1793E" w:rsidRPr="00852493" w:rsidRDefault="00F1793E" w:rsidP="004121D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468"/>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r w:rsidR="00F1793E" w:rsidRPr="00FA2239" w:rsidTr="004121D5">
        <w:trPr>
          <w:trHeight w:val="375"/>
        </w:trPr>
        <w:tc>
          <w:tcPr>
            <w:tcW w:w="4109"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1793E" w:rsidRPr="00852493" w:rsidRDefault="00F1793E" w:rsidP="004121D5">
            <w:pPr>
              <w:spacing w:after="0" w:line="240" w:lineRule="auto"/>
              <w:rPr>
                <w:rFonts w:ascii="Times New Roman" w:hAnsi="Times New Roman" w:cs="Times New Roman"/>
                <w:color w:val="000000"/>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4"/>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D33579">
        <w:rPr>
          <w:rFonts w:ascii="Times New Roman" w:hAnsi="Times New Roman" w:cs="Times New Roman"/>
          <w:color w:val="000000"/>
          <w:sz w:val="24"/>
          <w:szCs w:val="24"/>
        </w:rPr>
        <w:t>-1927</w:t>
      </w:r>
      <w:r w:rsidRPr="00852493">
        <w:rPr>
          <w:rFonts w:ascii="Times New Roman" w:hAnsi="Times New Roman" w:cs="Times New Roman"/>
          <w:color w:val="000000"/>
          <w:sz w:val="24"/>
          <w:szCs w:val="24"/>
        </w:rPr>
        <w:t xml:space="preserve"> od </w:t>
      </w:r>
      <w:r w:rsidR="00D33579">
        <w:rPr>
          <w:rFonts w:ascii="Times New Roman" w:hAnsi="Times New Roman" w:cs="Times New Roman"/>
          <w:color w:val="000000"/>
          <w:sz w:val="24"/>
          <w:szCs w:val="24"/>
        </w:rPr>
        <w:t>08.07.2019.</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EE4E04" w:rsidRPr="00852493" w:rsidRDefault="00EE4E04" w:rsidP="00EE4E04">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133C64" w:rsidRPr="00E82452" w:rsidRDefault="00133C64" w:rsidP="00133C64">
      <w:pPr>
        <w:spacing w:after="0" w:line="240" w:lineRule="auto"/>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133C64" w:rsidRDefault="00133C64" w:rsidP="00133C64">
      <w:pPr>
        <w:spacing w:after="0" w:line="240" w:lineRule="auto"/>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p>
    <w:p w:rsidR="00133C64" w:rsidRDefault="00133C64" w:rsidP="00133C64">
      <w:pPr>
        <w:spacing w:after="0" w:line="240" w:lineRule="auto"/>
        <w:rPr>
          <w:rFonts w:ascii="Times New Roman" w:eastAsia="PMingLiU" w:hAnsi="Times New Roman" w:cs="Times New Roman"/>
          <w:sz w:val="24"/>
          <w:szCs w:val="24"/>
          <w:lang w:val="pl-PL" w:eastAsia="zh-TW"/>
        </w:rPr>
      </w:pPr>
      <w:r w:rsidRPr="00EA080E">
        <w:rPr>
          <w:rFonts w:ascii="Times New Roman" w:hAnsi="Times New Roman" w:cs="Times New Roman"/>
          <w:sz w:val="24"/>
          <w:szCs w:val="24"/>
        </w:rPr>
        <w:t>-</w:t>
      </w:r>
      <w:r w:rsidRPr="00EA080E">
        <w:rPr>
          <w:rFonts w:ascii="Times New Roman" w:eastAsia="PMingLiU" w:hAnsi="Times New Roman" w:cs="Times New Roman"/>
          <w:sz w:val="24"/>
          <w:szCs w:val="24"/>
          <w:lang w:val="pl-PL" w:eastAsia="zh-TW"/>
        </w:rPr>
        <w:t xml:space="preserve"> Licencu izdatu </w:t>
      </w:r>
      <w:proofErr w:type="gramStart"/>
      <w:r w:rsidRPr="00EA080E">
        <w:rPr>
          <w:rFonts w:ascii="Times New Roman" w:eastAsia="PMingLiU" w:hAnsi="Times New Roman" w:cs="Times New Roman"/>
          <w:sz w:val="24"/>
          <w:szCs w:val="24"/>
          <w:lang w:val="pl-PL" w:eastAsia="zh-TW"/>
        </w:rPr>
        <w:t>od</w:t>
      </w:r>
      <w:proofErr w:type="gramEnd"/>
      <w:r w:rsidRPr="00EA080E">
        <w:rPr>
          <w:rFonts w:ascii="Times New Roman" w:eastAsia="PMingLiU" w:hAnsi="Times New Roman" w:cs="Times New Roman"/>
          <w:sz w:val="24"/>
          <w:szCs w:val="24"/>
          <w:lang w:val="pl-PL" w:eastAsia="zh-TW"/>
        </w:rPr>
        <w:t xml:space="preserve"> strane Uprave za nekretnine za izvođenje geodetskih radova</w:t>
      </w:r>
    </w:p>
    <w:p w:rsidR="00133C64" w:rsidRPr="00EA080E" w:rsidRDefault="00133C64" w:rsidP="00133C64">
      <w:pPr>
        <w:spacing w:after="0" w:line="240" w:lineRule="auto"/>
        <w:rPr>
          <w:rFonts w:ascii="Times New Roman" w:eastAsia="PMingLiU" w:hAnsi="Times New Roman" w:cs="Times New Roman"/>
          <w:sz w:val="24"/>
          <w:szCs w:val="24"/>
          <w:lang w:val="pl-PL" w:eastAsia="zh-TW"/>
        </w:rPr>
      </w:pP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ovlašćenog </w:t>
      </w:r>
      <w:r w:rsidRPr="00E82452">
        <w:rPr>
          <w:rFonts w:ascii="Times New Roman" w:hAnsi="Times New Roman" w:cs="Times New Roman"/>
          <w:b/>
          <w:sz w:val="24"/>
          <w:szCs w:val="24"/>
          <w:lang w:val="pl-PL"/>
        </w:rPr>
        <w:t xml:space="preserve"> inženjera koji posjeduje: </w:t>
      </w:r>
    </w:p>
    <w:p w:rsidR="00133C64" w:rsidRPr="00163897" w:rsidRDefault="00133C64" w:rsidP="00133C64">
      <w:pPr>
        <w:spacing w:after="0" w:line="240" w:lineRule="auto"/>
        <w:rPr>
          <w:rFonts w:ascii="Times New Roman" w:eastAsia="PMingLiU" w:hAnsi="Times New Roman" w:cs="Times New Roman"/>
          <w:sz w:val="24"/>
          <w:szCs w:val="24"/>
          <w:lang w:val="pl-PL" w:eastAsia="zh-TW"/>
        </w:rPr>
      </w:pPr>
      <w:r w:rsidRPr="00E82452">
        <w:t xml:space="preserve">- </w:t>
      </w:r>
      <w:r>
        <w:rPr>
          <w:rFonts w:ascii="Times New Roman" w:eastAsia="PMingLiU" w:hAnsi="Times New Roman" w:cs="Times New Roman"/>
          <w:sz w:val="24"/>
          <w:szCs w:val="24"/>
          <w:lang w:val="pl-PL" w:eastAsia="zh-TW"/>
        </w:rPr>
        <w:t>Licencu</w:t>
      </w:r>
      <w:r w:rsidRPr="00163897">
        <w:rPr>
          <w:rFonts w:ascii="Times New Roman" w:eastAsia="PMingLiU" w:hAnsi="Times New Roman" w:cs="Times New Roman"/>
          <w:sz w:val="24"/>
          <w:szCs w:val="24"/>
          <w:lang w:val="pl-PL" w:eastAsia="zh-TW"/>
        </w:rPr>
        <w:t xml:space="preserve"> projektanta i izvođača radova </w:t>
      </w:r>
      <w:r>
        <w:rPr>
          <w:rFonts w:ascii="Times New Roman" w:eastAsia="PMingLiU" w:hAnsi="Times New Roman" w:cs="Times New Roman"/>
          <w:sz w:val="24"/>
          <w:szCs w:val="24"/>
          <w:lang w:val="pl-PL" w:eastAsia="zh-TW"/>
        </w:rPr>
        <w:t>- inženjer</w:t>
      </w:r>
      <w:r w:rsidRPr="00163897">
        <w:rPr>
          <w:rFonts w:ascii="Times New Roman" w:eastAsia="PMingLiU" w:hAnsi="Times New Roman" w:cs="Times New Roman"/>
          <w:sz w:val="24"/>
          <w:szCs w:val="24"/>
          <w:lang w:val="pl-PL" w:eastAsia="zh-TW"/>
        </w:rPr>
        <w:t xml:space="preserve"> građevinarstva – saobraćajni smjer </w:t>
      </w:r>
    </w:p>
    <w:p w:rsidR="00133C64" w:rsidRPr="00B21C05" w:rsidRDefault="00133C64" w:rsidP="00133C64">
      <w:pPr>
        <w:spacing w:after="0" w:line="240" w:lineRule="auto"/>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 Licencu</w:t>
      </w:r>
      <w:r w:rsidRPr="00B21C05">
        <w:rPr>
          <w:rFonts w:ascii="Times New Roman" w:eastAsia="PMingLiU" w:hAnsi="Times New Roman" w:cs="Times New Roman"/>
          <w:sz w:val="24"/>
          <w:szCs w:val="24"/>
          <w:lang w:val="pl-PL" w:eastAsia="zh-TW"/>
        </w:rPr>
        <w:t xml:space="preserve"> projektanta i izvođača radova </w:t>
      </w:r>
      <w:r>
        <w:rPr>
          <w:rFonts w:ascii="Times New Roman" w:eastAsia="PMingLiU" w:hAnsi="Times New Roman" w:cs="Times New Roman"/>
          <w:sz w:val="24"/>
          <w:szCs w:val="24"/>
          <w:lang w:val="pl-PL" w:eastAsia="zh-TW"/>
        </w:rPr>
        <w:t>- inženjer</w:t>
      </w:r>
      <w:r w:rsidRPr="00B21C05">
        <w:rPr>
          <w:rFonts w:ascii="Times New Roman" w:eastAsia="PMingLiU" w:hAnsi="Times New Roman" w:cs="Times New Roman"/>
          <w:sz w:val="24"/>
          <w:szCs w:val="24"/>
          <w:lang w:val="pl-PL" w:eastAsia="zh-TW"/>
        </w:rPr>
        <w:t xml:space="preserve"> elektrotehnike – jaka struja</w:t>
      </w:r>
    </w:p>
    <w:p w:rsidR="00133C64" w:rsidRPr="00163897" w:rsidRDefault="00133C64" w:rsidP="00133C64">
      <w:pPr>
        <w:spacing w:after="0" w:line="240" w:lineRule="auto"/>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 Licencu</w:t>
      </w:r>
      <w:r w:rsidRPr="00163897">
        <w:rPr>
          <w:rFonts w:ascii="Times New Roman" w:eastAsia="PMingLiU" w:hAnsi="Times New Roman" w:cs="Times New Roman"/>
          <w:sz w:val="24"/>
          <w:szCs w:val="24"/>
          <w:lang w:val="pl-PL" w:eastAsia="zh-TW"/>
        </w:rPr>
        <w:t xml:space="preserve"> p</w:t>
      </w:r>
      <w:r>
        <w:rPr>
          <w:rFonts w:ascii="Times New Roman" w:eastAsia="PMingLiU" w:hAnsi="Times New Roman" w:cs="Times New Roman"/>
          <w:sz w:val="24"/>
          <w:szCs w:val="24"/>
          <w:lang w:val="pl-PL" w:eastAsia="zh-TW"/>
        </w:rPr>
        <w:t xml:space="preserve">rojektanta i izvođača radova - </w:t>
      </w:r>
      <w:r w:rsidRPr="00163897">
        <w:rPr>
          <w:rFonts w:ascii="Times New Roman" w:eastAsia="PMingLiU" w:hAnsi="Times New Roman" w:cs="Times New Roman"/>
          <w:sz w:val="24"/>
          <w:szCs w:val="24"/>
          <w:lang w:val="pl-PL" w:eastAsia="zh-TW"/>
        </w:rPr>
        <w:t>inžen</w:t>
      </w:r>
      <w:r>
        <w:rPr>
          <w:rFonts w:ascii="Times New Roman" w:eastAsia="PMingLiU" w:hAnsi="Times New Roman" w:cs="Times New Roman"/>
          <w:sz w:val="24"/>
          <w:szCs w:val="24"/>
          <w:lang w:val="pl-PL" w:eastAsia="zh-TW"/>
        </w:rPr>
        <w:t>jer građevinarstva –  hidrotehnika</w:t>
      </w:r>
    </w:p>
    <w:p w:rsidR="00133C64" w:rsidRPr="00EA080E" w:rsidRDefault="00133C64" w:rsidP="00133C64">
      <w:pPr>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rPr>
        <w:t>- Ovla</w:t>
      </w:r>
      <w:r>
        <w:rPr>
          <w:rFonts w:ascii="Times New Roman" w:hAnsi="Times New Roman" w:cs="Times New Roman"/>
          <w:sz w:val="24"/>
          <w:szCs w:val="24"/>
          <w:lang w:val="sr-Latn-CS"/>
        </w:rPr>
        <w:t>šćenje Uprave za nekretnine za izvođenje geodetskih radova</w:t>
      </w: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B94463" w:rsidRDefault="00B94463"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984940" w:rsidRDefault="00984940"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133C64" w:rsidRDefault="00133C64" w:rsidP="00285B92">
      <w:pPr>
        <w:autoSpaceDE w:val="0"/>
        <w:autoSpaceDN w:val="0"/>
        <w:adjustRightInd w:val="0"/>
        <w:spacing w:after="0" w:line="240" w:lineRule="auto"/>
        <w:rPr>
          <w:rFonts w:ascii="Times New Roman" w:hAnsi="Times New Roman" w:cs="Times New Roman"/>
          <w:sz w:val="24"/>
          <w:szCs w:val="24"/>
        </w:rPr>
      </w:pPr>
    </w:p>
    <w:p w:rsidR="00133C64" w:rsidRDefault="00133C64" w:rsidP="00285B92">
      <w:pPr>
        <w:autoSpaceDE w:val="0"/>
        <w:autoSpaceDN w:val="0"/>
        <w:adjustRightInd w:val="0"/>
        <w:spacing w:after="0" w:line="240" w:lineRule="auto"/>
        <w:rPr>
          <w:rFonts w:ascii="Times New Roman" w:hAnsi="Times New Roman" w:cs="Times New Roman"/>
          <w:sz w:val="24"/>
          <w:szCs w:val="24"/>
        </w:rPr>
      </w:pPr>
    </w:p>
    <w:p w:rsidR="003162AF" w:rsidRDefault="003162AF"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97391757"/>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liste</w:t>
      </w:r>
      <w:proofErr w:type="gramEnd"/>
      <w:r w:rsidRPr="00852493">
        <w:rPr>
          <w:rFonts w:ascii="Times New Roman" w:hAnsi="Times New Roman" w:cs="Times New Roman"/>
          <w:color w:val="000000"/>
          <w:sz w:val="24"/>
          <w:szCs w:val="24"/>
        </w:rPr>
        <w:t xml:space="preserve"> radova koji su izvedeni u posljednjih dvije do pet godina, sa rokovima izvođenja radova, uključujući vrijednost, vrijeme i lokaciju izvođenja</w:t>
      </w:r>
    </w:p>
    <w:p w:rsidR="003C656B" w:rsidRPr="00852493"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obrazovnim i profesionalnim kvalifikacijama ponuđača, kvalifikacijama rukovodećih lica i posebno kvalifikacijama lica koja su odgovorna za izvođenje konkretnih radova;</w:t>
      </w:r>
    </w:p>
    <w:p w:rsidR="003C656B" w:rsidRPr="00852493" w:rsidRDefault="003C656B" w:rsidP="0004217D">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angažovanom tehničkom osoblju i drugim stručnjacima naročito za kontrolu kvaliteta i načinu njihovog angažovanja;</w:t>
      </w:r>
    </w:p>
    <w:p w:rsidR="003C656B" w:rsidRPr="00C87C7E" w:rsidRDefault="003C656B" w:rsidP="003C656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izjave</w:t>
      </w:r>
      <w:proofErr w:type="gramEnd"/>
      <w:r w:rsidRPr="00852493">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D31A4" w:rsidRDefault="003D31A4" w:rsidP="00153592">
      <w:pPr>
        <w:pStyle w:val="BodyText"/>
        <w:rPr>
          <w:b/>
          <w:bCs/>
          <w:color w:val="000000"/>
          <w:sz w:val="24"/>
          <w:szCs w:val="24"/>
          <w:lang w:val="sr-Latn-CS"/>
        </w:rPr>
      </w:pPr>
    </w:p>
    <w:p w:rsidR="003D31A4" w:rsidRDefault="003D31A4" w:rsidP="00153592">
      <w:pPr>
        <w:pStyle w:val="BodyText"/>
        <w:rPr>
          <w:b/>
          <w:bCs/>
          <w:color w:val="000000"/>
          <w:sz w:val="24"/>
          <w:szCs w:val="24"/>
          <w:lang w:val="sr-Latn-CS"/>
        </w:rPr>
      </w:pPr>
    </w:p>
    <w:p w:rsidR="003D31A4" w:rsidRDefault="003D31A4" w:rsidP="00153592">
      <w:pPr>
        <w:pStyle w:val="BodyText"/>
        <w:rPr>
          <w:b/>
          <w:bCs/>
          <w:color w:val="000000"/>
          <w:sz w:val="24"/>
          <w:szCs w:val="24"/>
          <w:lang w:val="sr-Latn-CS"/>
        </w:rPr>
      </w:pPr>
    </w:p>
    <w:p w:rsidR="003D31A4" w:rsidRDefault="003D31A4"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02327D" w:rsidRDefault="0002327D" w:rsidP="00153592">
      <w:pPr>
        <w:pStyle w:val="BodyText"/>
        <w:rPr>
          <w:b/>
          <w:bCs/>
          <w:color w:val="000000"/>
          <w:sz w:val="24"/>
          <w:szCs w:val="24"/>
          <w:lang w:val="sr-Latn-CS"/>
        </w:rPr>
      </w:pPr>
    </w:p>
    <w:p w:rsidR="0002327D" w:rsidRDefault="0002327D"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i w:val="0"/>
          <w:iCs w:val="0"/>
          <w:color w:val="000000"/>
        </w:rPr>
        <w:t>OBRAZAC  IR1</w:t>
      </w:r>
      <w:proofErr w:type="gramEnd"/>
    </w:p>
    <w:p w:rsidR="00153592" w:rsidRPr="00852493" w:rsidRDefault="00153592" w:rsidP="00153592">
      <w:pPr>
        <w:spacing w:after="0" w:line="240" w:lineRule="auto"/>
        <w:jc w:val="right"/>
        <w:rPr>
          <w:rStyle w:val="SubtleEmphasis"/>
          <w:rFonts w:ascii="Times New Roman" w:hAnsi="Times New Roman" w:cs="Times New Roman"/>
          <w:i w:val="0"/>
          <w:iCs w:val="0"/>
          <w:color w:val="000000"/>
        </w:rPr>
      </w:pPr>
    </w:p>
    <w:p w:rsidR="003C656B" w:rsidRPr="00852493" w:rsidRDefault="003C656B" w:rsidP="003C656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bookmarkStart w:id="17" w:name="_Toc497391758"/>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3C656B" w:rsidRPr="00852493" w:rsidRDefault="003C656B" w:rsidP="003C656B">
      <w:pPr>
        <w:spacing w:after="0" w:line="240" w:lineRule="auto"/>
        <w:ind w:left="360"/>
        <w:rPr>
          <w:rFonts w:ascii="Times New Roman" w:hAnsi="Times New Roman" w:cs="Times New Roman"/>
          <w:color w:val="000000"/>
          <w:sz w:val="24"/>
          <w:szCs w:val="24"/>
          <w:lang w:val="sr-Latn-CS"/>
        </w:rPr>
      </w:pPr>
    </w:p>
    <w:p w:rsidR="003C656B" w:rsidRPr="00852493" w:rsidRDefault="003C656B" w:rsidP="003C656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3C656B" w:rsidRPr="00FA2239" w:rsidTr="004121D5">
        <w:trPr>
          <w:trHeight w:val="1324"/>
        </w:trPr>
        <w:tc>
          <w:tcPr>
            <w:tcW w:w="666"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C656B" w:rsidRPr="00FA2239" w:rsidRDefault="003C656B" w:rsidP="004121D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C656B" w:rsidRPr="00FA2239" w:rsidTr="004121D5">
        <w:trPr>
          <w:trHeight w:val="752"/>
        </w:trPr>
        <w:tc>
          <w:tcPr>
            <w:tcW w:w="666" w:type="dxa"/>
            <w:tcBorders>
              <w:top w:val="doub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tcBorders>
              <w:bottom w:val="doub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bl>
    <w:p w:rsidR="003C656B" w:rsidRPr="00852493" w:rsidRDefault="003C656B" w:rsidP="003C656B">
      <w:pPr>
        <w:rPr>
          <w:rFonts w:ascii="Times New Roman" w:hAnsi="Times New Roman" w:cs="Times New Roman"/>
          <w:color w:val="000000"/>
          <w:sz w:val="24"/>
          <w:szCs w:val="24"/>
        </w:rPr>
      </w:pPr>
    </w:p>
    <w:p w:rsidR="003C656B" w:rsidRPr="00852493" w:rsidRDefault="003C656B" w:rsidP="003C656B">
      <w:pPr>
        <w:rPr>
          <w:rFonts w:ascii="Times New Roman" w:hAnsi="Times New Roman" w:cs="Times New Roman"/>
          <w:color w:val="000000"/>
          <w:sz w:val="24"/>
          <w:szCs w:val="24"/>
        </w:rPr>
      </w:pPr>
    </w:p>
    <w:p w:rsidR="003C656B" w:rsidRPr="00852493" w:rsidRDefault="003C656B" w:rsidP="003C656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C656B" w:rsidRPr="00852493" w:rsidRDefault="003C656B" w:rsidP="003C656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C656B" w:rsidRPr="00852493"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C656B" w:rsidRPr="00852493" w:rsidRDefault="003C656B" w:rsidP="003C656B">
      <w:pPr>
        <w:spacing w:after="0" w:line="240" w:lineRule="auto"/>
        <w:ind w:firstLine="426"/>
        <w:jc w:val="both"/>
        <w:rPr>
          <w:rFonts w:ascii="Times New Roman" w:hAnsi="Times New Roman" w:cs="Times New Roman"/>
          <w:color w:val="000000"/>
          <w:sz w:val="24"/>
          <w:szCs w:val="24"/>
          <w:lang w:val="sr-Latn-CS"/>
        </w:rPr>
      </w:pPr>
    </w:p>
    <w:p w:rsidR="003C656B" w:rsidRPr="00852493" w:rsidRDefault="003C656B" w:rsidP="003C656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C656B" w:rsidRPr="00852493" w:rsidRDefault="003C656B" w:rsidP="003C656B">
      <w:pPr>
        <w:rPr>
          <w:rFonts w:ascii="Times New Roman" w:hAnsi="Times New Roman" w:cs="Times New Roman"/>
          <w:color w:val="000000"/>
        </w:rPr>
      </w:pPr>
    </w:p>
    <w:p w:rsidR="003C656B" w:rsidRPr="00852493" w:rsidRDefault="003C656B" w:rsidP="003C656B">
      <w:pPr>
        <w:rPr>
          <w:rFonts w:ascii="Times New Roman" w:hAnsi="Times New Roman" w:cs="Times New Roman"/>
          <w:color w:val="000000"/>
        </w:rPr>
      </w:pPr>
    </w:p>
    <w:p w:rsidR="003C656B" w:rsidRPr="00852493" w:rsidRDefault="003C656B" w:rsidP="003C656B">
      <w:pPr>
        <w:rPr>
          <w:rFonts w:ascii="Times New Roman" w:hAnsi="Times New Roman" w:cs="Times New Roman"/>
          <w:color w:val="000000"/>
        </w:rPr>
      </w:pPr>
    </w:p>
    <w:p w:rsidR="003C656B" w:rsidRPr="003C656B" w:rsidRDefault="003C656B" w:rsidP="003C656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C656B" w:rsidRPr="00852493" w:rsidRDefault="003C656B" w:rsidP="003C656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C656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3C656B" w:rsidRDefault="003C656B" w:rsidP="003C656B">
      <w:pPr>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NACRT UGOVORA O JAVNOJ NABAVCI</w:t>
      </w:r>
      <w:bookmarkEnd w:id="17"/>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133C64" w:rsidRPr="00852493" w:rsidRDefault="00133C64" w:rsidP="00133C64">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proofErr w:type="gramStart"/>
      <w:r>
        <w:rPr>
          <w:rFonts w:ascii="Times New Roman" w:hAnsi="Times New Roman" w:cs="Times New Roman"/>
          <w:color w:val="000000"/>
          <w:sz w:val="24"/>
          <w:szCs w:val="24"/>
        </w:rPr>
        <w:t>:</w:t>
      </w:r>
      <w:r>
        <w:rPr>
          <w:rFonts w:ascii="Times New Roman" w:hAnsi="Times New Roman" w:cs="Times New Roman"/>
          <w:sz w:val="24"/>
          <w:szCs w:val="24"/>
          <w:lang w:val="hr-HR"/>
        </w:rPr>
        <w:t>510</w:t>
      </w:r>
      <w:proofErr w:type="gramEnd"/>
      <w:r>
        <w:rPr>
          <w:rFonts w:ascii="Times New Roman" w:hAnsi="Times New Roman" w:cs="Times New Roman"/>
          <w:sz w:val="24"/>
          <w:szCs w:val="24"/>
          <w:lang w:val="hr-HR"/>
        </w:rPr>
        <w:t xml:space="preserve">-133-29, </w:t>
      </w:r>
      <w:r w:rsidRPr="00852493">
        <w:rPr>
          <w:rFonts w:ascii="Times New Roman" w:hAnsi="Times New Roman" w:cs="Times New Roman"/>
          <w:color w:val="000000"/>
          <w:sz w:val="24"/>
          <w:szCs w:val="24"/>
        </w:rPr>
        <w:t>Naziv banke:</w:t>
      </w:r>
      <w:r>
        <w:rPr>
          <w:rFonts w:ascii="Times New Roman" w:hAnsi="Times New Roman" w:cs="Times New Roman"/>
          <w:sz w:val="24"/>
          <w:szCs w:val="24"/>
          <w:lang w:val="hr-HR"/>
        </w:rPr>
        <w:t xml:space="preserve">Crnogorska Komercijalna banka, </w:t>
      </w:r>
      <w:r>
        <w:rPr>
          <w:rFonts w:ascii="Times New Roman" w:hAnsi="Times New Roman" w:cs="Times New Roman"/>
          <w:color w:val="000000"/>
          <w:sz w:val="24"/>
          <w:szCs w:val="24"/>
        </w:rPr>
        <w:t>koju</w:t>
      </w:r>
      <w:r w:rsidRPr="00852493">
        <w:rPr>
          <w:rFonts w:ascii="Times New Roman" w:hAnsi="Times New Roman" w:cs="Times New Roman"/>
          <w:color w:val="000000"/>
          <w:sz w:val="24"/>
          <w:szCs w:val="24"/>
        </w:rPr>
        <w:t xml:space="preserve"> zastupa </w:t>
      </w:r>
      <w:r>
        <w:rPr>
          <w:rFonts w:ascii="Times New Roman" w:hAnsi="Times New Roman" w:cs="Times New Roman"/>
          <w:color w:val="000000"/>
          <w:sz w:val="24"/>
          <w:szCs w:val="24"/>
        </w:rPr>
        <w:t>Predsjednik, Dušan Raičević (</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DB139C" w:rsidRDefault="00AB0E37" w:rsidP="00DB139C">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0A03CA" w:rsidRDefault="000A03CA"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Tendersk</w:t>
      </w:r>
      <w:r w:rsidR="009B1843">
        <w:rPr>
          <w:rFonts w:ascii="Times New Roman" w:hAnsi="Times New Roman" w:cs="Times New Roman"/>
          <w:color w:val="000000"/>
          <w:sz w:val="24"/>
          <w:szCs w:val="24"/>
        </w:rPr>
        <w:t>a</w:t>
      </w:r>
      <w:r>
        <w:rPr>
          <w:rFonts w:ascii="Times New Roman" w:hAnsi="Times New Roman" w:cs="Times New Roman"/>
          <w:color w:val="000000"/>
          <w:sz w:val="24"/>
          <w:szCs w:val="24"/>
        </w:rPr>
        <w:t xml:space="preserve"> dokumentacija </w:t>
      </w:r>
      <w:r w:rsidR="009B1843">
        <w:rPr>
          <w:rFonts w:ascii="Times New Roman" w:hAnsi="Times New Roman" w:cs="Times New Roman"/>
          <w:sz w:val="24"/>
          <w:szCs w:val="24"/>
        </w:rPr>
        <w:t>za izgradnju</w:t>
      </w:r>
      <w:r w:rsidR="009B1843" w:rsidRPr="000F48AE">
        <w:rPr>
          <w:rFonts w:ascii="Times New Roman" w:hAnsi="Times New Roman" w:cs="Times New Roman"/>
          <w:sz w:val="24"/>
          <w:szCs w:val="24"/>
        </w:rPr>
        <w:t xml:space="preserve"> </w:t>
      </w:r>
      <w:r w:rsidR="009B1843" w:rsidRPr="000174CA">
        <w:rPr>
          <w:rFonts w:ascii="Times New Roman" w:hAnsi="Times New Roman" w:cs="Times New Roman"/>
          <w:sz w:val="24"/>
          <w:szCs w:val="24"/>
        </w:rPr>
        <w:t>saobraćajnice “Topolica IV”, zona “B</w:t>
      </w:r>
      <w:proofErr w:type="gramStart"/>
      <w:r w:rsidR="009B1843" w:rsidRPr="000174CA">
        <w:rPr>
          <w:rFonts w:ascii="Times New Roman" w:hAnsi="Times New Roman" w:cs="Times New Roman"/>
          <w:sz w:val="24"/>
          <w:szCs w:val="24"/>
        </w:rPr>
        <w:t xml:space="preserve">” </w:t>
      </w:r>
      <w:r w:rsidR="00133C64">
        <w:rPr>
          <w:rFonts w:ascii="Times New Roman" w:hAnsi="Times New Roman" w:cs="Times New Roman"/>
          <w:sz w:val="24"/>
          <w:szCs w:val="24"/>
        </w:rPr>
        <w:t>,</w:t>
      </w:r>
      <w:proofErr w:type="gramEnd"/>
      <w:r w:rsidR="00133C64">
        <w:rPr>
          <w:rFonts w:ascii="Times New Roman" w:hAnsi="Times New Roman" w:cs="Times New Roman"/>
          <w:sz w:val="24"/>
          <w:szCs w:val="24"/>
        </w:rPr>
        <w:t xml:space="preserve"> </w:t>
      </w:r>
      <w:r>
        <w:rPr>
          <w:rFonts w:ascii="Times New Roman" w:hAnsi="Times New Roman" w:cs="Times New Roman"/>
          <w:color w:val="000000"/>
          <w:sz w:val="24"/>
          <w:szCs w:val="24"/>
        </w:rPr>
        <w:t xml:space="preserve">br. </w:t>
      </w:r>
      <w:r w:rsidR="00F70FDF">
        <w:rPr>
          <w:rFonts w:ascii="Times New Roman" w:hAnsi="Times New Roman" w:cs="Times New Roman"/>
          <w:color w:val="000000"/>
          <w:sz w:val="24"/>
          <w:szCs w:val="24"/>
        </w:rPr>
        <w:t>01</w:t>
      </w:r>
      <w:r w:rsidR="00D33579">
        <w:rPr>
          <w:rFonts w:ascii="Times New Roman" w:hAnsi="Times New Roman" w:cs="Times New Roman"/>
          <w:color w:val="000000"/>
          <w:sz w:val="24"/>
          <w:szCs w:val="24"/>
        </w:rPr>
        <w:t>-1927</w:t>
      </w:r>
      <w:r>
        <w:rPr>
          <w:rFonts w:ascii="Times New Roman" w:hAnsi="Times New Roman" w:cs="Times New Roman"/>
          <w:color w:val="000000"/>
          <w:sz w:val="24"/>
          <w:szCs w:val="24"/>
        </w:rPr>
        <w:t xml:space="preserve"> od </w:t>
      </w:r>
      <w:r w:rsidR="00D33579">
        <w:rPr>
          <w:rFonts w:ascii="Times New Roman" w:hAnsi="Times New Roman" w:cs="Times New Roman"/>
          <w:color w:val="000000"/>
          <w:sz w:val="24"/>
          <w:szCs w:val="24"/>
        </w:rPr>
        <w:t>08.07.2019.</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w:t>
      </w: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w:t>
      </w:r>
      <w:r w:rsidR="009B1843">
        <w:rPr>
          <w:rFonts w:ascii="Times New Roman" w:hAnsi="Times New Roman" w:cs="Times New Roman"/>
          <w:color w:val="000000"/>
          <w:sz w:val="24"/>
          <w:szCs w:val="24"/>
        </w:rPr>
        <w:t>9</w:t>
      </w:r>
      <w:r w:rsidR="008B773C">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gramStart"/>
      <w:r>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60F73" w:rsidRDefault="00AB0E37" w:rsidP="00AB0E37">
      <w:pPr>
        <w:spacing w:after="0" w:line="240" w:lineRule="auto"/>
        <w:ind w:right="-285"/>
        <w:jc w:val="both"/>
        <w:rPr>
          <w:rFonts w:ascii="Times New Roman" w:hAnsi="Times New Roman" w:cs="Times New Roman"/>
          <w:color w:val="000000"/>
          <w:sz w:val="24"/>
          <w:szCs w:val="24"/>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sidR="003C656B">
        <w:rPr>
          <w:rFonts w:ascii="Times New Roman" w:hAnsi="Times New Roman" w:cs="Times New Roman"/>
          <w:color w:val="000000"/>
          <w:sz w:val="24"/>
          <w:szCs w:val="24"/>
        </w:rPr>
        <w:t xml:space="preserve">na </w:t>
      </w:r>
      <w:r w:rsidR="003D31A4">
        <w:rPr>
          <w:rFonts w:ascii="Times New Roman" w:hAnsi="Times New Roman" w:cs="Times New Roman"/>
          <w:color w:val="000000"/>
          <w:sz w:val="24"/>
          <w:szCs w:val="24"/>
        </w:rPr>
        <w:t xml:space="preserve">izgradnji </w:t>
      </w:r>
      <w:r w:rsidR="009B1843" w:rsidRPr="000174CA">
        <w:rPr>
          <w:rFonts w:ascii="Times New Roman" w:hAnsi="Times New Roman" w:cs="Times New Roman"/>
          <w:sz w:val="24"/>
          <w:szCs w:val="24"/>
        </w:rPr>
        <w:t>saobraćajnice “Topolica IV”, zona “B”</w:t>
      </w:r>
      <w:r w:rsidR="003162AF">
        <w:rPr>
          <w:rFonts w:ascii="Times New Roman" w:hAnsi="Times New Roman" w:cs="Times New Roman"/>
          <w:sz w:val="24"/>
          <w:szCs w:val="24"/>
        </w:rPr>
        <w:t>,</w:t>
      </w:r>
      <w:r w:rsidR="00EA497A">
        <w:rPr>
          <w:rFonts w:ascii="Times New Roman" w:hAnsi="Times New Roman" w:cs="Times New Roman"/>
          <w:sz w:val="24"/>
          <w:szCs w:val="24"/>
        </w:rPr>
        <w:t xml:space="preserve"> u skladu sa tenderskom dokumentacijom br. 01</w:t>
      </w:r>
      <w:r w:rsidR="00D33579">
        <w:rPr>
          <w:rFonts w:ascii="Times New Roman" w:hAnsi="Times New Roman" w:cs="Times New Roman"/>
          <w:sz w:val="24"/>
          <w:szCs w:val="24"/>
        </w:rPr>
        <w:t>-1927</w:t>
      </w:r>
      <w:r w:rsidR="00EA497A">
        <w:rPr>
          <w:rFonts w:ascii="Times New Roman" w:hAnsi="Times New Roman" w:cs="Times New Roman"/>
          <w:sz w:val="24"/>
          <w:szCs w:val="24"/>
        </w:rPr>
        <w:t xml:space="preserve"> od </w:t>
      </w:r>
      <w:r w:rsidR="00D33579">
        <w:rPr>
          <w:rFonts w:ascii="Times New Roman" w:hAnsi="Times New Roman" w:cs="Times New Roman"/>
          <w:sz w:val="24"/>
          <w:szCs w:val="24"/>
        </w:rPr>
        <w:t>08.07.</w:t>
      </w:r>
      <w:bookmarkStart w:id="18" w:name="_GoBack"/>
      <w:bookmarkEnd w:id="18"/>
      <w:r w:rsidR="00EA497A">
        <w:rPr>
          <w:rFonts w:ascii="Times New Roman" w:hAnsi="Times New Roman" w:cs="Times New Roman"/>
          <w:sz w:val="24"/>
          <w:szCs w:val="24"/>
        </w:rPr>
        <w:t>201</w:t>
      </w:r>
      <w:r w:rsidR="009B1843">
        <w:rPr>
          <w:rFonts w:ascii="Times New Roman" w:hAnsi="Times New Roman" w:cs="Times New Roman"/>
          <w:sz w:val="24"/>
          <w:szCs w:val="24"/>
        </w:rPr>
        <w:t>9</w:t>
      </w:r>
      <w:r w:rsidR="00EA497A">
        <w:rPr>
          <w:rFonts w:ascii="Times New Roman" w:hAnsi="Times New Roman" w:cs="Times New Roman"/>
          <w:sz w:val="24"/>
          <w:szCs w:val="24"/>
        </w:rPr>
        <w:t xml:space="preserve">. </w:t>
      </w:r>
      <w:proofErr w:type="gramStart"/>
      <w:r w:rsidR="00EA497A">
        <w:rPr>
          <w:rFonts w:ascii="Times New Roman" w:hAnsi="Times New Roman" w:cs="Times New Roman"/>
          <w:sz w:val="24"/>
          <w:szCs w:val="24"/>
        </w:rPr>
        <w:t>godine</w:t>
      </w:r>
      <w:proofErr w:type="gramEnd"/>
      <w:r w:rsidR="00EA497A">
        <w:rPr>
          <w:rFonts w:ascii="Times New Roman" w:hAnsi="Times New Roman" w:cs="Times New Roman"/>
          <w:sz w:val="24"/>
          <w:szCs w:val="24"/>
        </w:rPr>
        <w:t>,</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________. </w:t>
      </w:r>
      <w:proofErr w:type="gramStart"/>
      <w:r>
        <w:rPr>
          <w:rFonts w:ascii="Times New Roman" w:hAnsi="Times New Roman" w:cs="Times New Roman"/>
          <w:color w:val="000000"/>
          <w:sz w:val="24"/>
          <w:szCs w:val="24"/>
        </w:rPr>
        <w:t>godine</w:t>
      </w:r>
      <w:proofErr w:type="gramEnd"/>
      <w:r w:rsidR="009B1843">
        <w:rPr>
          <w:rFonts w:ascii="Times New Roman" w:hAnsi="Times New Roman" w:cs="Times New Roman"/>
          <w:color w:val="000000"/>
          <w:sz w:val="24"/>
          <w:szCs w:val="24"/>
        </w:rPr>
        <w:t>.</w:t>
      </w:r>
    </w:p>
    <w:p w:rsidR="009B1843" w:rsidRPr="00370F39" w:rsidRDefault="009B1843" w:rsidP="00AB0E37">
      <w:pPr>
        <w:spacing w:after="0" w:line="240" w:lineRule="auto"/>
        <w:ind w:right="-285"/>
        <w:jc w:val="both"/>
        <w:rPr>
          <w:rFonts w:ascii="Times New Roman" w:hAnsi="Times New Roman" w:cs="Times New Roman"/>
          <w:sz w:val="24"/>
          <w:szCs w:val="24"/>
          <w:lang w:val="sl-SI"/>
        </w:rPr>
      </w:pPr>
    </w:p>
    <w:p w:rsidR="003C656B" w:rsidRPr="00246F41" w:rsidRDefault="003C656B" w:rsidP="003C656B">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2445EC" w:rsidRPr="00710609" w:rsidRDefault="002445EC" w:rsidP="002445EC">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Izvođač se obavezuje, pošto se prethodno upoznao sa svim uslovima, pravima i obavezama  koje kao izvođač ima u vezi sa izvršenjem svih radova koji su predmet ovog ugovora i za koje je dao svoju ponudu, da radove iz člana 1 ovog ugovora izvede prema tehničkoj doku</w:t>
      </w:r>
      <w:r>
        <w:rPr>
          <w:rFonts w:ascii="Times New Roman" w:hAnsi="Times New Roman" w:cs="Times New Roman"/>
          <w:color w:val="000000"/>
          <w:sz w:val="24"/>
          <w:szCs w:val="24"/>
          <w:lang w:val="sl-SI"/>
        </w:rPr>
        <w:t>mentaciji, stručno i kvalitetno</w:t>
      </w:r>
      <w:r w:rsidRPr="00710609">
        <w:rPr>
          <w:rFonts w:ascii="Times New Roman" w:hAnsi="Times New Roman" w:cs="Times New Roman"/>
          <w:color w:val="000000"/>
          <w:sz w:val="24"/>
          <w:szCs w:val="24"/>
          <w:lang w:val="sl-SI"/>
        </w:rPr>
        <w:t>.</w:t>
      </w:r>
    </w:p>
    <w:p w:rsidR="00AB0E37" w:rsidRDefault="00AB0E37" w:rsidP="00AB0E37">
      <w:pPr>
        <w:spacing w:after="0" w:line="240" w:lineRule="auto"/>
        <w:jc w:val="both"/>
        <w:rPr>
          <w:rFonts w:ascii="Times New Roman" w:hAnsi="Times New Roman"/>
          <w:sz w:val="24"/>
          <w:szCs w:val="24"/>
          <w:lang w:val="sl-SI"/>
        </w:rPr>
      </w:pPr>
    </w:p>
    <w:p w:rsidR="00AB0E37" w:rsidRPr="00453DA0" w:rsidRDefault="00AB0E37" w:rsidP="00453DA0">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2445EC" w:rsidRDefault="002445EC" w:rsidP="002445EC">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 xml:space="preserve">Izvođač se obavezuje da sve radove iz člana 1 ovog ugovora izvede za ukupnu cijenu u iznosu od  _______________ eura  </w:t>
      </w:r>
      <w:r>
        <w:rPr>
          <w:rFonts w:ascii="Times New Roman" w:hAnsi="Times New Roman" w:cs="Times New Roman"/>
          <w:color w:val="000000"/>
          <w:sz w:val="24"/>
          <w:szCs w:val="24"/>
          <w:lang w:val="sl-SI"/>
        </w:rPr>
        <w:t>bez uračunatog PDV-a, odnosno ___________________eura sa uračunatim PDV-om.</w:t>
      </w:r>
    </w:p>
    <w:p w:rsidR="003C656B" w:rsidRDefault="003C656B"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977D72" w:rsidRDefault="00977D72" w:rsidP="002445EC">
      <w:pPr>
        <w:spacing w:after="0" w:line="240" w:lineRule="auto"/>
        <w:jc w:val="both"/>
        <w:rPr>
          <w:rFonts w:ascii="Times New Roman" w:hAnsi="Times New Roman" w:cs="Times New Roman"/>
          <w:sz w:val="24"/>
          <w:szCs w:val="24"/>
        </w:rPr>
      </w:pPr>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proofErr w:type="gramStart"/>
      <w:r w:rsidRPr="009178D6">
        <w:rPr>
          <w:rFonts w:ascii="Times New Roman" w:hAnsi="Times New Roman" w:cs="Times New Roman"/>
          <w:sz w:val="24"/>
          <w:szCs w:val="24"/>
        </w:rPr>
        <w:t>od</w:t>
      </w:r>
      <w:proofErr w:type="gramEnd"/>
      <w:r w:rsidRPr="009178D6">
        <w:rPr>
          <w:rFonts w:ascii="Times New Roman" w:hAnsi="Times New Roman" w:cs="Times New Roman"/>
          <w:sz w:val="24"/>
          <w:szCs w:val="24"/>
        </w:rPr>
        <w:t xml:space="preserve">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w:t>
      </w:r>
    </w:p>
    <w:p w:rsidR="002445EC" w:rsidRPr="00B8128B" w:rsidRDefault="002445EC" w:rsidP="002445EC">
      <w:pPr>
        <w:spacing w:after="0" w:line="240" w:lineRule="auto"/>
        <w:jc w:val="both"/>
        <w:rPr>
          <w:rFonts w:ascii="Times New Roman" w:hAnsi="Times New Roman" w:cs="Times New Roman"/>
          <w:sz w:val="24"/>
          <w:szCs w:val="24"/>
        </w:rPr>
      </w:pPr>
      <w:r w:rsidRPr="00723F0D">
        <w:rPr>
          <w:rFonts w:ascii="Times New Roman" w:hAnsi="Times New Roman" w:cs="Times New Roman"/>
          <w:color w:val="000000"/>
          <w:sz w:val="24"/>
          <w:szCs w:val="24"/>
        </w:rPr>
        <w:t xml:space="preserve">Način plaćanja je: </w:t>
      </w:r>
      <w:r w:rsidR="00977D72">
        <w:rPr>
          <w:rFonts w:ascii="Times New Roman" w:hAnsi="Times New Roman" w:cs="Times New Roman"/>
          <w:sz w:val="24"/>
          <w:szCs w:val="24"/>
        </w:rPr>
        <w:t>Virmanski</w:t>
      </w:r>
      <w:r w:rsidR="00977D72" w:rsidRPr="00B8128B">
        <w:rPr>
          <w:rFonts w:ascii="Times New Roman" w:hAnsi="Times New Roman" w:cs="Times New Roman"/>
          <w:sz w:val="24"/>
          <w:szCs w:val="24"/>
        </w:rPr>
        <w:t>,</w:t>
      </w:r>
      <w:r w:rsidR="00977D72">
        <w:rPr>
          <w:rFonts w:ascii="Times New Roman" w:hAnsi="Times New Roman"/>
          <w:sz w:val="24"/>
          <w:szCs w:val="24"/>
          <w:lang w:val="pl-PL"/>
        </w:rPr>
        <w:t xml:space="preserve"> putem privremene </w:t>
      </w:r>
      <w:r w:rsidR="00977D72" w:rsidRPr="00B8128B">
        <w:rPr>
          <w:rFonts w:ascii="Times New Roman" w:hAnsi="Times New Roman"/>
          <w:sz w:val="24"/>
          <w:szCs w:val="24"/>
          <w:lang w:val="pl-PL"/>
        </w:rPr>
        <w:t xml:space="preserve">i </w:t>
      </w:r>
      <w:r w:rsidR="00977D72">
        <w:rPr>
          <w:rFonts w:ascii="Times New Roman" w:hAnsi="Times New Roman"/>
          <w:sz w:val="24"/>
          <w:szCs w:val="24"/>
          <w:lang w:val="pl-PL"/>
        </w:rPr>
        <w:t>okon</w:t>
      </w:r>
      <w:r w:rsidR="00977D72" w:rsidRPr="00B8128B">
        <w:rPr>
          <w:rFonts w:ascii="Times New Roman" w:hAnsi="Times New Roman"/>
          <w:sz w:val="24"/>
          <w:szCs w:val="24"/>
          <w:lang w:val="pl-PL"/>
        </w:rPr>
        <w:t>č</w:t>
      </w:r>
      <w:r w:rsidR="00977D72">
        <w:rPr>
          <w:rFonts w:ascii="Times New Roman" w:hAnsi="Times New Roman"/>
          <w:sz w:val="24"/>
          <w:szCs w:val="24"/>
          <w:lang w:val="pl-PL"/>
        </w:rPr>
        <w:t>a</w:t>
      </w:r>
      <w:r w:rsidR="00977D72" w:rsidRPr="00B8128B">
        <w:rPr>
          <w:rFonts w:ascii="Times New Roman" w:hAnsi="Times New Roman"/>
          <w:sz w:val="24"/>
          <w:szCs w:val="24"/>
          <w:lang w:val="pl-PL"/>
        </w:rPr>
        <w:t>ne situacije</w:t>
      </w:r>
    </w:p>
    <w:p w:rsidR="003162AF" w:rsidRPr="009178D6" w:rsidRDefault="003162AF"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2445EC" w:rsidRPr="000672E9" w:rsidRDefault="002445EC" w:rsidP="002445EC">
      <w:pPr>
        <w:spacing w:after="0" w:line="20" w:lineRule="atLeast"/>
        <w:jc w:val="center"/>
        <w:rPr>
          <w:rFonts w:ascii="Times New Roman" w:hAnsi="Times New Roman"/>
          <w:b/>
          <w:lang w:val="sl-SI"/>
        </w:rPr>
      </w:pPr>
      <w:r w:rsidRPr="000672E9">
        <w:rPr>
          <w:rFonts w:ascii="Times New Roman" w:hAnsi="Times New Roman"/>
          <w:b/>
          <w:lang w:val="sl-SI"/>
        </w:rPr>
        <w:t xml:space="preserve">Član </w:t>
      </w:r>
      <w:r>
        <w:rPr>
          <w:rFonts w:ascii="Times New Roman" w:hAnsi="Times New Roman"/>
          <w:b/>
          <w:lang w:val="sl-SI"/>
        </w:rPr>
        <w:t>5</w:t>
      </w:r>
    </w:p>
    <w:p w:rsidR="002445EC" w:rsidRPr="00B43D50" w:rsidRDefault="002445EC" w:rsidP="002445EC">
      <w:pPr>
        <w:spacing w:after="0" w:line="20" w:lineRule="atLeast"/>
        <w:jc w:val="both"/>
        <w:rPr>
          <w:rFonts w:ascii="Times New Roman" w:hAnsi="Times New Roman" w:cs="Times New Roman"/>
          <w:sz w:val="24"/>
          <w:szCs w:val="24"/>
          <w:lang w:val="sr-Latn-CS"/>
        </w:rPr>
      </w:pPr>
      <w:r w:rsidRPr="00B43D50">
        <w:rPr>
          <w:rFonts w:ascii="Times New Roman" w:hAnsi="Times New Roman" w:cs="Times New Roman"/>
          <w:iCs/>
          <w:sz w:val="24"/>
          <w:szCs w:val="24"/>
          <w:lang w:val="sr-Latn-CS"/>
        </w:rPr>
        <w:t xml:space="preserve">Rok izvršenja Ugovora je </w:t>
      </w:r>
      <w:r w:rsidRPr="00B43D50">
        <w:rPr>
          <w:rFonts w:ascii="Times New Roman" w:hAnsi="Times New Roman" w:cs="Times New Roman"/>
          <w:sz w:val="24"/>
          <w:szCs w:val="24"/>
          <w:lang w:val="sr-Latn-CS" w:eastAsia="sr-Latn-CS"/>
        </w:rPr>
        <w:t> </w:t>
      </w:r>
      <w:r w:rsidR="00977D72">
        <w:rPr>
          <w:rFonts w:ascii="Times New Roman" w:hAnsi="Times New Roman" w:cs="Times New Roman"/>
          <w:sz w:val="24"/>
          <w:szCs w:val="24"/>
          <w:lang w:val="sr-Latn-CS"/>
        </w:rPr>
        <w:t>30</w:t>
      </w:r>
      <w:r w:rsidRPr="00B43D50">
        <w:rPr>
          <w:rFonts w:ascii="Times New Roman" w:hAnsi="Times New Roman" w:cs="Times New Roman"/>
          <w:sz w:val="24"/>
          <w:szCs w:val="24"/>
          <w:lang w:val="sr-Latn-CS"/>
        </w:rPr>
        <w:t xml:space="preserve"> kalendarskih dana od dana zaključenja ugovora.</w:t>
      </w:r>
    </w:p>
    <w:p w:rsidR="002445EC" w:rsidRPr="00B43D50" w:rsidRDefault="002445EC" w:rsidP="002445EC">
      <w:pPr>
        <w:spacing w:after="0" w:line="20" w:lineRule="atLeast"/>
        <w:jc w:val="both"/>
        <w:rPr>
          <w:rFonts w:ascii="Times New Roman" w:hAnsi="Times New Roman" w:cs="Times New Roman"/>
          <w:sz w:val="24"/>
          <w:szCs w:val="24"/>
          <w:lang w:val="sr-Latn-CS"/>
        </w:rPr>
      </w:pPr>
      <w:r w:rsidRPr="00B43D50">
        <w:rPr>
          <w:rFonts w:ascii="Times New Roman" w:hAnsi="Times New Roman" w:cs="Times New Roman"/>
          <w:sz w:val="24"/>
          <w:szCs w:val="24"/>
          <w:lang w:val="sr-Latn-CS"/>
        </w:rPr>
        <w:t xml:space="preserve"> Mjesto izvršenja</w:t>
      </w:r>
      <w:r>
        <w:rPr>
          <w:rFonts w:ascii="Times New Roman" w:hAnsi="Times New Roman" w:cs="Times New Roman"/>
          <w:sz w:val="24"/>
          <w:szCs w:val="24"/>
          <w:lang w:val="sr-Latn-CS"/>
        </w:rPr>
        <w:t xml:space="preserve"> </w:t>
      </w:r>
      <w:r w:rsidRPr="00B43D50">
        <w:rPr>
          <w:rFonts w:ascii="Times New Roman" w:hAnsi="Times New Roman" w:cs="Times New Roman"/>
          <w:sz w:val="24"/>
          <w:szCs w:val="24"/>
          <w:lang w:val="sr-Latn-CS"/>
        </w:rPr>
        <w:t>ugovora je Opština Bar.</w:t>
      </w:r>
    </w:p>
    <w:p w:rsidR="003C656B" w:rsidRPr="00D8024A" w:rsidRDefault="003C656B" w:rsidP="003C656B">
      <w:pPr>
        <w:spacing w:after="0" w:line="240" w:lineRule="auto"/>
        <w:rPr>
          <w:rFonts w:ascii="Times New Roman" w:hAnsi="Times New Roman" w:cs="Times New Roman"/>
          <w:sz w:val="24"/>
          <w:szCs w:val="24"/>
        </w:rPr>
      </w:pPr>
    </w:p>
    <w:p w:rsidR="006C28D8" w:rsidRDefault="006C28D8" w:rsidP="00453DA0">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lastRenderedPageBreak/>
        <w:t>OBAVEZE UGOVORNIH STRANA</w:t>
      </w:r>
    </w:p>
    <w:p w:rsidR="00BE7E44" w:rsidRDefault="004C2556" w:rsidP="00BE7E44">
      <w:pPr>
        <w:spacing w:after="0" w:line="240" w:lineRule="auto"/>
        <w:jc w:val="center"/>
        <w:rPr>
          <w:rFonts w:ascii="Times New Roman" w:hAnsi="Times New Roman"/>
          <w:b/>
          <w:sz w:val="24"/>
          <w:szCs w:val="24"/>
        </w:rPr>
      </w:pPr>
      <w:r w:rsidRPr="00FD1AC5">
        <w:rPr>
          <w:rFonts w:ascii="Times New Roman" w:hAnsi="Times New Roman"/>
          <w:sz w:val="24"/>
          <w:szCs w:val="24"/>
        </w:rPr>
        <w:t xml:space="preserve">  </w:t>
      </w:r>
      <w:proofErr w:type="gramStart"/>
      <w:r w:rsidR="00BE7E44">
        <w:rPr>
          <w:rFonts w:ascii="Times New Roman" w:hAnsi="Times New Roman"/>
          <w:b/>
          <w:sz w:val="24"/>
          <w:szCs w:val="24"/>
        </w:rPr>
        <w:t>Član 6</w:t>
      </w:r>
      <w:r w:rsidR="00BE7E44" w:rsidRPr="00397896">
        <w:rPr>
          <w:rFonts w:ascii="Times New Roman" w:hAnsi="Times New Roman"/>
          <w:b/>
          <w:sz w:val="24"/>
          <w:szCs w:val="24"/>
        </w:rPr>
        <w:t>.</w:t>
      </w:r>
      <w:proofErr w:type="gramEnd"/>
    </w:p>
    <w:p w:rsidR="00705F6C" w:rsidRPr="00B43D50" w:rsidRDefault="00705F6C" w:rsidP="00705F6C">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Izvođač je dužan da prije početka izvođenja radova postavi na vidno mjesto tablu sa podacima o izvođaču radova, naručiocu, datumu početka i završetka radova, nadzornom organu i odgovornom rukovodiocu radova.</w:t>
      </w:r>
    </w:p>
    <w:p w:rsidR="00705F6C" w:rsidRDefault="00705F6C" w:rsidP="00705F6C">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Organizaciju i priključenje gradilišta na instalacije elektrike, vodovoda, kanalizacije, PTT, </w:t>
      </w:r>
      <w:r w:rsidR="0086180E" w:rsidRPr="00B43D50">
        <w:rPr>
          <w:rFonts w:ascii="Times New Roman" w:hAnsi="Times New Roman" w:cs="Times New Roman"/>
          <w:sz w:val="24"/>
          <w:szCs w:val="24"/>
          <w:lang w:val="sl-SI"/>
        </w:rPr>
        <w:t xml:space="preserve">Izvodjač </w:t>
      </w:r>
      <w:r w:rsidRPr="00B43D50">
        <w:rPr>
          <w:rFonts w:ascii="Times New Roman" w:hAnsi="Times New Roman" w:cs="Times New Roman"/>
          <w:sz w:val="24"/>
          <w:szCs w:val="24"/>
          <w:lang w:val="sl-SI"/>
        </w:rPr>
        <w:t>obezbedjuje sam i o svom trošku.</w:t>
      </w:r>
    </w:p>
    <w:p w:rsidR="00705F6C" w:rsidRPr="00B43D50" w:rsidRDefault="00705F6C" w:rsidP="00705F6C">
      <w:pPr>
        <w:spacing w:after="0" w:line="20" w:lineRule="atLeast"/>
        <w:jc w:val="both"/>
        <w:rPr>
          <w:rFonts w:ascii="Times New Roman" w:hAnsi="Times New Roman" w:cs="Times New Roman"/>
          <w:sz w:val="24"/>
          <w:szCs w:val="24"/>
          <w:lang w:val="sl-SI"/>
        </w:rPr>
      </w:pPr>
    </w:p>
    <w:p w:rsidR="00705F6C" w:rsidRPr="00B43D50" w:rsidRDefault="00705F6C" w:rsidP="00705F6C">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7</w:t>
      </w:r>
    </w:p>
    <w:p w:rsidR="00DB139C" w:rsidRPr="008503C3" w:rsidRDefault="00705F6C" w:rsidP="00DB139C">
      <w:pPr>
        <w:spacing w:after="0" w:line="240" w:lineRule="auto"/>
        <w:jc w:val="both"/>
        <w:rPr>
          <w:rFonts w:ascii="Times New Roman" w:hAnsi="Times New Roman"/>
          <w:sz w:val="24"/>
          <w:szCs w:val="24"/>
          <w:lang w:val="sl-SI"/>
        </w:rPr>
      </w:pPr>
      <w:r w:rsidRPr="00B43D50">
        <w:rPr>
          <w:rFonts w:ascii="Times New Roman" w:hAnsi="Times New Roman" w:cs="Times New Roman"/>
          <w:b/>
          <w:color w:val="000000"/>
          <w:sz w:val="24"/>
          <w:szCs w:val="24"/>
        </w:rPr>
        <w:t>Način sprovođenja kontrole kvaliteta:</w:t>
      </w:r>
      <w:r w:rsidR="00DB139C" w:rsidRPr="00DB139C">
        <w:rPr>
          <w:rFonts w:ascii="Times New Roman" w:hAnsi="Times New Roman"/>
          <w:sz w:val="24"/>
          <w:szCs w:val="24"/>
          <w:lang w:val="sl-SI"/>
        </w:rPr>
        <w:t xml:space="preserve"> </w:t>
      </w:r>
      <w:r w:rsidR="00DB139C" w:rsidRPr="008503C3">
        <w:rPr>
          <w:rFonts w:ascii="Times New Roman" w:hAnsi="Times New Roman"/>
          <w:sz w:val="24"/>
          <w:szCs w:val="24"/>
          <w:lang w:val="sl-SI"/>
        </w:rPr>
        <w:t>Stručni  nadzor nad realizacijom ugovora naručilac će vršiti preko privrednog društva za vršenje poslova nadzora, o čemu će pismeno obavijestiti izvođača.Naručilac će danom uvođenja u posao izvođaču pismeno saopštiti l</w:t>
      </w:r>
      <w:r w:rsidR="00DB139C">
        <w:rPr>
          <w:rFonts w:ascii="Times New Roman" w:hAnsi="Times New Roman"/>
          <w:sz w:val="24"/>
          <w:szCs w:val="24"/>
          <w:lang w:val="sl-SI"/>
        </w:rPr>
        <w:t xml:space="preserve">ica  koja  će  vršiti  stručni </w:t>
      </w:r>
      <w:r w:rsidR="00DB139C" w:rsidRPr="008503C3">
        <w:rPr>
          <w:rFonts w:ascii="Times New Roman" w:hAnsi="Times New Roman"/>
          <w:sz w:val="24"/>
          <w:szCs w:val="24"/>
          <w:lang w:val="sl-SI"/>
        </w:rPr>
        <w:t xml:space="preserve"> nadzor  nad  izvodjenjem  radova  (u daljem tekstu: Nadzorni organ).</w:t>
      </w:r>
    </w:p>
    <w:p w:rsidR="00DB139C" w:rsidRPr="008503C3" w:rsidRDefault="00DB139C" w:rsidP="00DB139C">
      <w:pPr>
        <w:spacing w:after="0" w:line="240" w:lineRule="auto"/>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nadzornog organa, naručilac će o tome obavijestiti izvodjača.</w:t>
      </w:r>
    </w:p>
    <w:p w:rsidR="00705F6C" w:rsidRPr="00B43D50" w:rsidRDefault="00705F6C" w:rsidP="00DB139C">
      <w:pPr>
        <w:spacing w:after="0" w:line="20" w:lineRule="atLeast"/>
        <w:jc w:val="both"/>
        <w:rPr>
          <w:rFonts w:ascii="Times New Roman" w:hAnsi="Times New Roman" w:cs="Times New Roman"/>
          <w:sz w:val="24"/>
          <w:szCs w:val="24"/>
          <w:lang w:val="sl-SI"/>
        </w:rPr>
      </w:pPr>
    </w:p>
    <w:p w:rsidR="00705F6C" w:rsidRPr="00B43D50" w:rsidRDefault="00705F6C" w:rsidP="00705F6C">
      <w:pPr>
        <w:tabs>
          <w:tab w:val="left" w:pos="2304"/>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8</w:t>
      </w:r>
    </w:p>
    <w:p w:rsidR="00DB139C" w:rsidRPr="00C13D40" w:rsidRDefault="00DB139C" w:rsidP="00DB139C">
      <w:pPr>
        <w:tabs>
          <w:tab w:val="left" w:pos="2304"/>
        </w:tabs>
        <w:spacing w:after="0" w:line="240" w:lineRule="auto"/>
        <w:jc w:val="both"/>
        <w:rPr>
          <w:rFonts w:ascii="Times New Roman" w:hAnsi="Times New Roman"/>
          <w:b/>
          <w:lang w:val="sl-SI"/>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r w:rsidRPr="006F30B6">
        <w:rPr>
          <w:rFonts w:ascii="Times New Roman" w:hAnsi="Times New Roman" w:cs="Times New Roman"/>
          <w:bCs/>
          <w:sz w:val="24"/>
          <w:szCs w:val="24"/>
          <w:lang w:val="sr-Latn-CS"/>
        </w:rPr>
        <w:t>Nadzorni organ nema pravo da oslobodi izvodjača od bilo koje njegove dužnosti ili obaveze iz ugovora ukoliko za to ne dobije p</w:t>
      </w:r>
      <w:r>
        <w:rPr>
          <w:rFonts w:ascii="Times New Roman" w:hAnsi="Times New Roman" w:cs="Times New Roman"/>
          <w:bCs/>
          <w:sz w:val="24"/>
          <w:szCs w:val="24"/>
          <w:lang w:val="sr-Latn-CS"/>
        </w:rPr>
        <w:t>ismeno ovlašćenje od naručioca.</w:t>
      </w:r>
      <w:r w:rsidRPr="006F30B6">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705F6C" w:rsidRPr="00B43D50" w:rsidRDefault="00705F6C" w:rsidP="00705F6C">
      <w:pPr>
        <w:spacing w:after="0" w:line="20" w:lineRule="atLeast"/>
        <w:jc w:val="both"/>
        <w:rPr>
          <w:rFonts w:ascii="Times New Roman" w:hAnsi="Times New Roman" w:cs="Times New Roman"/>
          <w:bCs/>
          <w:sz w:val="24"/>
          <w:szCs w:val="24"/>
          <w:lang w:val="sr-Latn-CS"/>
        </w:rPr>
      </w:pPr>
    </w:p>
    <w:p w:rsidR="00705F6C" w:rsidRPr="00B43D50" w:rsidRDefault="00705F6C" w:rsidP="00705F6C">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9</w:t>
      </w:r>
    </w:p>
    <w:p w:rsidR="00DB139C" w:rsidRPr="000672E9" w:rsidRDefault="00DB139C" w:rsidP="00DB139C">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Nadzorni organ ima pravo da naredi IZVO</w:t>
      </w:r>
      <w:r>
        <w:rPr>
          <w:rFonts w:ascii="Times New Roman" w:hAnsi="Times New Roman"/>
          <w:sz w:val="24"/>
          <w:szCs w:val="24"/>
          <w:lang w:val="sl-SI"/>
        </w:rPr>
        <w:t>Đ</w:t>
      </w:r>
      <w:r w:rsidRPr="000672E9">
        <w:rPr>
          <w:rFonts w:ascii="Times New Roman" w:hAnsi="Times New Roman"/>
          <w:sz w:val="24"/>
          <w:szCs w:val="24"/>
          <w:lang w:val="sl-SI"/>
        </w:rPr>
        <w:t xml:space="preserve">AČU da  otkloni izvedene radove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DB139C" w:rsidRPr="000672E9" w:rsidRDefault="00DB139C" w:rsidP="00DB139C">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izvodjač, i pored upozorenja i zahtjeva nadzornog organa, ne otkloni uočene nedostatke i nastavi sa izvodjenjem radova koji nisu u skladu sa </w:t>
      </w:r>
      <w:r w:rsidRPr="000672E9">
        <w:rPr>
          <w:rFonts w:ascii="Times New Roman" w:hAnsi="Times New Roman"/>
          <w:sz w:val="24"/>
          <w:szCs w:val="24"/>
          <w:lang w:val="pl-PL"/>
        </w:rPr>
        <w:t xml:space="preserve">opisom, bitnim karakterstikama i obimom definisanim tenderskom dokumentacijom </w:t>
      </w:r>
      <w:r w:rsidRPr="000672E9">
        <w:rPr>
          <w:rFonts w:ascii="Times New Roman" w:hAnsi="Times New Roman"/>
          <w:sz w:val="24"/>
          <w:szCs w:val="24"/>
          <w:lang w:val="sl-SI"/>
        </w:rPr>
        <w:t>nadzorni organ će radove obustaviti i o tome obavjestiti naručioca i nadležnu inspekciju i te okolnosti unijeti u gradjevinski dnevnik.</w:t>
      </w:r>
    </w:p>
    <w:p w:rsidR="00DB139C" w:rsidRPr="000672E9" w:rsidRDefault="00DB139C" w:rsidP="00DB139C">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0672E9">
        <w:rPr>
          <w:rFonts w:ascii="Times New Roman" w:hAnsi="Times New Roman"/>
          <w:sz w:val="24"/>
          <w:szCs w:val="24"/>
          <w:lang w:val="pl-PL"/>
        </w:rPr>
        <w:t>opisima, bitnim karakterstikama i obimom definisanim tenderskom dokumentacijom.</w:t>
      </w:r>
    </w:p>
    <w:p w:rsidR="00705F6C" w:rsidRPr="00B43D50" w:rsidRDefault="00705F6C" w:rsidP="00705F6C">
      <w:pPr>
        <w:spacing w:after="0" w:line="20" w:lineRule="atLeast"/>
        <w:jc w:val="both"/>
        <w:rPr>
          <w:rFonts w:ascii="Times New Roman" w:hAnsi="Times New Roman" w:cs="Times New Roman"/>
          <w:bCs/>
          <w:sz w:val="24"/>
          <w:szCs w:val="24"/>
          <w:lang w:val="sr-Latn-CS"/>
        </w:rPr>
      </w:pPr>
    </w:p>
    <w:p w:rsidR="00705F6C" w:rsidRPr="00B43D50" w:rsidRDefault="00705F6C" w:rsidP="00705F6C">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10.</w:t>
      </w:r>
    </w:p>
    <w:p w:rsidR="00DB139C" w:rsidRPr="000672E9" w:rsidRDefault="00DB139C" w:rsidP="00DB139C">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DB139C" w:rsidRPr="000672E9" w:rsidRDefault="00DB139C" w:rsidP="00DB139C">
      <w:pPr>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Troškove ovog ispitivanja plaća izvodjač koji ima pravo da traži njihovu nadoknadu od naručioca, ako ovaj nije bio u pravu.</w:t>
      </w:r>
    </w:p>
    <w:p w:rsidR="00DB139C" w:rsidRDefault="00DB139C" w:rsidP="00DB139C">
      <w:pPr>
        <w:tabs>
          <w:tab w:val="left" w:pos="540"/>
        </w:tabs>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705F6C" w:rsidRPr="00B43D50" w:rsidRDefault="00705F6C" w:rsidP="00705F6C">
      <w:pPr>
        <w:tabs>
          <w:tab w:val="left" w:pos="540"/>
        </w:tabs>
        <w:spacing w:after="0" w:line="20" w:lineRule="atLeast"/>
        <w:jc w:val="both"/>
        <w:rPr>
          <w:rFonts w:ascii="Times New Roman" w:hAnsi="Times New Roman" w:cs="Times New Roman"/>
          <w:sz w:val="24"/>
          <w:szCs w:val="24"/>
          <w:lang w:val="pl-PL"/>
        </w:rPr>
      </w:pPr>
    </w:p>
    <w:p w:rsidR="00705F6C" w:rsidRPr="00B43D50" w:rsidRDefault="00705F6C" w:rsidP="00705F6C">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11.</w:t>
      </w:r>
    </w:p>
    <w:p w:rsidR="00705F6C" w:rsidRDefault="00705F6C" w:rsidP="00705F6C">
      <w:pPr>
        <w:spacing w:after="0" w:line="240" w:lineRule="auto"/>
        <w:jc w:val="both"/>
        <w:rPr>
          <w:rFonts w:ascii="Times New Roman" w:hAnsi="Times New Roman" w:cs="Times New Roman"/>
          <w:sz w:val="24"/>
          <w:szCs w:val="24"/>
          <w:lang w:val="sl-SI"/>
        </w:rPr>
      </w:pPr>
      <w:r w:rsidRPr="00B43D50">
        <w:rPr>
          <w:rFonts w:ascii="Times New Roman" w:hAnsi="Times New Roman" w:cs="Times New Roman"/>
          <w:b/>
          <w:sz w:val="24"/>
          <w:szCs w:val="24"/>
        </w:rPr>
        <w:t>Garancije kvaliteta</w:t>
      </w:r>
      <w:r w:rsidRPr="00B43D50">
        <w:rPr>
          <w:rFonts w:ascii="Times New Roman" w:hAnsi="Times New Roman" w:cs="Times New Roman"/>
          <w:sz w:val="24"/>
          <w:szCs w:val="24"/>
        </w:rPr>
        <w:t xml:space="preserve">: </w:t>
      </w:r>
      <w:r w:rsidRPr="00471756">
        <w:rPr>
          <w:rFonts w:ascii="Times New Roman" w:hAnsi="Times New Roman" w:cs="Times New Roman"/>
          <w:sz w:val="24"/>
          <w:szCs w:val="24"/>
        </w:rPr>
        <w:t xml:space="preserve">sav ugrađeni materijal i oprema moraju odgovarati </w:t>
      </w:r>
      <w:r w:rsidRPr="00471756">
        <w:rPr>
          <w:rFonts w:ascii="Times New Roman" w:hAnsi="Times New Roman" w:cs="Times New Roman"/>
          <w:sz w:val="24"/>
          <w:szCs w:val="24"/>
          <w:lang w:val="pl-PL"/>
        </w:rPr>
        <w:t>opisu, bitnim karakteristikama i obimu definisanim Tenderskom dokumentacijom i Ponudom i prilikom realizacije ugovora izvođač dostavlja naručiocu</w:t>
      </w:r>
      <w:r>
        <w:rPr>
          <w:rFonts w:ascii="Times New Roman" w:hAnsi="Times New Roman" w:cs="Times New Roman"/>
          <w:sz w:val="24"/>
          <w:szCs w:val="24"/>
          <w:lang w:val="pl-PL"/>
        </w:rPr>
        <w:t xml:space="preserve">, preko nadzornog organa, </w:t>
      </w:r>
      <w:r w:rsidRPr="00471756">
        <w:rPr>
          <w:rFonts w:ascii="Times New Roman" w:hAnsi="Times New Roman" w:cs="Times New Roman"/>
          <w:sz w:val="24"/>
          <w:szCs w:val="24"/>
          <w:lang w:val="pl-PL"/>
        </w:rPr>
        <w:t xml:space="preserve"> ateste</w:t>
      </w:r>
      <w:r>
        <w:rPr>
          <w:rFonts w:ascii="Times New Roman" w:hAnsi="Times New Roman" w:cs="Times New Roman"/>
          <w:sz w:val="24"/>
          <w:szCs w:val="24"/>
          <w:lang w:val="pl-PL"/>
        </w:rPr>
        <w:t>, izvještaje i rezultate ispitivanja</w:t>
      </w:r>
      <w:r w:rsidRPr="00471756">
        <w:rPr>
          <w:rFonts w:ascii="Times New Roman" w:hAnsi="Times New Roman" w:cs="Times New Roman"/>
          <w:sz w:val="24"/>
          <w:szCs w:val="24"/>
          <w:lang w:val="pl-PL"/>
        </w:rPr>
        <w:t xml:space="preserve"> materi</w:t>
      </w:r>
      <w:r>
        <w:rPr>
          <w:rFonts w:ascii="Times New Roman" w:hAnsi="Times New Roman" w:cs="Times New Roman"/>
          <w:sz w:val="24"/>
          <w:szCs w:val="24"/>
          <w:lang w:val="pl-PL"/>
        </w:rPr>
        <w:t>jala, opreme i radova kojima se dokazuju</w:t>
      </w:r>
      <w:r w:rsidRPr="00471756">
        <w:rPr>
          <w:rFonts w:ascii="Times New Roman" w:hAnsi="Times New Roman" w:cs="Times New Roman"/>
          <w:sz w:val="24"/>
          <w:szCs w:val="24"/>
          <w:lang w:val="pl-PL"/>
        </w:rPr>
        <w:t xml:space="preserve"> opisi i  bitne karakteristike materijala i opreme definisani Tenderskom dokumentacijom i Ponudom.</w:t>
      </w:r>
      <w:r w:rsidRPr="00471756">
        <w:rPr>
          <w:rFonts w:ascii="Times New Roman" w:hAnsi="Times New Roman" w:cs="Times New Roman"/>
          <w:sz w:val="24"/>
          <w:szCs w:val="24"/>
          <w:lang w:val="sl-SI"/>
        </w:rPr>
        <w:t xml:space="preserve"> Sve troškove ispitivanja mate</w:t>
      </w:r>
      <w:r>
        <w:rPr>
          <w:rFonts w:ascii="Times New Roman" w:hAnsi="Times New Roman" w:cs="Times New Roman"/>
          <w:sz w:val="24"/>
          <w:szCs w:val="24"/>
          <w:lang w:val="sl-SI"/>
        </w:rPr>
        <w:t>rijala, opreme i radove snosi IZVOĐAČ.</w:t>
      </w:r>
    </w:p>
    <w:p w:rsidR="00705F6C" w:rsidRPr="00B43D50" w:rsidRDefault="00705F6C" w:rsidP="00705F6C">
      <w:pPr>
        <w:spacing w:after="0" w:line="20" w:lineRule="atLeast"/>
        <w:jc w:val="both"/>
        <w:rPr>
          <w:rFonts w:ascii="Times New Roman" w:hAnsi="Times New Roman" w:cs="Times New Roman"/>
          <w:sz w:val="24"/>
          <w:szCs w:val="24"/>
          <w:lang w:val="sl-SI"/>
        </w:rPr>
      </w:pPr>
    </w:p>
    <w:p w:rsidR="00705F6C" w:rsidRPr="00B43D50" w:rsidRDefault="00705F6C" w:rsidP="00705F6C">
      <w:pPr>
        <w:tabs>
          <w:tab w:val="left" w:pos="144"/>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12.</w:t>
      </w:r>
    </w:p>
    <w:p w:rsidR="00705F6C" w:rsidRPr="00B43D50" w:rsidRDefault="00705F6C" w:rsidP="00705F6C">
      <w:pPr>
        <w:pStyle w:val="BodyText"/>
        <w:tabs>
          <w:tab w:val="left" w:pos="0"/>
        </w:tabs>
        <w:spacing w:line="20" w:lineRule="atLeast"/>
        <w:rPr>
          <w:sz w:val="24"/>
          <w:szCs w:val="24"/>
          <w:lang w:val="sl-SI"/>
        </w:rPr>
      </w:pPr>
      <w:r w:rsidRPr="00B43D50">
        <w:rPr>
          <w:sz w:val="24"/>
          <w:szCs w:val="24"/>
          <w:lang w:val="sl-SI"/>
        </w:rPr>
        <w:t>Izvodjač je dužan da prije uvođenja u posao obavijesti  naručioca o imenovanju ovlašćenog lica koje će rukovoditi radovima u skladu sa zakonom o planiranju prostora i izgradnji objekata.</w:t>
      </w:r>
    </w:p>
    <w:p w:rsidR="00705F6C" w:rsidRDefault="00705F6C" w:rsidP="00705F6C">
      <w:pPr>
        <w:tabs>
          <w:tab w:val="left" w:pos="0"/>
          <w:tab w:val="left" w:pos="144"/>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p>
    <w:p w:rsidR="00705F6C" w:rsidRPr="00B43D50" w:rsidRDefault="00705F6C" w:rsidP="00705F6C">
      <w:pPr>
        <w:tabs>
          <w:tab w:val="left" w:pos="0"/>
          <w:tab w:val="left" w:pos="144"/>
        </w:tabs>
        <w:spacing w:after="0" w:line="20" w:lineRule="atLeast"/>
        <w:jc w:val="both"/>
        <w:rPr>
          <w:rFonts w:ascii="Times New Roman" w:hAnsi="Times New Roman" w:cs="Times New Roman"/>
          <w:sz w:val="24"/>
          <w:szCs w:val="24"/>
          <w:lang w:val="sl-SI"/>
        </w:rPr>
      </w:pPr>
    </w:p>
    <w:p w:rsidR="00705F6C" w:rsidRPr="00B43D50" w:rsidRDefault="00705F6C" w:rsidP="00705F6C">
      <w:pPr>
        <w:tabs>
          <w:tab w:val="left" w:pos="144"/>
          <w:tab w:val="left" w:pos="2160"/>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13.</w:t>
      </w:r>
    </w:p>
    <w:p w:rsidR="00705F6C" w:rsidRDefault="00705F6C" w:rsidP="00705F6C">
      <w:pPr>
        <w:tabs>
          <w:tab w:val="left" w:pos="0"/>
          <w:tab w:val="left" w:pos="144"/>
        </w:tabs>
        <w:spacing w:after="0" w:line="20" w:lineRule="atLeast"/>
        <w:jc w:val="both"/>
        <w:rPr>
          <w:rFonts w:ascii="Times New Roman" w:hAnsi="Times New Roman" w:cs="Times New Roman"/>
          <w:sz w:val="24"/>
          <w:szCs w:val="24"/>
          <w:lang w:val="sl-SI"/>
        </w:rPr>
      </w:pPr>
      <w:r>
        <w:rPr>
          <w:rFonts w:ascii="Times New Roman" w:hAnsi="Times New Roman" w:cs="Times New Roman"/>
          <w:sz w:val="24"/>
          <w:szCs w:val="24"/>
          <w:lang w:val="sl-SI"/>
        </w:rPr>
        <w:t>Izvođač je dužan da radove koji su predmet ugovora osigura o svom trošku protiv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705F6C" w:rsidRPr="00B43D50" w:rsidRDefault="00705F6C" w:rsidP="00705F6C">
      <w:pPr>
        <w:spacing w:after="0" w:line="20" w:lineRule="atLeast"/>
        <w:jc w:val="both"/>
        <w:rPr>
          <w:rFonts w:ascii="Times New Roman" w:hAnsi="Times New Roman" w:cs="Times New Roman"/>
          <w:sz w:val="24"/>
          <w:szCs w:val="24"/>
          <w:lang w:val="sl-SI"/>
        </w:rPr>
      </w:pPr>
    </w:p>
    <w:p w:rsidR="00705F6C" w:rsidRPr="00B43D50" w:rsidRDefault="00705F6C" w:rsidP="00705F6C">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Pr>
          <w:rFonts w:ascii="Times New Roman" w:hAnsi="Times New Roman" w:cs="Times New Roman"/>
          <w:b/>
          <w:sz w:val="24"/>
          <w:szCs w:val="24"/>
          <w:lang w:val="sl-SI"/>
        </w:rPr>
        <w:t>5</w:t>
      </w:r>
      <w:r w:rsidRPr="00B43D50">
        <w:rPr>
          <w:rFonts w:ascii="Times New Roman" w:hAnsi="Times New Roman" w:cs="Times New Roman"/>
          <w:b/>
          <w:sz w:val="24"/>
          <w:szCs w:val="24"/>
          <w:lang w:val="sl-SI"/>
        </w:rPr>
        <w:t>.</w:t>
      </w:r>
    </w:p>
    <w:p w:rsidR="00DB139C" w:rsidRPr="000E48B1" w:rsidRDefault="00705F6C" w:rsidP="00DB139C">
      <w:pPr>
        <w:spacing w:after="0" w:line="240" w:lineRule="auto"/>
        <w:jc w:val="both"/>
        <w:rPr>
          <w:rFonts w:ascii="Times New Roman" w:hAnsi="Times New Roman" w:cs="Times New Roman"/>
          <w:color w:val="000000"/>
          <w:sz w:val="24"/>
          <w:szCs w:val="24"/>
        </w:rPr>
      </w:pPr>
      <w:r w:rsidRPr="00B43D50">
        <w:rPr>
          <w:rFonts w:ascii="Times New Roman" w:hAnsi="Times New Roman" w:cs="Times New Roman"/>
          <w:sz w:val="24"/>
          <w:szCs w:val="24"/>
        </w:rPr>
        <w:t xml:space="preserve">Izvođač je </w:t>
      </w:r>
      <w:r w:rsidR="00DB139C" w:rsidRPr="00852493">
        <w:rPr>
          <w:rFonts w:ascii="Times New Roman" w:hAnsi="Times New Roman" w:cs="Times New Roman"/>
          <w:color w:val="000000"/>
          <w:sz w:val="24"/>
          <w:szCs w:val="24"/>
        </w:rPr>
        <w:t xml:space="preserve">dužan da </w:t>
      </w:r>
      <w:r w:rsidR="00DB139C">
        <w:rPr>
          <w:rFonts w:ascii="Times New Roman" w:hAnsi="Times New Roman" w:cs="Times New Roman"/>
          <w:color w:val="000000"/>
          <w:sz w:val="24"/>
          <w:szCs w:val="24"/>
        </w:rPr>
        <w:t>u momentu</w:t>
      </w:r>
      <w:r w:rsidR="00DB139C" w:rsidRPr="00852493">
        <w:rPr>
          <w:rFonts w:ascii="Times New Roman" w:hAnsi="Times New Roman" w:cs="Times New Roman"/>
          <w:color w:val="000000"/>
          <w:sz w:val="24"/>
          <w:szCs w:val="24"/>
        </w:rPr>
        <w:t xml:space="preserve"> zaključivanja ugovora o javnoj nabavci dostavi naručiocu </w:t>
      </w:r>
      <w:r w:rsidR="00DB139C" w:rsidRPr="00C331BB">
        <w:rPr>
          <w:rFonts w:ascii="Times New Roman" w:hAnsi="Times New Roman"/>
          <w:sz w:val="24"/>
          <w:szCs w:val="24"/>
          <w:lang w:val="pl-PL"/>
        </w:rPr>
        <w:t xml:space="preserve">neopozivu i </w:t>
      </w:r>
      <w:r w:rsidR="00DB139C" w:rsidRPr="00C331BB">
        <w:rPr>
          <w:rFonts w:ascii="Times New Roman" w:hAnsi="Times New Roman"/>
          <w:sz w:val="24"/>
          <w:szCs w:val="24"/>
          <w:lang w:val="sr-Latn-CS"/>
        </w:rPr>
        <w:t xml:space="preserve">bezuslovnu plativu </w:t>
      </w:r>
      <w:proofErr w:type="gramStart"/>
      <w:r w:rsidR="00DB139C" w:rsidRPr="00C331BB">
        <w:rPr>
          <w:rFonts w:ascii="Times New Roman" w:hAnsi="Times New Roman"/>
          <w:sz w:val="24"/>
          <w:szCs w:val="24"/>
          <w:lang w:val="sr-Latn-CS"/>
        </w:rPr>
        <w:t>na</w:t>
      </w:r>
      <w:proofErr w:type="gramEnd"/>
      <w:r w:rsidR="00DB139C" w:rsidRPr="00C331BB">
        <w:rPr>
          <w:rFonts w:ascii="Times New Roman" w:hAnsi="Times New Roman"/>
          <w:sz w:val="24"/>
          <w:szCs w:val="24"/>
          <w:lang w:val="sr-Latn-CS"/>
        </w:rPr>
        <w:t xml:space="preserve"> prvi poziv garanciju za dobro izvršenje ugovora na iznos 5% </w:t>
      </w:r>
      <w:r w:rsidR="00DB139C" w:rsidRPr="00C331BB">
        <w:rPr>
          <w:rFonts w:ascii="Times New Roman" w:hAnsi="Times New Roman"/>
          <w:color w:val="000000"/>
          <w:sz w:val="24"/>
          <w:szCs w:val="24"/>
        </w:rPr>
        <w:t>od vrijednosti ugovora</w:t>
      </w:r>
      <w:r w:rsidR="00DB139C" w:rsidRPr="00C331BB">
        <w:rPr>
          <w:rFonts w:ascii="Times New Roman" w:hAnsi="Times New Roman"/>
          <w:sz w:val="24"/>
          <w:szCs w:val="24"/>
          <w:lang w:val="sr-Latn-CS"/>
        </w:rPr>
        <w:t xml:space="preserve">, </w:t>
      </w:r>
      <w:r w:rsidR="00DB139C">
        <w:rPr>
          <w:rFonts w:ascii="Times New Roman" w:hAnsi="Times New Roman" w:cs="Times New Roman"/>
          <w:bCs/>
          <w:sz w:val="24"/>
          <w:szCs w:val="24"/>
          <w:lang w:val="pl-PL"/>
        </w:rPr>
        <w:t xml:space="preserve">koja </w:t>
      </w:r>
      <w:r w:rsidR="00DB139C" w:rsidRPr="006315C3">
        <w:rPr>
          <w:rFonts w:ascii="Times New Roman" w:hAnsi="Times New Roman" w:cs="Times New Roman"/>
          <w:bCs/>
          <w:sz w:val="24"/>
          <w:szCs w:val="24"/>
          <w:lang w:val="pl-PL"/>
        </w:rPr>
        <w:t xml:space="preserve">je bezuslovna i plativa na prvi poziv naručioca nakon nastanka razloga na koji se odnosi. </w:t>
      </w:r>
      <w:r w:rsidR="00DB139C" w:rsidRPr="0016479E">
        <w:rPr>
          <w:rFonts w:ascii="Times New Roman" w:hAnsi="Times New Roman" w:cs="Times New Roman"/>
          <w:sz w:val="24"/>
          <w:szCs w:val="24"/>
        </w:rPr>
        <w:t>Garancija mo</w:t>
      </w:r>
      <w:r w:rsidR="00DB139C">
        <w:rPr>
          <w:rFonts w:ascii="Times New Roman" w:hAnsi="Times New Roman" w:cs="Times New Roman"/>
          <w:sz w:val="24"/>
          <w:szCs w:val="24"/>
        </w:rPr>
        <w:t>že</w:t>
      </w:r>
      <w:r w:rsidR="00DB139C" w:rsidRPr="0016479E">
        <w:rPr>
          <w:rFonts w:ascii="Times New Roman" w:hAnsi="Times New Roman" w:cs="Times New Roman"/>
          <w:sz w:val="24"/>
          <w:szCs w:val="24"/>
        </w:rPr>
        <w:t xml:space="preserve"> biti izdata </w:t>
      </w:r>
      <w:proofErr w:type="gramStart"/>
      <w:r w:rsidR="00DB139C" w:rsidRPr="0016479E">
        <w:rPr>
          <w:rFonts w:ascii="Times New Roman" w:hAnsi="Times New Roman" w:cs="Times New Roman"/>
          <w:sz w:val="24"/>
          <w:szCs w:val="24"/>
        </w:rPr>
        <w:t>od</w:t>
      </w:r>
      <w:proofErr w:type="gramEnd"/>
      <w:r w:rsidR="00DB139C" w:rsidRPr="0016479E">
        <w:rPr>
          <w:rFonts w:ascii="Times New Roman" w:hAnsi="Times New Roman" w:cs="Times New Roman"/>
          <w:sz w:val="24"/>
          <w:szCs w:val="24"/>
        </w:rPr>
        <w:t xml:space="preserve"> banke, društva za osiguranje ili druge organizacije koja je zakonom ili na osnovu zakona ovlašćena za davanje garancija.</w:t>
      </w:r>
      <w:r w:rsidR="00DB139C" w:rsidRPr="00C331BB">
        <w:rPr>
          <w:rFonts w:ascii="Times New Roman" w:hAnsi="Times New Roman"/>
          <w:sz w:val="24"/>
          <w:szCs w:val="24"/>
          <w:lang w:val="sl-SI"/>
        </w:rPr>
        <w:t xml:space="preserve">kojom bezuslovno i neopozivo garantuje izvršenje ugovorenih obaveza. </w:t>
      </w:r>
    </w:p>
    <w:p w:rsidR="00DB139C" w:rsidRDefault="00DB139C" w:rsidP="00DB139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DB139C" w:rsidRPr="00C331BB" w:rsidRDefault="00DB139C" w:rsidP="00DB139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705F6C" w:rsidRPr="00B43D50" w:rsidRDefault="00705F6C" w:rsidP="00705F6C">
      <w:pPr>
        <w:pStyle w:val="ListParagraph"/>
        <w:spacing w:before="0" w:after="0" w:line="20" w:lineRule="atLeast"/>
        <w:ind w:left="0"/>
        <w:jc w:val="both"/>
        <w:rPr>
          <w:rFonts w:ascii="Times New Roman" w:hAnsi="Times New Roman" w:cs="Times New Roman"/>
          <w:sz w:val="24"/>
          <w:szCs w:val="24"/>
        </w:rPr>
      </w:pPr>
    </w:p>
    <w:p w:rsidR="00705F6C" w:rsidRPr="00B43D50" w:rsidRDefault="00705F6C" w:rsidP="00705F6C">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Pr>
          <w:rFonts w:ascii="Times New Roman" w:hAnsi="Times New Roman" w:cs="Times New Roman"/>
          <w:b/>
          <w:sz w:val="24"/>
          <w:szCs w:val="24"/>
          <w:lang w:val="sl-SI"/>
        </w:rPr>
        <w:t>6</w:t>
      </w:r>
      <w:r w:rsidRPr="00B43D50">
        <w:rPr>
          <w:rFonts w:ascii="Times New Roman" w:hAnsi="Times New Roman" w:cs="Times New Roman"/>
          <w:b/>
          <w:sz w:val="24"/>
          <w:szCs w:val="24"/>
          <w:lang w:val="sl-SI"/>
        </w:rPr>
        <w:t>.</w:t>
      </w:r>
    </w:p>
    <w:p w:rsidR="00DB139C" w:rsidRDefault="00705F6C" w:rsidP="00DB139C">
      <w:pPr>
        <w:spacing w:after="0" w:line="240" w:lineRule="auto"/>
        <w:jc w:val="both"/>
        <w:rPr>
          <w:rFonts w:ascii="Times New Roman" w:hAnsi="Times New Roman" w:cs="Times New Roman"/>
          <w:sz w:val="24"/>
          <w:szCs w:val="24"/>
        </w:rPr>
      </w:pPr>
      <w:r w:rsidRPr="00B43D50">
        <w:rPr>
          <w:rFonts w:ascii="Times New Roman" w:hAnsi="Times New Roman" w:cs="Times New Roman"/>
          <w:b/>
          <w:sz w:val="24"/>
          <w:szCs w:val="24"/>
        </w:rPr>
        <w:t>Garantni rok</w:t>
      </w:r>
      <w:r w:rsidRPr="00B43D50">
        <w:rPr>
          <w:rFonts w:ascii="Times New Roman" w:hAnsi="Times New Roman" w:cs="Times New Roman"/>
          <w:sz w:val="24"/>
          <w:szCs w:val="24"/>
        </w:rPr>
        <w:t xml:space="preserve">: </w:t>
      </w:r>
      <w:r w:rsidR="00DB139C" w:rsidRPr="003D4C83">
        <w:rPr>
          <w:rFonts w:ascii="Times New Roman" w:hAnsi="Times New Roman" w:cs="Times New Roman"/>
          <w:sz w:val="24"/>
          <w:szCs w:val="24"/>
        </w:rPr>
        <w:t xml:space="preserve">2 godine </w:t>
      </w:r>
      <w:proofErr w:type="gramStart"/>
      <w:r w:rsidR="00DB139C" w:rsidRPr="003D4C83">
        <w:rPr>
          <w:rFonts w:ascii="Times New Roman" w:hAnsi="Times New Roman" w:cs="Times New Roman"/>
          <w:sz w:val="24"/>
          <w:szCs w:val="24"/>
        </w:rPr>
        <w:t>od</w:t>
      </w:r>
      <w:proofErr w:type="gramEnd"/>
      <w:r w:rsidR="00DB139C" w:rsidRPr="003D4C83">
        <w:rPr>
          <w:rFonts w:ascii="Times New Roman" w:hAnsi="Times New Roman" w:cs="Times New Roman"/>
          <w:sz w:val="24"/>
          <w:szCs w:val="24"/>
        </w:rPr>
        <w:t xml:space="preserve"> dana primopredaje izvedenih radova i konačnog obračuna izvedenih radova. IZVO</w:t>
      </w:r>
      <w:r w:rsidR="00DB139C">
        <w:rPr>
          <w:rFonts w:ascii="Times New Roman" w:hAnsi="Times New Roman" w:cs="Times New Roman"/>
          <w:sz w:val="24"/>
          <w:szCs w:val="24"/>
        </w:rPr>
        <w:t>Đ</w:t>
      </w:r>
      <w:r w:rsidR="00DB139C" w:rsidRPr="003D4C83">
        <w:rPr>
          <w:rFonts w:ascii="Times New Roman" w:hAnsi="Times New Roman" w:cs="Times New Roman"/>
          <w:sz w:val="24"/>
          <w:szCs w:val="24"/>
        </w:rPr>
        <w:t>AČ je dužan da o svom trošku</w:t>
      </w:r>
      <w:r w:rsidR="00DB139C">
        <w:rPr>
          <w:rFonts w:ascii="Times New Roman" w:hAnsi="Times New Roman" w:cs="Times New Roman"/>
          <w:sz w:val="24"/>
          <w:szCs w:val="24"/>
        </w:rPr>
        <w:t>,</w:t>
      </w:r>
      <w:r w:rsidR="00DB139C" w:rsidRPr="003D4C83">
        <w:rPr>
          <w:rFonts w:ascii="Times New Roman" w:hAnsi="Times New Roman" w:cs="Times New Roman"/>
          <w:sz w:val="24"/>
          <w:szCs w:val="24"/>
        </w:rPr>
        <w:t xml:space="preserve"> </w:t>
      </w:r>
      <w:r w:rsidR="00DB139C">
        <w:rPr>
          <w:rFonts w:ascii="Times New Roman" w:hAnsi="Times New Roman" w:cs="Times New Roman"/>
          <w:sz w:val="24"/>
          <w:szCs w:val="24"/>
        </w:rPr>
        <w:t xml:space="preserve">u roku koji odredi Naručilac, </w:t>
      </w:r>
      <w:r w:rsidR="00DB139C" w:rsidRPr="003D4C83">
        <w:rPr>
          <w:rFonts w:ascii="Times New Roman" w:hAnsi="Times New Roman" w:cs="Times New Roman"/>
          <w:sz w:val="24"/>
          <w:szCs w:val="24"/>
        </w:rPr>
        <w:t xml:space="preserve">otkloni sve nedostatke </w:t>
      </w:r>
      <w:proofErr w:type="gramStart"/>
      <w:r w:rsidR="00DB139C" w:rsidRPr="003D4C83">
        <w:rPr>
          <w:rFonts w:ascii="Times New Roman" w:hAnsi="Times New Roman" w:cs="Times New Roman"/>
          <w:sz w:val="24"/>
          <w:szCs w:val="24"/>
        </w:rPr>
        <w:t>na</w:t>
      </w:r>
      <w:proofErr w:type="gramEnd"/>
      <w:r w:rsidR="00DB139C" w:rsidRPr="003D4C83">
        <w:rPr>
          <w:rFonts w:ascii="Times New Roman" w:hAnsi="Times New Roman" w:cs="Times New Roman"/>
          <w:sz w:val="24"/>
          <w:szCs w:val="24"/>
        </w:rPr>
        <w:t xml:space="preserve"> izvedenim radovima, koji se pokažu u toku gar</w:t>
      </w:r>
      <w:r w:rsidR="00DB139C">
        <w:rPr>
          <w:rFonts w:ascii="Times New Roman" w:hAnsi="Times New Roman" w:cs="Times New Roman"/>
          <w:sz w:val="24"/>
          <w:szCs w:val="24"/>
        </w:rPr>
        <w:t>antnog roka, o</w:t>
      </w:r>
      <w:r w:rsidR="00DB139C" w:rsidRPr="003D4C83">
        <w:rPr>
          <w:rFonts w:ascii="Times New Roman" w:hAnsi="Times New Roman" w:cs="Times New Roman"/>
          <w:sz w:val="24"/>
          <w:szCs w:val="24"/>
        </w:rPr>
        <w:t xml:space="preserve">d dana dostavljanja zahtjeva o otklanjanju nedostataka od strane Naručioca.  </w:t>
      </w:r>
    </w:p>
    <w:p w:rsidR="00705F6C" w:rsidRPr="00B43D50" w:rsidRDefault="00705F6C" w:rsidP="00705F6C">
      <w:pPr>
        <w:spacing w:after="0" w:line="20" w:lineRule="atLeast"/>
        <w:jc w:val="both"/>
        <w:rPr>
          <w:rFonts w:ascii="Times New Roman" w:hAnsi="Times New Roman" w:cs="Times New Roman"/>
          <w:sz w:val="24"/>
          <w:szCs w:val="24"/>
        </w:rPr>
      </w:pPr>
    </w:p>
    <w:p w:rsidR="00DB139C" w:rsidRPr="00B43D50" w:rsidRDefault="00DB139C" w:rsidP="00705F6C">
      <w:pPr>
        <w:spacing w:after="0" w:line="20" w:lineRule="atLeast"/>
        <w:jc w:val="both"/>
        <w:rPr>
          <w:rFonts w:ascii="Times New Roman" w:hAnsi="Times New Roman" w:cs="Times New Roman"/>
          <w:sz w:val="24"/>
          <w:szCs w:val="24"/>
          <w:lang w:val="sl-SI"/>
        </w:rPr>
      </w:pPr>
    </w:p>
    <w:p w:rsidR="00705F6C" w:rsidRPr="00B43D50" w:rsidRDefault="00705F6C" w:rsidP="00705F6C">
      <w:pPr>
        <w:pStyle w:val="BodyText"/>
        <w:spacing w:line="20" w:lineRule="atLeast"/>
        <w:jc w:val="center"/>
        <w:rPr>
          <w:b/>
          <w:sz w:val="24"/>
          <w:szCs w:val="24"/>
          <w:lang w:val="sl-SI"/>
        </w:rPr>
      </w:pPr>
      <w:r w:rsidRPr="00B43D50">
        <w:rPr>
          <w:b/>
          <w:sz w:val="24"/>
          <w:szCs w:val="24"/>
          <w:lang w:val="sl-SI"/>
        </w:rPr>
        <w:t>Član 1</w:t>
      </w:r>
      <w:r w:rsidR="00554186">
        <w:rPr>
          <w:b/>
          <w:sz w:val="24"/>
          <w:szCs w:val="24"/>
          <w:lang w:val="sl-SI"/>
        </w:rPr>
        <w:t>7</w:t>
      </w:r>
      <w:r w:rsidRPr="00B43D50">
        <w:rPr>
          <w:b/>
          <w:sz w:val="24"/>
          <w:szCs w:val="24"/>
          <w:lang w:val="sl-SI"/>
        </w:rPr>
        <w:t>.</w:t>
      </w:r>
    </w:p>
    <w:p w:rsidR="00705F6C" w:rsidRPr="00B43D50" w:rsidRDefault="00705F6C" w:rsidP="00705F6C">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Obavijest da su radovi završeni izvodjač podnosi naručiocu preko Nadzornog organa.</w:t>
      </w:r>
    </w:p>
    <w:p w:rsidR="00705F6C" w:rsidRPr="00B43D50" w:rsidRDefault="00705F6C" w:rsidP="00705F6C">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Strane ugovora su u obavezi da komisiji za pregled i primopredaja izvedenih radova, koju obrazuje naručioc, prije početka njenog rada, stave na raspolaganje svu dokumentaciju u vezi sa realizacijom ovog ugovora.</w:t>
      </w:r>
    </w:p>
    <w:p w:rsidR="00705F6C" w:rsidRPr="00B43D50" w:rsidRDefault="00705F6C" w:rsidP="00705F6C">
      <w:pPr>
        <w:pStyle w:val="BodyText"/>
        <w:spacing w:line="20" w:lineRule="atLeast"/>
        <w:jc w:val="center"/>
        <w:rPr>
          <w:b/>
          <w:sz w:val="24"/>
          <w:szCs w:val="24"/>
          <w:lang w:val="sl-SI"/>
        </w:rPr>
      </w:pPr>
    </w:p>
    <w:p w:rsidR="00705F6C" w:rsidRPr="00B43D50" w:rsidRDefault="00705F6C" w:rsidP="00705F6C">
      <w:pPr>
        <w:spacing w:after="0" w:line="20" w:lineRule="atLeast"/>
        <w:ind w:firstLine="426"/>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lastRenderedPageBreak/>
        <w:t>Član 1</w:t>
      </w:r>
      <w:r w:rsidR="00554186">
        <w:rPr>
          <w:rFonts w:ascii="Times New Roman" w:hAnsi="Times New Roman" w:cs="Times New Roman"/>
          <w:b/>
          <w:color w:val="000000"/>
          <w:sz w:val="24"/>
          <w:szCs w:val="24"/>
          <w:lang w:val="pl-PL"/>
        </w:rPr>
        <w:t>8</w:t>
      </w:r>
      <w:r w:rsidRPr="00B43D50">
        <w:rPr>
          <w:rFonts w:ascii="Times New Roman" w:hAnsi="Times New Roman" w:cs="Times New Roman"/>
          <w:b/>
          <w:color w:val="000000"/>
          <w:sz w:val="24"/>
          <w:szCs w:val="24"/>
          <w:lang w:val="pl-PL"/>
        </w:rPr>
        <w:t>.</w:t>
      </w:r>
    </w:p>
    <w:p w:rsidR="00DB139C" w:rsidRPr="0064354E" w:rsidRDefault="00DB139C" w:rsidP="00DB139C">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Izvođač</w:t>
      </w:r>
      <w:r w:rsidRPr="00172450">
        <w:rPr>
          <w:rFonts w:ascii="Times New Roman" w:eastAsia="PMingLiU" w:hAnsi="Times New Roman" w:cs="Times New Roman"/>
          <w:sz w:val="24"/>
          <w:szCs w:val="24"/>
          <w:lang w:val="pl-PL" w:eastAsia="zh-TW"/>
        </w:rPr>
        <w:t>:</w:t>
      </w:r>
    </w:p>
    <w:p w:rsidR="00DB139C" w:rsidRDefault="00DB139C" w:rsidP="002136BB">
      <w:pPr>
        <w:numPr>
          <w:ilvl w:val="0"/>
          <w:numId w:val="44"/>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DB139C" w:rsidRPr="00EC68E1" w:rsidRDefault="00DB139C" w:rsidP="002136BB">
      <w:pPr>
        <w:numPr>
          <w:ilvl w:val="0"/>
          <w:numId w:val="4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DB139C" w:rsidRPr="00527BA0" w:rsidRDefault="00DB139C" w:rsidP="002136BB">
      <w:pPr>
        <w:numPr>
          <w:ilvl w:val="0"/>
          <w:numId w:val="4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ne izvrši</w:t>
      </w:r>
      <w:r w:rsidRPr="00EC68E1">
        <w:rPr>
          <w:rFonts w:ascii="Times New Roman" w:hAnsi="Times New Roman" w:cs="Times New Roman"/>
          <w:sz w:val="24"/>
          <w:szCs w:val="24"/>
          <w:lang w:val="pl-PL"/>
        </w:rPr>
        <w:t xml:space="preserve"> svoje obaveze u </w:t>
      </w:r>
      <w:r>
        <w:rPr>
          <w:rFonts w:ascii="Times New Roman" w:hAnsi="Times New Roman" w:cs="Times New Roman"/>
          <w:sz w:val="24"/>
          <w:szCs w:val="24"/>
          <w:lang w:val="pl-PL"/>
        </w:rPr>
        <w:t>roku predviđenim</w:t>
      </w:r>
      <w:r w:rsidRPr="00EC68E1">
        <w:rPr>
          <w:rFonts w:ascii="Times New Roman" w:hAnsi="Times New Roman" w:cs="Times New Roman"/>
          <w:sz w:val="24"/>
          <w:szCs w:val="24"/>
          <w:lang w:val="pl-PL"/>
        </w:rPr>
        <w:t xml:space="preserve"> Ugovorom</w:t>
      </w:r>
    </w:p>
    <w:p w:rsidR="00DB139C" w:rsidRPr="006A7024" w:rsidRDefault="00DB139C" w:rsidP="00DB139C">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705F6C" w:rsidRPr="00DB139C" w:rsidRDefault="00DB139C" w:rsidP="00DB139C">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Izvođač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705F6C" w:rsidRPr="00B43D50" w:rsidRDefault="00705F6C" w:rsidP="00705F6C">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sidR="00554186">
        <w:rPr>
          <w:rFonts w:ascii="Times New Roman" w:hAnsi="Times New Roman" w:cs="Times New Roman"/>
          <w:b/>
          <w:color w:val="000000"/>
          <w:sz w:val="24"/>
          <w:szCs w:val="24"/>
          <w:lang w:val="pl-PL"/>
        </w:rPr>
        <w:t>19</w:t>
      </w:r>
    </w:p>
    <w:p w:rsidR="00705F6C" w:rsidRDefault="00705F6C" w:rsidP="00705F6C">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705F6C" w:rsidRPr="00B43D50" w:rsidRDefault="00705F6C" w:rsidP="00705F6C">
      <w:pPr>
        <w:pStyle w:val="BodyText"/>
        <w:spacing w:line="20" w:lineRule="atLeast"/>
        <w:rPr>
          <w:b/>
          <w:color w:val="000000"/>
          <w:sz w:val="24"/>
          <w:szCs w:val="24"/>
          <w:lang w:val="pl-PL"/>
        </w:rPr>
      </w:pPr>
    </w:p>
    <w:p w:rsidR="00705F6C" w:rsidRPr="00B43D50" w:rsidRDefault="00705F6C" w:rsidP="00705F6C">
      <w:pPr>
        <w:pStyle w:val="BodyText"/>
        <w:spacing w:line="20" w:lineRule="atLeast"/>
        <w:jc w:val="center"/>
        <w:rPr>
          <w:b/>
          <w:color w:val="000000"/>
          <w:sz w:val="24"/>
          <w:szCs w:val="24"/>
          <w:lang w:val="pl-PL"/>
        </w:rPr>
      </w:pPr>
      <w:r w:rsidRPr="00B43D50">
        <w:rPr>
          <w:b/>
          <w:color w:val="000000"/>
          <w:sz w:val="24"/>
          <w:szCs w:val="24"/>
          <w:lang w:val="pl-PL"/>
        </w:rPr>
        <w:t>Član 2</w:t>
      </w:r>
      <w:r w:rsidR="00554186">
        <w:rPr>
          <w:b/>
          <w:color w:val="000000"/>
          <w:sz w:val="24"/>
          <w:szCs w:val="24"/>
          <w:lang w:val="pl-PL"/>
        </w:rPr>
        <w:t>0</w:t>
      </w:r>
    </w:p>
    <w:p w:rsidR="00705F6C" w:rsidRPr="00B43D50" w:rsidRDefault="00705F6C" w:rsidP="00705F6C">
      <w:pPr>
        <w:spacing w:after="0" w:line="20" w:lineRule="atLeast"/>
        <w:ind w:firstLine="426"/>
        <w:jc w:val="both"/>
        <w:rPr>
          <w:rFonts w:ascii="Times New Roman" w:hAnsi="Times New Roman" w:cs="Times New Roman"/>
          <w:sz w:val="24"/>
          <w:szCs w:val="24"/>
          <w:lang w:val="pl-PL"/>
        </w:rPr>
      </w:pPr>
      <w:r w:rsidRPr="00B43D50">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705F6C" w:rsidRPr="00B43D50" w:rsidRDefault="00705F6C" w:rsidP="00705F6C">
      <w:pPr>
        <w:spacing w:after="0" w:line="20" w:lineRule="atLeast"/>
        <w:jc w:val="center"/>
        <w:rPr>
          <w:rFonts w:ascii="Times New Roman" w:hAnsi="Times New Roman" w:cs="Times New Roman"/>
          <w:b/>
          <w:color w:val="000000"/>
          <w:sz w:val="24"/>
          <w:szCs w:val="24"/>
          <w:lang w:val="pl-PL"/>
        </w:rPr>
      </w:pPr>
    </w:p>
    <w:p w:rsidR="00705F6C" w:rsidRPr="00B43D50" w:rsidRDefault="00705F6C" w:rsidP="00705F6C">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2</w:t>
      </w:r>
      <w:r w:rsidR="00554186">
        <w:rPr>
          <w:rFonts w:ascii="Times New Roman" w:hAnsi="Times New Roman" w:cs="Times New Roman"/>
          <w:b/>
          <w:color w:val="000000"/>
          <w:sz w:val="24"/>
          <w:szCs w:val="24"/>
          <w:lang w:val="pl-PL"/>
        </w:rPr>
        <w:t>1</w:t>
      </w:r>
      <w:r>
        <w:rPr>
          <w:rFonts w:ascii="Times New Roman" w:hAnsi="Times New Roman" w:cs="Times New Roman"/>
          <w:b/>
          <w:color w:val="000000"/>
          <w:sz w:val="24"/>
          <w:szCs w:val="24"/>
          <w:lang w:val="pl-PL"/>
        </w:rPr>
        <w:t>2</w:t>
      </w:r>
      <w:r w:rsidRPr="00B43D50">
        <w:rPr>
          <w:rFonts w:ascii="Times New Roman" w:hAnsi="Times New Roman" w:cs="Times New Roman"/>
          <w:b/>
          <w:color w:val="000000"/>
          <w:sz w:val="24"/>
          <w:szCs w:val="24"/>
          <w:lang w:val="pl-PL"/>
        </w:rPr>
        <w:t>.</w:t>
      </w:r>
    </w:p>
    <w:p w:rsidR="00705F6C" w:rsidRPr="00B43D50" w:rsidRDefault="00705F6C" w:rsidP="00705F6C">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705F6C" w:rsidRPr="00B43D50" w:rsidRDefault="00705F6C" w:rsidP="00705F6C">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Ukoliko se nastali spor ne riješi sporazumno, za rješavanje spora određuje se nadležni sud u Podgorici.</w:t>
      </w:r>
    </w:p>
    <w:p w:rsidR="00705F6C" w:rsidRPr="00B43D50" w:rsidRDefault="00705F6C" w:rsidP="00705F6C">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Rješavanje spornih pitanja ne može uticati na rok i kvalitet ugovorenih radova.</w:t>
      </w:r>
    </w:p>
    <w:p w:rsidR="00705F6C" w:rsidRPr="00B43D50" w:rsidRDefault="00705F6C" w:rsidP="00705F6C">
      <w:pPr>
        <w:spacing w:after="0" w:line="20" w:lineRule="atLeast"/>
        <w:rPr>
          <w:rFonts w:ascii="Times New Roman" w:hAnsi="Times New Roman" w:cs="Times New Roman"/>
          <w:b/>
          <w:color w:val="000000"/>
          <w:sz w:val="24"/>
          <w:szCs w:val="24"/>
          <w:lang w:val="pl-PL"/>
        </w:rPr>
      </w:pPr>
    </w:p>
    <w:p w:rsidR="00705F6C" w:rsidRPr="00B43D50" w:rsidRDefault="00705F6C" w:rsidP="00705F6C">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2</w:t>
      </w:r>
      <w:r w:rsidR="00554186">
        <w:rPr>
          <w:rFonts w:ascii="Times New Roman" w:hAnsi="Times New Roman" w:cs="Times New Roman"/>
          <w:b/>
          <w:color w:val="000000"/>
          <w:sz w:val="24"/>
          <w:szCs w:val="24"/>
          <w:lang w:val="pl-PL"/>
        </w:rPr>
        <w:t>2</w:t>
      </w:r>
    </w:p>
    <w:p w:rsidR="00705F6C" w:rsidRPr="00B43D50" w:rsidRDefault="00705F6C" w:rsidP="00705F6C">
      <w:pPr>
        <w:spacing w:after="0" w:line="20" w:lineRule="atLeast"/>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o javnoj nabavci koji je zaključen uz kršenje antikorupcijskog pravila ništav je.</w:t>
      </w:r>
    </w:p>
    <w:p w:rsidR="00705F6C" w:rsidRPr="00B43D50" w:rsidRDefault="00705F6C" w:rsidP="00705F6C">
      <w:pPr>
        <w:spacing w:after="0" w:line="20" w:lineRule="atLeast"/>
        <w:rPr>
          <w:rFonts w:ascii="Times New Roman" w:hAnsi="Times New Roman" w:cs="Times New Roman"/>
          <w:color w:val="000000"/>
          <w:sz w:val="24"/>
          <w:szCs w:val="24"/>
          <w:lang w:val="pl-PL"/>
        </w:rPr>
      </w:pPr>
    </w:p>
    <w:p w:rsidR="00705F6C" w:rsidRPr="00B43D50" w:rsidRDefault="00705F6C" w:rsidP="00705F6C">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2</w:t>
      </w:r>
      <w:r w:rsidR="00554186">
        <w:rPr>
          <w:rFonts w:ascii="Times New Roman" w:hAnsi="Times New Roman" w:cs="Times New Roman"/>
          <w:b/>
          <w:sz w:val="24"/>
          <w:szCs w:val="24"/>
          <w:lang w:val="sl-SI"/>
        </w:rPr>
        <w:t>3</w:t>
      </w:r>
    </w:p>
    <w:p w:rsidR="00705F6C" w:rsidRPr="00B43D50" w:rsidRDefault="00705F6C" w:rsidP="00705F6C">
      <w:pPr>
        <w:spacing w:after="0" w:line="20" w:lineRule="atLeast"/>
        <w:jc w:val="both"/>
        <w:rPr>
          <w:rFonts w:ascii="Times New Roman" w:hAnsi="Times New Roman" w:cs="Times New Roman"/>
          <w:b/>
          <w:bCs/>
          <w:color w:val="000000"/>
          <w:sz w:val="24"/>
          <w:szCs w:val="24"/>
        </w:rPr>
      </w:pPr>
      <w:r w:rsidRPr="00B43D50">
        <w:rPr>
          <w:rFonts w:ascii="Times New Roman" w:hAnsi="Times New Roman" w:cs="Times New Roman"/>
          <w:sz w:val="24"/>
          <w:szCs w:val="24"/>
        </w:rPr>
        <w:t>Ovaj ugovor je pravno valjano zaključen i potpisan od dolje navedenih ovlašćenih zakonskih zastupnika strana ugovora i sačinjen u</w:t>
      </w:r>
      <w:r w:rsidRPr="00B43D50">
        <w:rPr>
          <w:rFonts w:ascii="Times New Roman" w:hAnsi="Times New Roman" w:cs="Times New Roman"/>
          <w:sz w:val="24"/>
          <w:szCs w:val="24"/>
          <w:lang w:val="sr-Latn-CS"/>
        </w:rPr>
        <w:t xml:space="preserve"> 6</w:t>
      </w:r>
      <w:r w:rsidRPr="00B43D50">
        <w:rPr>
          <w:rFonts w:ascii="Times New Roman" w:hAnsi="Times New Roman" w:cs="Times New Roman"/>
          <w:sz w:val="24"/>
          <w:szCs w:val="24"/>
        </w:rPr>
        <w:t xml:space="preserve"> (</w:t>
      </w:r>
      <w:r w:rsidRPr="00B43D50">
        <w:rPr>
          <w:rFonts w:ascii="Times New Roman" w:hAnsi="Times New Roman" w:cs="Times New Roman"/>
          <w:sz w:val="24"/>
          <w:szCs w:val="24"/>
          <w:lang w:val="sr-Latn-CS"/>
        </w:rPr>
        <w:t>šest</w:t>
      </w:r>
      <w:r w:rsidRPr="00B43D50">
        <w:rPr>
          <w:rFonts w:ascii="Times New Roman" w:hAnsi="Times New Roman" w:cs="Times New Roman"/>
          <w:sz w:val="24"/>
          <w:szCs w:val="24"/>
        </w:rPr>
        <w:t>) istovjetnih primjeraka od kojih po</w:t>
      </w:r>
      <w:r w:rsidRPr="00B43D50">
        <w:rPr>
          <w:rFonts w:ascii="Times New Roman" w:hAnsi="Times New Roman" w:cs="Times New Roman"/>
          <w:sz w:val="24"/>
          <w:szCs w:val="24"/>
          <w:lang w:val="sr-Latn-CS"/>
        </w:rPr>
        <w:t xml:space="preserve"> 3</w:t>
      </w:r>
      <w:r w:rsidRPr="00B43D50">
        <w:rPr>
          <w:rFonts w:ascii="Times New Roman" w:hAnsi="Times New Roman" w:cs="Times New Roman"/>
          <w:sz w:val="24"/>
          <w:szCs w:val="24"/>
        </w:rPr>
        <w:t xml:space="preserve"> (</w:t>
      </w:r>
      <w:r w:rsidRPr="00B43D50">
        <w:rPr>
          <w:rFonts w:ascii="Times New Roman" w:hAnsi="Times New Roman" w:cs="Times New Roman"/>
          <w:sz w:val="24"/>
          <w:szCs w:val="24"/>
          <w:lang w:val="sr-Latn-CS"/>
        </w:rPr>
        <w:t>tri</w:t>
      </w:r>
      <w:r w:rsidRPr="00B43D50">
        <w:rPr>
          <w:rFonts w:ascii="Times New Roman" w:hAnsi="Times New Roman" w:cs="Times New Roman"/>
          <w:sz w:val="24"/>
          <w:szCs w:val="24"/>
        </w:rPr>
        <w:t xml:space="preserve">) </w:t>
      </w:r>
      <w:proofErr w:type="gramStart"/>
      <w:r w:rsidRPr="00B43D50">
        <w:rPr>
          <w:rFonts w:ascii="Times New Roman" w:hAnsi="Times New Roman" w:cs="Times New Roman"/>
          <w:sz w:val="24"/>
          <w:szCs w:val="24"/>
        </w:rPr>
        <w:t>primjeraka</w:t>
      </w:r>
      <w:r w:rsidRPr="00B43D50">
        <w:rPr>
          <w:rFonts w:ascii="Times New Roman" w:hAnsi="Times New Roman" w:cs="Times New Roman"/>
          <w:sz w:val="24"/>
          <w:szCs w:val="24"/>
          <w:lang w:val="sr-Latn-CS"/>
        </w:rPr>
        <w:t>zadržavaju</w:t>
      </w:r>
      <w:r w:rsidRPr="00B43D50">
        <w:rPr>
          <w:rFonts w:ascii="Times New Roman" w:hAnsi="Times New Roman" w:cs="Times New Roman"/>
          <w:sz w:val="24"/>
          <w:szCs w:val="24"/>
        </w:rPr>
        <w:t xml:space="preserve">  Naruči</w:t>
      </w:r>
      <w:r w:rsidRPr="00B43D50">
        <w:rPr>
          <w:rFonts w:ascii="Times New Roman" w:hAnsi="Times New Roman" w:cs="Times New Roman"/>
          <w:sz w:val="24"/>
          <w:szCs w:val="24"/>
          <w:lang w:val="sr-Latn-CS"/>
        </w:rPr>
        <w:t>la</w:t>
      </w:r>
      <w:r w:rsidRPr="00B43D50">
        <w:rPr>
          <w:rFonts w:ascii="Times New Roman" w:hAnsi="Times New Roman" w:cs="Times New Roman"/>
          <w:sz w:val="24"/>
          <w:szCs w:val="24"/>
        </w:rPr>
        <w:t>ci</w:t>
      </w:r>
      <w:proofErr w:type="gramEnd"/>
      <w:r w:rsidRPr="00B43D50">
        <w:rPr>
          <w:rFonts w:ascii="Times New Roman" w:hAnsi="Times New Roman" w:cs="Times New Roman"/>
          <w:sz w:val="24"/>
          <w:szCs w:val="24"/>
        </w:rPr>
        <w:t xml:space="preserve"> Izvo</w:t>
      </w:r>
      <w:r w:rsidRPr="00B43D50">
        <w:rPr>
          <w:rFonts w:ascii="Times New Roman" w:hAnsi="Times New Roman" w:cs="Times New Roman"/>
          <w:sz w:val="24"/>
          <w:szCs w:val="24"/>
          <w:lang w:val="sr-Latn-CS"/>
        </w:rPr>
        <w:t>đ</w:t>
      </w:r>
      <w:r w:rsidRPr="00B43D50">
        <w:rPr>
          <w:rFonts w:ascii="Times New Roman" w:hAnsi="Times New Roman" w:cs="Times New Roman"/>
          <w:sz w:val="24"/>
          <w:szCs w:val="24"/>
        </w:rPr>
        <w:t>ač .</w:t>
      </w:r>
    </w:p>
    <w:p w:rsidR="00BE7E44" w:rsidRDefault="00BE7E44" w:rsidP="00BE7E44">
      <w:pPr>
        <w:spacing w:after="0"/>
        <w:jc w:val="both"/>
        <w:rPr>
          <w:rFonts w:ascii="Times New Roman" w:hAnsi="Times New Roman"/>
          <w:sz w:val="24"/>
          <w:szCs w:val="24"/>
          <w:lang w:val="sr-Latn-CS"/>
        </w:rPr>
      </w:pPr>
    </w:p>
    <w:p w:rsidR="00BE7E44" w:rsidRPr="00852493" w:rsidRDefault="00BE7E44" w:rsidP="00BE7E4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BE7E44" w:rsidRDefault="00BE7E44" w:rsidP="00BE7E4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BE7E44" w:rsidRPr="00852493" w:rsidRDefault="00BE7E44" w:rsidP="00BE7E44">
      <w:pPr>
        <w:spacing w:after="0" w:line="240" w:lineRule="auto"/>
        <w:jc w:val="both"/>
        <w:rPr>
          <w:rFonts w:ascii="Times New Roman" w:hAnsi="Times New Roman" w:cs="Times New Roman"/>
          <w:color w:val="000000"/>
          <w:sz w:val="24"/>
          <w:szCs w:val="24"/>
        </w:rPr>
      </w:pPr>
    </w:p>
    <w:p w:rsidR="00BE7E44" w:rsidRPr="00852493" w:rsidRDefault="00BE7E44" w:rsidP="00BE7E44">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BE7E44" w:rsidRPr="00852493" w:rsidRDefault="00BE7E44" w:rsidP="00BE7E44">
      <w:pPr>
        <w:spacing w:after="0" w:line="240" w:lineRule="auto"/>
        <w:jc w:val="both"/>
        <w:rPr>
          <w:rFonts w:ascii="Times New Roman" w:hAnsi="Times New Roman" w:cs="Times New Roman"/>
          <w:sz w:val="24"/>
          <w:szCs w:val="24"/>
        </w:rPr>
      </w:pPr>
    </w:p>
    <w:p w:rsidR="00BE7E44" w:rsidRPr="00852493" w:rsidRDefault="00BE7E44" w:rsidP="00BE7E4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BE7E44" w:rsidRPr="00852493" w:rsidRDefault="00BE7E44" w:rsidP="00BE7E4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BE7E44" w:rsidRPr="00852493" w:rsidRDefault="00BE7E44" w:rsidP="00BE7E4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E7E44" w:rsidRDefault="00BE7E44" w:rsidP="00DB139C">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BE7E44" w:rsidRPr="00AB0E37" w:rsidRDefault="00BE7E44" w:rsidP="00BE7E44">
      <w:pPr>
        <w:spacing w:after="0" w:line="240" w:lineRule="auto"/>
        <w:ind w:right="588"/>
        <w:jc w:val="right"/>
        <w:rPr>
          <w:rFonts w:ascii="Times New Roman" w:hAnsi="Times New Roman" w:cs="Times New Roman"/>
          <w:sz w:val="20"/>
          <w:szCs w:val="20"/>
        </w:rPr>
      </w:pPr>
    </w:p>
    <w:p w:rsidR="00BE7E44" w:rsidRDefault="00BE7E44" w:rsidP="00BE7E44">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BE7E44" w:rsidRDefault="00BE7E44" w:rsidP="00BE7E44">
      <w:pPr>
        <w:tabs>
          <w:tab w:val="left" w:pos="1950"/>
        </w:tabs>
        <w:jc w:val="center"/>
        <w:rPr>
          <w:rFonts w:ascii="Times New Roman" w:hAnsi="Times New Roman" w:cs="Times New Roman"/>
          <w:i/>
          <w:iCs/>
          <w:color w:val="000000"/>
          <w:sz w:val="24"/>
          <w:szCs w:val="24"/>
          <w:lang w:val="pl-PL"/>
        </w:rPr>
      </w:pPr>
    </w:p>
    <w:p w:rsidR="00453DA0" w:rsidRDefault="00453DA0" w:rsidP="00B246FD">
      <w:pPr>
        <w:tabs>
          <w:tab w:val="left" w:pos="1950"/>
        </w:tabs>
        <w:jc w:val="center"/>
        <w:rPr>
          <w:rFonts w:ascii="Times New Roman" w:hAnsi="Times New Roman" w:cs="Times New Roman"/>
          <w:i/>
          <w:iCs/>
          <w:color w:val="000000"/>
          <w:sz w:val="24"/>
          <w:szCs w:val="24"/>
          <w:lang w:val="pl-PL"/>
        </w:rPr>
      </w:pPr>
    </w:p>
    <w:p w:rsidR="008B773C" w:rsidRPr="00B246FD" w:rsidRDefault="008B773C" w:rsidP="00A95B5C">
      <w:pPr>
        <w:tabs>
          <w:tab w:val="left" w:pos="1950"/>
        </w:tabs>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7391759"/>
      <w:r w:rsidRPr="00852493">
        <w:rPr>
          <w:i w:val="0"/>
          <w:iCs w:val="0"/>
          <w:u w:val="none"/>
        </w:rPr>
        <w:t>UPUTSTVO PONUĐAČIMA ZA SAČINJAVANJE I PODNOŠENJE PONUDE</w:t>
      </w:r>
      <w:bookmarkEnd w:id="19"/>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w:t>
      </w:r>
      <w:r w:rsidRPr="00852493">
        <w:rPr>
          <w:rFonts w:ascii="Times New Roman" w:hAnsi="Times New Roman" w:cs="Times New Roman"/>
          <w:sz w:val="24"/>
          <w:szCs w:val="24"/>
        </w:rPr>
        <w:lastRenderedPageBreak/>
        <w:t>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lastRenderedPageBreak/>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DB139C">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7391760"/>
      <w:r w:rsidRPr="00852493">
        <w:rPr>
          <w:i w:val="0"/>
          <w:iCs w:val="0"/>
          <w:u w:val="none"/>
        </w:rPr>
        <w:lastRenderedPageBreak/>
        <w:t>OVLAŠĆENJE ZA ZASTUPANJE I UČESTVOVANJE U POSTUPKU JAVNOG OTVARANJA PONUDA</w:t>
      </w:r>
      <w:bookmarkEnd w:id="20"/>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7391761"/>
      <w:r>
        <w:rPr>
          <w:i w:val="0"/>
          <w:iCs w:val="0"/>
          <w:u w:val="none"/>
        </w:rPr>
        <w:lastRenderedPageBreak/>
        <w:t>UPUTSTVO</w:t>
      </w:r>
      <w:r w:rsidRPr="00852493">
        <w:rPr>
          <w:i w:val="0"/>
          <w:iCs w:val="0"/>
          <w:u w:val="none"/>
        </w:rPr>
        <w:t xml:space="preserve"> O PRAVNOM SREDSTVU</w:t>
      </w:r>
      <w:bookmarkEnd w:id="21"/>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1B" w:rsidRDefault="001E4B1B" w:rsidP="00D65C8A">
      <w:pPr>
        <w:spacing w:after="0" w:line="240" w:lineRule="auto"/>
      </w:pPr>
      <w:r>
        <w:separator/>
      </w:r>
    </w:p>
  </w:endnote>
  <w:endnote w:type="continuationSeparator" w:id="0">
    <w:p w:rsidR="001E4B1B" w:rsidRDefault="001E4B1B" w:rsidP="00D6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Helvetica">
    <w:altName w:val="Courier New"/>
    <w:charset w:val="00"/>
    <w:family w:val="swiss"/>
    <w:pitch w:val="variable"/>
    <w:sig w:usb0="00000001" w:usb1="00000000" w:usb2="00000000" w:usb3="00000000" w:csb0="00000009"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8891"/>
      <w:docPartObj>
        <w:docPartGallery w:val="Page Numbers (Top of Page)"/>
        <w:docPartUnique/>
      </w:docPartObj>
    </w:sdtPr>
    <w:sdtEndPr/>
    <w:sdtContent>
      <w:p w:rsidR="00D26BCD" w:rsidRDefault="00D26BCD" w:rsidP="00ED76FB">
        <w:pPr>
          <w:jc w:val="right"/>
        </w:pPr>
        <w:proofErr w:type="gramStart"/>
        <w:r>
          <w:t xml:space="preserve">Strana  </w:t>
        </w:r>
        <w:proofErr w:type="gramEnd"/>
        <w:r w:rsidR="00D33579">
          <w:fldChar w:fldCharType="begin"/>
        </w:r>
        <w:r w:rsidR="00D33579">
          <w:instrText xml:space="preserve"> PAGE </w:instrText>
        </w:r>
        <w:r w:rsidR="00D33579">
          <w:fldChar w:fldCharType="separate"/>
        </w:r>
        <w:r w:rsidR="00D33579">
          <w:rPr>
            <w:noProof/>
          </w:rPr>
          <w:t>84</w:t>
        </w:r>
        <w:r w:rsidR="00D33579">
          <w:rPr>
            <w:noProof/>
          </w:rPr>
          <w:fldChar w:fldCharType="end"/>
        </w:r>
        <w:r>
          <w:t xml:space="preserve"> od </w:t>
        </w:r>
        <w:r w:rsidR="00D33579">
          <w:fldChar w:fldCharType="begin"/>
        </w:r>
        <w:r w:rsidR="00D33579">
          <w:instrText xml:space="preserve"> NUMPAGES  </w:instrText>
        </w:r>
        <w:r w:rsidR="00D33579">
          <w:fldChar w:fldCharType="separate"/>
        </w:r>
        <w:r w:rsidR="00D33579">
          <w:rPr>
            <w:noProof/>
          </w:rPr>
          <w:t>86</w:t>
        </w:r>
        <w:r w:rsidR="00D33579">
          <w:rPr>
            <w:noProof/>
          </w:rPr>
          <w:fldChar w:fldCharType="end"/>
        </w:r>
      </w:p>
    </w:sdtContent>
  </w:sdt>
  <w:p w:rsidR="00D26BCD" w:rsidRPr="000074F9" w:rsidRDefault="00D26BCD" w:rsidP="000A336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1B" w:rsidRDefault="001E4B1B" w:rsidP="00D65C8A">
      <w:pPr>
        <w:spacing w:after="0" w:line="240" w:lineRule="auto"/>
      </w:pPr>
      <w:r>
        <w:separator/>
      </w:r>
    </w:p>
  </w:footnote>
  <w:footnote w:type="continuationSeparator" w:id="0">
    <w:p w:rsidR="001E4B1B" w:rsidRDefault="001E4B1B" w:rsidP="00D65C8A">
      <w:pPr>
        <w:spacing w:after="0" w:line="240" w:lineRule="auto"/>
      </w:pPr>
      <w:r>
        <w:continuationSeparator/>
      </w:r>
    </w:p>
  </w:footnote>
  <w:footnote w:id="1">
    <w:p w:rsidR="00D26BCD" w:rsidRDefault="00D26BCD"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D26BCD" w:rsidRDefault="00D26BCD" w:rsidP="00696AB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D26BCD" w:rsidRDefault="00D26BCD" w:rsidP="00696ABC">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D26BCD" w:rsidRPr="007E1F59" w:rsidRDefault="00D26BCD"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26BCD" w:rsidRDefault="00D26BCD" w:rsidP="00D65C8A">
      <w:pPr>
        <w:pStyle w:val="FootnoteText"/>
        <w:rPr>
          <w:rFonts w:cs="Times New Roman"/>
        </w:rPr>
      </w:pPr>
    </w:p>
  </w:footnote>
  <w:footnote w:id="5">
    <w:p w:rsidR="00D26BCD" w:rsidRPr="007E1F59" w:rsidRDefault="00D26BCD"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26BCD" w:rsidRDefault="00D26BCD" w:rsidP="00D65C8A">
      <w:pPr>
        <w:pStyle w:val="FootnoteText"/>
        <w:jc w:val="both"/>
        <w:rPr>
          <w:rFonts w:cs="Times New Roman"/>
        </w:rPr>
      </w:pPr>
    </w:p>
  </w:footnote>
  <w:footnote w:id="6">
    <w:p w:rsidR="00D26BCD" w:rsidRDefault="00D26BCD"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26BCD" w:rsidRDefault="00D26BCD"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26BCD" w:rsidRPr="007E1F59" w:rsidRDefault="00D26BCD"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26BCD" w:rsidRDefault="00D26BCD" w:rsidP="00D65C8A">
      <w:pPr>
        <w:pStyle w:val="FootnoteText"/>
        <w:rPr>
          <w:rFonts w:cs="Times New Roman"/>
        </w:rPr>
      </w:pPr>
    </w:p>
  </w:footnote>
  <w:footnote w:id="9">
    <w:p w:rsidR="00D26BCD" w:rsidRPr="00EF3747" w:rsidRDefault="00D26BCD"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26BCD" w:rsidRDefault="00D26BCD" w:rsidP="00D65C8A">
      <w:pPr>
        <w:pStyle w:val="FootnoteText"/>
        <w:rPr>
          <w:rFonts w:cs="Times New Roman"/>
        </w:rPr>
      </w:pPr>
    </w:p>
  </w:footnote>
  <w:footnote w:id="10">
    <w:p w:rsidR="00D26BCD" w:rsidRPr="007E1F59" w:rsidRDefault="00D26BCD"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26BCD" w:rsidRDefault="00D26BCD" w:rsidP="00D65C8A">
      <w:pPr>
        <w:pStyle w:val="FootnoteText"/>
        <w:rPr>
          <w:rFonts w:cs="Times New Roman"/>
        </w:rPr>
      </w:pPr>
    </w:p>
  </w:footnote>
  <w:footnote w:id="11">
    <w:p w:rsidR="00D26BCD" w:rsidRPr="007F6785" w:rsidRDefault="00D26BCD"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26BCD" w:rsidRDefault="00D26BCD" w:rsidP="00D65C8A">
      <w:pPr>
        <w:pStyle w:val="FootnoteText"/>
        <w:jc w:val="both"/>
        <w:rPr>
          <w:rFonts w:cs="Times New Roman"/>
        </w:rPr>
      </w:pPr>
    </w:p>
  </w:footnote>
  <w:footnote w:id="12">
    <w:p w:rsidR="00D26BCD" w:rsidRDefault="00D26BCD"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26BCD" w:rsidRPr="00FA6401" w:rsidRDefault="00D26BCD"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26BCD" w:rsidRDefault="00D26BCD"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26BCD" w:rsidRDefault="00D26BCD" w:rsidP="003C656B">
      <w:pPr>
        <w:pStyle w:val="FootnoteText"/>
        <w:rPr>
          <w:rFonts w:cs="Times New Roman"/>
        </w:rPr>
      </w:pPr>
    </w:p>
  </w:footnote>
  <w:footnote w:id="15">
    <w:p w:rsidR="00D26BCD" w:rsidRDefault="00D26BCD"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CD" w:rsidRDefault="00D26BCD">
    <w:pPr>
      <w:pStyle w:val="Header"/>
      <w:jc w:val="right"/>
      <w:rPr>
        <w:rFonts w:cs="Times New Roman"/>
      </w:rPr>
    </w:pPr>
  </w:p>
  <w:p w:rsidR="00D26BCD" w:rsidRDefault="00D26BCD">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0EF5EF0"/>
    <w:multiLevelType w:val="hybridMultilevel"/>
    <w:tmpl w:val="4FAE3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4436D"/>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242B0E"/>
    <w:multiLevelType w:val="hybridMultilevel"/>
    <w:tmpl w:val="8D0EC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31082B75"/>
    <w:multiLevelType w:val="hybridMultilevel"/>
    <w:tmpl w:val="FFFFFFFF"/>
    <w:lvl w:ilvl="0" w:tplc="D3D40AAA">
      <w:numFmt w:val="bullet"/>
      <w:lvlText w:val="-"/>
      <w:lvlJc w:val="left"/>
      <w:pPr>
        <w:ind w:left="243" w:hanging="137"/>
      </w:pPr>
      <w:rPr>
        <w:rFonts w:ascii="Times New Roman" w:eastAsia="Times New Roman" w:hAnsi="Times New Roman" w:hint="default"/>
        <w:w w:val="100"/>
        <w:sz w:val="22"/>
      </w:rPr>
    </w:lvl>
    <w:lvl w:ilvl="1" w:tplc="6F2E98B0">
      <w:numFmt w:val="bullet"/>
      <w:lvlText w:val="•"/>
      <w:lvlJc w:val="left"/>
      <w:pPr>
        <w:ind w:left="638" w:hanging="137"/>
      </w:pPr>
      <w:rPr>
        <w:rFonts w:hint="default"/>
      </w:rPr>
    </w:lvl>
    <w:lvl w:ilvl="2" w:tplc="19D424E0">
      <w:numFmt w:val="bullet"/>
      <w:lvlText w:val="•"/>
      <w:lvlJc w:val="left"/>
      <w:pPr>
        <w:ind w:left="1036" w:hanging="137"/>
      </w:pPr>
      <w:rPr>
        <w:rFonts w:hint="default"/>
      </w:rPr>
    </w:lvl>
    <w:lvl w:ilvl="3" w:tplc="295E45AA">
      <w:numFmt w:val="bullet"/>
      <w:lvlText w:val="•"/>
      <w:lvlJc w:val="left"/>
      <w:pPr>
        <w:ind w:left="1434" w:hanging="137"/>
      </w:pPr>
      <w:rPr>
        <w:rFonts w:hint="default"/>
      </w:rPr>
    </w:lvl>
    <w:lvl w:ilvl="4" w:tplc="E5B2A43E">
      <w:numFmt w:val="bullet"/>
      <w:lvlText w:val="•"/>
      <w:lvlJc w:val="left"/>
      <w:pPr>
        <w:ind w:left="1832" w:hanging="137"/>
      </w:pPr>
      <w:rPr>
        <w:rFonts w:hint="default"/>
      </w:rPr>
    </w:lvl>
    <w:lvl w:ilvl="5" w:tplc="8B221972">
      <w:numFmt w:val="bullet"/>
      <w:lvlText w:val="•"/>
      <w:lvlJc w:val="left"/>
      <w:pPr>
        <w:ind w:left="2230" w:hanging="137"/>
      </w:pPr>
      <w:rPr>
        <w:rFonts w:hint="default"/>
      </w:rPr>
    </w:lvl>
    <w:lvl w:ilvl="6" w:tplc="760646CE">
      <w:numFmt w:val="bullet"/>
      <w:lvlText w:val="•"/>
      <w:lvlJc w:val="left"/>
      <w:pPr>
        <w:ind w:left="2628" w:hanging="137"/>
      </w:pPr>
      <w:rPr>
        <w:rFonts w:hint="default"/>
      </w:rPr>
    </w:lvl>
    <w:lvl w:ilvl="7" w:tplc="CDD4CE8E">
      <w:numFmt w:val="bullet"/>
      <w:lvlText w:val="•"/>
      <w:lvlJc w:val="left"/>
      <w:pPr>
        <w:ind w:left="3026" w:hanging="137"/>
      </w:pPr>
      <w:rPr>
        <w:rFonts w:hint="default"/>
      </w:rPr>
    </w:lvl>
    <w:lvl w:ilvl="8" w:tplc="D51E98C0">
      <w:numFmt w:val="bullet"/>
      <w:lvlText w:val="•"/>
      <w:lvlJc w:val="left"/>
      <w:pPr>
        <w:ind w:left="3424" w:hanging="137"/>
      </w:pPr>
      <w:rPr>
        <w:rFonts w:hint="default"/>
      </w:r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CE9711B"/>
    <w:multiLevelType w:val="hybridMultilevel"/>
    <w:tmpl w:val="E02CA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D5B7D50"/>
    <w:multiLevelType w:val="hybridMultilevel"/>
    <w:tmpl w:val="8D0EC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86D1E"/>
    <w:multiLevelType w:val="hybridMultilevel"/>
    <w:tmpl w:val="47028A86"/>
    <w:lvl w:ilvl="0" w:tplc="4DD4460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6">
    <w:nsid w:val="43196A49"/>
    <w:multiLevelType w:val="hybridMultilevel"/>
    <w:tmpl w:val="6EB6BB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nsid w:val="6C75022E"/>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nsid w:val="6F1D6AC6"/>
    <w:multiLevelType w:val="hybridMultilevel"/>
    <w:tmpl w:val="918C4F12"/>
    <w:lvl w:ilvl="0" w:tplc="2C704FA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abstractNum w:abstractNumId="43">
    <w:nsid w:val="7F036F1D"/>
    <w:multiLevelType w:val="hybridMultilevel"/>
    <w:tmpl w:val="045468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6"/>
  </w:num>
  <w:num w:numId="2">
    <w:abstractNumId w:val="10"/>
  </w:num>
  <w:num w:numId="3">
    <w:abstractNumId w:val="22"/>
  </w:num>
  <w:num w:numId="4">
    <w:abstractNumId w:val="25"/>
  </w:num>
  <w:num w:numId="5">
    <w:abstractNumId w:val="39"/>
  </w:num>
  <w:num w:numId="6">
    <w:abstractNumId w:val="11"/>
  </w:num>
  <w:num w:numId="7">
    <w:abstractNumId w:val="32"/>
  </w:num>
  <w:num w:numId="8">
    <w:abstractNumId w:val="19"/>
  </w:num>
  <w:num w:numId="9">
    <w:abstractNumId w:val="5"/>
  </w:num>
  <w:num w:numId="10">
    <w:abstractNumId w:val="34"/>
  </w:num>
  <w:num w:numId="11">
    <w:abstractNumId w:val="17"/>
  </w:num>
  <w:num w:numId="12">
    <w:abstractNumId w:val="29"/>
  </w:num>
  <w:num w:numId="13">
    <w:abstractNumId w:val="41"/>
  </w:num>
  <w:num w:numId="14">
    <w:abstractNumId w:val="42"/>
  </w:num>
  <w:num w:numId="15">
    <w:abstractNumId w:val="30"/>
  </w:num>
  <w:num w:numId="16">
    <w:abstractNumId w:val="8"/>
  </w:num>
  <w:num w:numId="17">
    <w:abstractNumId w:val="40"/>
  </w:num>
  <w:num w:numId="18">
    <w:abstractNumId w:val="4"/>
  </w:num>
  <w:num w:numId="19">
    <w:abstractNumId w:val="1"/>
  </w:num>
  <w:num w:numId="20">
    <w:abstractNumId w:val="6"/>
  </w:num>
  <w:num w:numId="21">
    <w:abstractNumId w:val="14"/>
  </w:num>
  <w:num w:numId="22">
    <w:abstractNumId w:val="2"/>
  </w:num>
  <w:num w:numId="23">
    <w:abstractNumId w:val="35"/>
  </w:num>
  <w:num w:numId="24">
    <w:abstractNumId w:val="33"/>
  </w:num>
  <w:num w:numId="25">
    <w:abstractNumId w:val="31"/>
  </w:num>
  <w:num w:numId="26">
    <w:abstractNumId w:val="15"/>
  </w:num>
  <w:num w:numId="27">
    <w:abstractNumId w:val="9"/>
  </w:num>
  <w:num w:numId="28">
    <w:abstractNumId w:val="3"/>
  </w:num>
  <w:num w:numId="29">
    <w:abstractNumId w:val="21"/>
  </w:num>
  <w:num w:numId="30">
    <w:abstractNumId w:val="28"/>
  </w:num>
  <w:num w:numId="31">
    <w:abstractNumId w:val="27"/>
  </w:num>
  <w:num w:numId="32">
    <w:abstractNumId w:val="13"/>
  </w:num>
  <w:num w:numId="33">
    <w:abstractNumId w:val="26"/>
  </w:num>
  <w:num w:numId="34">
    <w:abstractNumId w:val="7"/>
  </w:num>
  <w:num w:numId="35">
    <w:abstractNumId w:val="23"/>
  </w:num>
  <w:num w:numId="36">
    <w:abstractNumId w:val="18"/>
  </w:num>
  <w:num w:numId="37">
    <w:abstractNumId w:val="12"/>
  </w:num>
  <w:num w:numId="38">
    <w:abstractNumId w:val="20"/>
  </w:num>
  <w:num w:numId="39">
    <w:abstractNumId w:val="0"/>
  </w:num>
  <w:num w:numId="40">
    <w:abstractNumId w:val="36"/>
  </w:num>
  <w:num w:numId="41">
    <w:abstractNumId w:val="38"/>
  </w:num>
  <w:num w:numId="42">
    <w:abstractNumId w:val="24"/>
  </w:num>
  <w:num w:numId="43">
    <w:abstractNumId w:val="43"/>
  </w:num>
  <w:num w:numId="44">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5C8A"/>
    <w:rsid w:val="00006858"/>
    <w:rsid w:val="00007307"/>
    <w:rsid w:val="00016277"/>
    <w:rsid w:val="000174CA"/>
    <w:rsid w:val="000178F4"/>
    <w:rsid w:val="00020F92"/>
    <w:rsid w:val="000223CD"/>
    <w:rsid w:val="0002327D"/>
    <w:rsid w:val="00024B6D"/>
    <w:rsid w:val="00025E18"/>
    <w:rsid w:val="00027028"/>
    <w:rsid w:val="00037F3F"/>
    <w:rsid w:val="00041B55"/>
    <w:rsid w:val="0004217D"/>
    <w:rsid w:val="00056BC3"/>
    <w:rsid w:val="00065301"/>
    <w:rsid w:val="00070A92"/>
    <w:rsid w:val="00072010"/>
    <w:rsid w:val="00077596"/>
    <w:rsid w:val="00082F68"/>
    <w:rsid w:val="0009143E"/>
    <w:rsid w:val="00095632"/>
    <w:rsid w:val="000971CB"/>
    <w:rsid w:val="00097B6C"/>
    <w:rsid w:val="000A00B1"/>
    <w:rsid w:val="000A03CA"/>
    <w:rsid w:val="000A295C"/>
    <w:rsid w:val="000A336C"/>
    <w:rsid w:val="000A442A"/>
    <w:rsid w:val="000A7C6D"/>
    <w:rsid w:val="000B5C77"/>
    <w:rsid w:val="000C3E69"/>
    <w:rsid w:val="000C79DD"/>
    <w:rsid w:val="000D1ABE"/>
    <w:rsid w:val="000D2401"/>
    <w:rsid w:val="000D2A59"/>
    <w:rsid w:val="000D46CF"/>
    <w:rsid w:val="000D60E6"/>
    <w:rsid w:val="000D74F7"/>
    <w:rsid w:val="000D7E5C"/>
    <w:rsid w:val="000E1041"/>
    <w:rsid w:val="000E3DAC"/>
    <w:rsid w:val="000F48AE"/>
    <w:rsid w:val="00100C03"/>
    <w:rsid w:val="00112617"/>
    <w:rsid w:val="00113348"/>
    <w:rsid w:val="00116314"/>
    <w:rsid w:val="001211F1"/>
    <w:rsid w:val="00126C70"/>
    <w:rsid w:val="00126FA5"/>
    <w:rsid w:val="001313D6"/>
    <w:rsid w:val="00133C64"/>
    <w:rsid w:val="0013425D"/>
    <w:rsid w:val="00134FAE"/>
    <w:rsid w:val="001368DD"/>
    <w:rsid w:val="001435D7"/>
    <w:rsid w:val="00146E33"/>
    <w:rsid w:val="00151C45"/>
    <w:rsid w:val="00153592"/>
    <w:rsid w:val="00157010"/>
    <w:rsid w:val="0015791A"/>
    <w:rsid w:val="001643A7"/>
    <w:rsid w:val="00165AD6"/>
    <w:rsid w:val="00170913"/>
    <w:rsid w:val="001719DA"/>
    <w:rsid w:val="001741E8"/>
    <w:rsid w:val="00176255"/>
    <w:rsid w:val="00181027"/>
    <w:rsid w:val="001825DF"/>
    <w:rsid w:val="00186769"/>
    <w:rsid w:val="001969B5"/>
    <w:rsid w:val="001A053E"/>
    <w:rsid w:val="001A2D02"/>
    <w:rsid w:val="001B6C35"/>
    <w:rsid w:val="001C1748"/>
    <w:rsid w:val="001C3131"/>
    <w:rsid w:val="001D0AD4"/>
    <w:rsid w:val="001D0F68"/>
    <w:rsid w:val="001D5B73"/>
    <w:rsid w:val="001E307B"/>
    <w:rsid w:val="001E3C07"/>
    <w:rsid w:val="001E4B1B"/>
    <w:rsid w:val="001E7240"/>
    <w:rsid w:val="001E7FC2"/>
    <w:rsid w:val="001F4819"/>
    <w:rsid w:val="001F5398"/>
    <w:rsid w:val="001F55F4"/>
    <w:rsid w:val="00207491"/>
    <w:rsid w:val="002133D7"/>
    <w:rsid w:val="0021363E"/>
    <w:rsid w:val="002136BB"/>
    <w:rsid w:val="00227BCA"/>
    <w:rsid w:val="00240ED6"/>
    <w:rsid w:val="0024177B"/>
    <w:rsid w:val="002445EC"/>
    <w:rsid w:val="00244D00"/>
    <w:rsid w:val="002456ED"/>
    <w:rsid w:val="00246AB1"/>
    <w:rsid w:val="00246D8C"/>
    <w:rsid w:val="002515D3"/>
    <w:rsid w:val="00261B90"/>
    <w:rsid w:val="00264480"/>
    <w:rsid w:val="00264630"/>
    <w:rsid w:val="002706D4"/>
    <w:rsid w:val="002723C6"/>
    <w:rsid w:val="00273F0B"/>
    <w:rsid w:val="0027619B"/>
    <w:rsid w:val="0027627B"/>
    <w:rsid w:val="00283436"/>
    <w:rsid w:val="00285B92"/>
    <w:rsid w:val="00290855"/>
    <w:rsid w:val="002913FC"/>
    <w:rsid w:val="00292BC9"/>
    <w:rsid w:val="002A0130"/>
    <w:rsid w:val="002A157B"/>
    <w:rsid w:val="002A1BCE"/>
    <w:rsid w:val="002A3782"/>
    <w:rsid w:val="002A6A9C"/>
    <w:rsid w:val="002B3BB2"/>
    <w:rsid w:val="002C1A87"/>
    <w:rsid w:val="002C1B95"/>
    <w:rsid w:val="002C7B8A"/>
    <w:rsid w:val="002D03EF"/>
    <w:rsid w:val="002D2CF0"/>
    <w:rsid w:val="002D4484"/>
    <w:rsid w:val="002E7AE4"/>
    <w:rsid w:val="002F707D"/>
    <w:rsid w:val="00313400"/>
    <w:rsid w:val="003162AF"/>
    <w:rsid w:val="003212D2"/>
    <w:rsid w:val="00323AC6"/>
    <w:rsid w:val="00324665"/>
    <w:rsid w:val="003303B7"/>
    <w:rsid w:val="00330F33"/>
    <w:rsid w:val="003314C1"/>
    <w:rsid w:val="00333F23"/>
    <w:rsid w:val="00334F9D"/>
    <w:rsid w:val="003365D5"/>
    <w:rsid w:val="00337A45"/>
    <w:rsid w:val="00340FE6"/>
    <w:rsid w:val="00342ECB"/>
    <w:rsid w:val="003437D7"/>
    <w:rsid w:val="003662B1"/>
    <w:rsid w:val="00370518"/>
    <w:rsid w:val="00374FB9"/>
    <w:rsid w:val="00384282"/>
    <w:rsid w:val="00386B6A"/>
    <w:rsid w:val="00392723"/>
    <w:rsid w:val="00397A9F"/>
    <w:rsid w:val="003A0846"/>
    <w:rsid w:val="003A73B7"/>
    <w:rsid w:val="003A78B7"/>
    <w:rsid w:val="003B0144"/>
    <w:rsid w:val="003B6B76"/>
    <w:rsid w:val="003C1177"/>
    <w:rsid w:val="003C165E"/>
    <w:rsid w:val="003C4AD7"/>
    <w:rsid w:val="003C656B"/>
    <w:rsid w:val="003C746E"/>
    <w:rsid w:val="003D0F07"/>
    <w:rsid w:val="003D31A4"/>
    <w:rsid w:val="003E4325"/>
    <w:rsid w:val="003E7C6A"/>
    <w:rsid w:val="003F126A"/>
    <w:rsid w:val="003F2A87"/>
    <w:rsid w:val="00405E94"/>
    <w:rsid w:val="0040625A"/>
    <w:rsid w:val="004121D5"/>
    <w:rsid w:val="00415EC8"/>
    <w:rsid w:val="00416169"/>
    <w:rsid w:val="004170F4"/>
    <w:rsid w:val="004177BB"/>
    <w:rsid w:val="00422958"/>
    <w:rsid w:val="004308E5"/>
    <w:rsid w:val="00432B14"/>
    <w:rsid w:val="00436FF1"/>
    <w:rsid w:val="004406E5"/>
    <w:rsid w:val="00444B00"/>
    <w:rsid w:val="00445E08"/>
    <w:rsid w:val="00453DA0"/>
    <w:rsid w:val="00454BD1"/>
    <w:rsid w:val="00455EA3"/>
    <w:rsid w:val="004605DA"/>
    <w:rsid w:val="004630F6"/>
    <w:rsid w:val="00463AEC"/>
    <w:rsid w:val="00464730"/>
    <w:rsid w:val="0047647A"/>
    <w:rsid w:val="00476E37"/>
    <w:rsid w:val="0047741B"/>
    <w:rsid w:val="00480B71"/>
    <w:rsid w:val="00492E1E"/>
    <w:rsid w:val="00495D93"/>
    <w:rsid w:val="004A23D5"/>
    <w:rsid w:val="004A3522"/>
    <w:rsid w:val="004A623C"/>
    <w:rsid w:val="004B03C9"/>
    <w:rsid w:val="004B7298"/>
    <w:rsid w:val="004C2556"/>
    <w:rsid w:val="004C2C8F"/>
    <w:rsid w:val="004D236F"/>
    <w:rsid w:val="004D40D6"/>
    <w:rsid w:val="004E1112"/>
    <w:rsid w:val="004E6337"/>
    <w:rsid w:val="004F000A"/>
    <w:rsid w:val="004F00A4"/>
    <w:rsid w:val="004F199A"/>
    <w:rsid w:val="004F44F8"/>
    <w:rsid w:val="004F6B13"/>
    <w:rsid w:val="00500C7D"/>
    <w:rsid w:val="00507EA0"/>
    <w:rsid w:val="00513426"/>
    <w:rsid w:val="00524169"/>
    <w:rsid w:val="005324C3"/>
    <w:rsid w:val="005335B9"/>
    <w:rsid w:val="00533978"/>
    <w:rsid w:val="00550165"/>
    <w:rsid w:val="00554161"/>
    <w:rsid w:val="00554186"/>
    <w:rsid w:val="00560BAA"/>
    <w:rsid w:val="00563E7F"/>
    <w:rsid w:val="00570A50"/>
    <w:rsid w:val="00571ECC"/>
    <w:rsid w:val="00574E9F"/>
    <w:rsid w:val="005857FA"/>
    <w:rsid w:val="0058658B"/>
    <w:rsid w:val="00595967"/>
    <w:rsid w:val="005A291E"/>
    <w:rsid w:val="005A3B1B"/>
    <w:rsid w:val="005D0730"/>
    <w:rsid w:val="005D2D1C"/>
    <w:rsid w:val="005D68F7"/>
    <w:rsid w:val="005E468B"/>
    <w:rsid w:val="005E72B7"/>
    <w:rsid w:val="005F020E"/>
    <w:rsid w:val="00603F08"/>
    <w:rsid w:val="0060574E"/>
    <w:rsid w:val="00605D79"/>
    <w:rsid w:val="0061197A"/>
    <w:rsid w:val="00615657"/>
    <w:rsid w:val="00620989"/>
    <w:rsid w:val="00633F7F"/>
    <w:rsid w:val="00634D59"/>
    <w:rsid w:val="00640DAA"/>
    <w:rsid w:val="00642DA7"/>
    <w:rsid w:val="0064352B"/>
    <w:rsid w:val="00643785"/>
    <w:rsid w:val="00646832"/>
    <w:rsid w:val="00650CD7"/>
    <w:rsid w:val="00653981"/>
    <w:rsid w:val="00660E71"/>
    <w:rsid w:val="00663AD0"/>
    <w:rsid w:val="0066482D"/>
    <w:rsid w:val="00672445"/>
    <w:rsid w:val="00683C54"/>
    <w:rsid w:val="006961FF"/>
    <w:rsid w:val="00696ABC"/>
    <w:rsid w:val="006A0F46"/>
    <w:rsid w:val="006B0DEA"/>
    <w:rsid w:val="006B33D1"/>
    <w:rsid w:val="006B42A9"/>
    <w:rsid w:val="006C28D8"/>
    <w:rsid w:val="006C4A69"/>
    <w:rsid w:val="006C5522"/>
    <w:rsid w:val="006C644D"/>
    <w:rsid w:val="006D342B"/>
    <w:rsid w:val="006E3B6D"/>
    <w:rsid w:val="006E4C25"/>
    <w:rsid w:val="006E786B"/>
    <w:rsid w:val="006F7443"/>
    <w:rsid w:val="00705F6C"/>
    <w:rsid w:val="0070658D"/>
    <w:rsid w:val="00707545"/>
    <w:rsid w:val="00707C9B"/>
    <w:rsid w:val="0071037C"/>
    <w:rsid w:val="0072392E"/>
    <w:rsid w:val="00726541"/>
    <w:rsid w:val="00746BE6"/>
    <w:rsid w:val="00747143"/>
    <w:rsid w:val="007509B8"/>
    <w:rsid w:val="0075468A"/>
    <w:rsid w:val="00762D67"/>
    <w:rsid w:val="00764367"/>
    <w:rsid w:val="007652C9"/>
    <w:rsid w:val="00766ECC"/>
    <w:rsid w:val="007703A2"/>
    <w:rsid w:val="0078214A"/>
    <w:rsid w:val="0078280C"/>
    <w:rsid w:val="00783A8B"/>
    <w:rsid w:val="0079176F"/>
    <w:rsid w:val="007948B1"/>
    <w:rsid w:val="007A3245"/>
    <w:rsid w:val="007A419F"/>
    <w:rsid w:val="007C1028"/>
    <w:rsid w:val="007C1C1F"/>
    <w:rsid w:val="007C5F2C"/>
    <w:rsid w:val="007C729E"/>
    <w:rsid w:val="007D48CA"/>
    <w:rsid w:val="007D500A"/>
    <w:rsid w:val="007D7C9C"/>
    <w:rsid w:val="007E0A6A"/>
    <w:rsid w:val="007E26A1"/>
    <w:rsid w:val="007E7E14"/>
    <w:rsid w:val="007F0840"/>
    <w:rsid w:val="007F24F9"/>
    <w:rsid w:val="007F5A78"/>
    <w:rsid w:val="00800559"/>
    <w:rsid w:val="008036A6"/>
    <w:rsid w:val="00806B1D"/>
    <w:rsid w:val="00810B3C"/>
    <w:rsid w:val="008132AB"/>
    <w:rsid w:val="0081391B"/>
    <w:rsid w:val="0081615D"/>
    <w:rsid w:val="0081690E"/>
    <w:rsid w:val="008200E7"/>
    <w:rsid w:val="0082428B"/>
    <w:rsid w:val="0082468E"/>
    <w:rsid w:val="00831448"/>
    <w:rsid w:val="00851D88"/>
    <w:rsid w:val="008521B2"/>
    <w:rsid w:val="0085263A"/>
    <w:rsid w:val="00854A0A"/>
    <w:rsid w:val="00857295"/>
    <w:rsid w:val="0086180E"/>
    <w:rsid w:val="00875A3C"/>
    <w:rsid w:val="0087635F"/>
    <w:rsid w:val="00880C13"/>
    <w:rsid w:val="00884B51"/>
    <w:rsid w:val="00891624"/>
    <w:rsid w:val="0089297B"/>
    <w:rsid w:val="008A12B9"/>
    <w:rsid w:val="008A402E"/>
    <w:rsid w:val="008A4BAC"/>
    <w:rsid w:val="008B21AB"/>
    <w:rsid w:val="008B773C"/>
    <w:rsid w:val="008D3459"/>
    <w:rsid w:val="008D64C3"/>
    <w:rsid w:val="008E0F53"/>
    <w:rsid w:val="008E5238"/>
    <w:rsid w:val="008E7847"/>
    <w:rsid w:val="00900F8F"/>
    <w:rsid w:val="00907F45"/>
    <w:rsid w:val="0092041C"/>
    <w:rsid w:val="00920E0E"/>
    <w:rsid w:val="00922927"/>
    <w:rsid w:val="0093004C"/>
    <w:rsid w:val="0093077F"/>
    <w:rsid w:val="00932BB5"/>
    <w:rsid w:val="00943306"/>
    <w:rsid w:val="00944914"/>
    <w:rsid w:val="00945026"/>
    <w:rsid w:val="009466CA"/>
    <w:rsid w:val="009503C1"/>
    <w:rsid w:val="00950908"/>
    <w:rsid w:val="0095641C"/>
    <w:rsid w:val="00957BBE"/>
    <w:rsid w:val="0097378D"/>
    <w:rsid w:val="009758CC"/>
    <w:rsid w:val="00976AE2"/>
    <w:rsid w:val="00977D72"/>
    <w:rsid w:val="00980310"/>
    <w:rsid w:val="00984940"/>
    <w:rsid w:val="009868D1"/>
    <w:rsid w:val="00997803"/>
    <w:rsid w:val="009A07D7"/>
    <w:rsid w:val="009A0CF7"/>
    <w:rsid w:val="009B0C83"/>
    <w:rsid w:val="009B1843"/>
    <w:rsid w:val="009B4F59"/>
    <w:rsid w:val="009B5221"/>
    <w:rsid w:val="009C0EC5"/>
    <w:rsid w:val="009C1A1C"/>
    <w:rsid w:val="009C2A97"/>
    <w:rsid w:val="009C3FAA"/>
    <w:rsid w:val="009D1F34"/>
    <w:rsid w:val="009D5167"/>
    <w:rsid w:val="009D7124"/>
    <w:rsid w:val="009E07B7"/>
    <w:rsid w:val="009E67E2"/>
    <w:rsid w:val="009E7AAE"/>
    <w:rsid w:val="009F03FA"/>
    <w:rsid w:val="009F588E"/>
    <w:rsid w:val="00A144FA"/>
    <w:rsid w:val="00A16713"/>
    <w:rsid w:val="00A26FE1"/>
    <w:rsid w:val="00A306A6"/>
    <w:rsid w:val="00A41039"/>
    <w:rsid w:val="00A45519"/>
    <w:rsid w:val="00A52FED"/>
    <w:rsid w:val="00A60F73"/>
    <w:rsid w:val="00A616D2"/>
    <w:rsid w:val="00A6295C"/>
    <w:rsid w:val="00A63CED"/>
    <w:rsid w:val="00A6420C"/>
    <w:rsid w:val="00A64566"/>
    <w:rsid w:val="00A65243"/>
    <w:rsid w:val="00A7002F"/>
    <w:rsid w:val="00A70662"/>
    <w:rsid w:val="00A844D6"/>
    <w:rsid w:val="00A85696"/>
    <w:rsid w:val="00A87B72"/>
    <w:rsid w:val="00A92EE9"/>
    <w:rsid w:val="00A934A4"/>
    <w:rsid w:val="00A934EB"/>
    <w:rsid w:val="00A95AAF"/>
    <w:rsid w:val="00A95B5C"/>
    <w:rsid w:val="00A95FC5"/>
    <w:rsid w:val="00A96F19"/>
    <w:rsid w:val="00AA1DDD"/>
    <w:rsid w:val="00AB0B7F"/>
    <w:rsid w:val="00AB0E37"/>
    <w:rsid w:val="00AC07E0"/>
    <w:rsid w:val="00AC2309"/>
    <w:rsid w:val="00AC3545"/>
    <w:rsid w:val="00AC4C7C"/>
    <w:rsid w:val="00AC7B22"/>
    <w:rsid w:val="00AD073B"/>
    <w:rsid w:val="00AD1924"/>
    <w:rsid w:val="00AD674A"/>
    <w:rsid w:val="00AE4345"/>
    <w:rsid w:val="00AE781C"/>
    <w:rsid w:val="00AF7F15"/>
    <w:rsid w:val="00B10DF0"/>
    <w:rsid w:val="00B138E4"/>
    <w:rsid w:val="00B1503B"/>
    <w:rsid w:val="00B211B5"/>
    <w:rsid w:val="00B21C05"/>
    <w:rsid w:val="00B246FD"/>
    <w:rsid w:val="00B2746C"/>
    <w:rsid w:val="00B31D39"/>
    <w:rsid w:val="00B327FE"/>
    <w:rsid w:val="00B432DA"/>
    <w:rsid w:val="00B46238"/>
    <w:rsid w:val="00B46CDC"/>
    <w:rsid w:val="00B50CFB"/>
    <w:rsid w:val="00B5448F"/>
    <w:rsid w:val="00B55146"/>
    <w:rsid w:val="00B60537"/>
    <w:rsid w:val="00B75235"/>
    <w:rsid w:val="00B80C46"/>
    <w:rsid w:val="00B85857"/>
    <w:rsid w:val="00B920BF"/>
    <w:rsid w:val="00B94463"/>
    <w:rsid w:val="00B97E45"/>
    <w:rsid w:val="00BA1FB9"/>
    <w:rsid w:val="00BA5488"/>
    <w:rsid w:val="00BB2503"/>
    <w:rsid w:val="00BB700D"/>
    <w:rsid w:val="00BC712A"/>
    <w:rsid w:val="00BD1958"/>
    <w:rsid w:val="00BD5200"/>
    <w:rsid w:val="00BD5236"/>
    <w:rsid w:val="00BD574C"/>
    <w:rsid w:val="00BD6BE2"/>
    <w:rsid w:val="00BE36DB"/>
    <w:rsid w:val="00BE38B1"/>
    <w:rsid w:val="00BE4874"/>
    <w:rsid w:val="00BE7E44"/>
    <w:rsid w:val="00BF0EA4"/>
    <w:rsid w:val="00BF6A74"/>
    <w:rsid w:val="00BF7A12"/>
    <w:rsid w:val="00C03D2F"/>
    <w:rsid w:val="00C101E2"/>
    <w:rsid w:val="00C16864"/>
    <w:rsid w:val="00C17FA3"/>
    <w:rsid w:val="00C2220D"/>
    <w:rsid w:val="00C3752A"/>
    <w:rsid w:val="00C410E6"/>
    <w:rsid w:val="00C4125F"/>
    <w:rsid w:val="00C465E0"/>
    <w:rsid w:val="00C47288"/>
    <w:rsid w:val="00C53085"/>
    <w:rsid w:val="00C66D85"/>
    <w:rsid w:val="00C67207"/>
    <w:rsid w:val="00C7106D"/>
    <w:rsid w:val="00C77106"/>
    <w:rsid w:val="00C91E3D"/>
    <w:rsid w:val="00C93031"/>
    <w:rsid w:val="00C93248"/>
    <w:rsid w:val="00C95643"/>
    <w:rsid w:val="00CA527A"/>
    <w:rsid w:val="00CB5961"/>
    <w:rsid w:val="00CC3B07"/>
    <w:rsid w:val="00CD0ABD"/>
    <w:rsid w:val="00CE0B0D"/>
    <w:rsid w:val="00CE3195"/>
    <w:rsid w:val="00CE3339"/>
    <w:rsid w:val="00CF14A1"/>
    <w:rsid w:val="00CF4DD9"/>
    <w:rsid w:val="00CF52E7"/>
    <w:rsid w:val="00D06CFA"/>
    <w:rsid w:val="00D1006B"/>
    <w:rsid w:val="00D1503B"/>
    <w:rsid w:val="00D15F73"/>
    <w:rsid w:val="00D227A0"/>
    <w:rsid w:val="00D22B38"/>
    <w:rsid w:val="00D245C0"/>
    <w:rsid w:val="00D24984"/>
    <w:rsid w:val="00D24DA1"/>
    <w:rsid w:val="00D264C9"/>
    <w:rsid w:val="00D26BCD"/>
    <w:rsid w:val="00D33579"/>
    <w:rsid w:val="00D4528D"/>
    <w:rsid w:val="00D458B9"/>
    <w:rsid w:val="00D54C28"/>
    <w:rsid w:val="00D62B4E"/>
    <w:rsid w:val="00D65011"/>
    <w:rsid w:val="00D65C8A"/>
    <w:rsid w:val="00D7187F"/>
    <w:rsid w:val="00D74056"/>
    <w:rsid w:val="00D74555"/>
    <w:rsid w:val="00D83313"/>
    <w:rsid w:val="00D92CD2"/>
    <w:rsid w:val="00DA13C4"/>
    <w:rsid w:val="00DB139C"/>
    <w:rsid w:val="00DB7232"/>
    <w:rsid w:val="00DC2F95"/>
    <w:rsid w:val="00DC57F4"/>
    <w:rsid w:val="00DE1E30"/>
    <w:rsid w:val="00DF0BAC"/>
    <w:rsid w:val="00DF0D18"/>
    <w:rsid w:val="00DF5679"/>
    <w:rsid w:val="00E03700"/>
    <w:rsid w:val="00E04BDD"/>
    <w:rsid w:val="00E07867"/>
    <w:rsid w:val="00E10B88"/>
    <w:rsid w:val="00E11D12"/>
    <w:rsid w:val="00E14D64"/>
    <w:rsid w:val="00E21092"/>
    <w:rsid w:val="00E312A8"/>
    <w:rsid w:val="00E3188F"/>
    <w:rsid w:val="00E320BF"/>
    <w:rsid w:val="00E34022"/>
    <w:rsid w:val="00E347C2"/>
    <w:rsid w:val="00E3488B"/>
    <w:rsid w:val="00E4246B"/>
    <w:rsid w:val="00E54E03"/>
    <w:rsid w:val="00E552A0"/>
    <w:rsid w:val="00E60A62"/>
    <w:rsid w:val="00E66FE1"/>
    <w:rsid w:val="00EA497A"/>
    <w:rsid w:val="00EA52B5"/>
    <w:rsid w:val="00EA5948"/>
    <w:rsid w:val="00EB193B"/>
    <w:rsid w:val="00EB454B"/>
    <w:rsid w:val="00EC1B20"/>
    <w:rsid w:val="00EC461B"/>
    <w:rsid w:val="00ED0F05"/>
    <w:rsid w:val="00ED2C73"/>
    <w:rsid w:val="00ED343D"/>
    <w:rsid w:val="00ED76FB"/>
    <w:rsid w:val="00EE0516"/>
    <w:rsid w:val="00EE07B8"/>
    <w:rsid w:val="00EE0FDE"/>
    <w:rsid w:val="00EE1345"/>
    <w:rsid w:val="00EE4E04"/>
    <w:rsid w:val="00EE57B7"/>
    <w:rsid w:val="00EE789C"/>
    <w:rsid w:val="00EF1AB9"/>
    <w:rsid w:val="00EF7057"/>
    <w:rsid w:val="00F06DE9"/>
    <w:rsid w:val="00F073EC"/>
    <w:rsid w:val="00F11F54"/>
    <w:rsid w:val="00F13F85"/>
    <w:rsid w:val="00F14DF8"/>
    <w:rsid w:val="00F15A22"/>
    <w:rsid w:val="00F15DDC"/>
    <w:rsid w:val="00F1761E"/>
    <w:rsid w:val="00F1793E"/>
    <w:rsid w:val="00F22F14"/>
    <w:rsid w:val="00F27359"/>
    <w:rsid w:val="00F37FD2"/>
    <w:rsid w:val="00F40E1B"/>
    <w:rsid w:val="00F42BB1"/>
    <w:rsid w:val="00F43FC3"/>
    <w:rsid w:val="00F44E26"/>
    <w:rsid w:val="00F45712"/>
    <w:rsid w:val="00F45778"/>
    <w:rsid w:val="00F45877"/>
    <w:rsid w:val="00F54DB6"/>
    <w:rsid w:val="00F55D8B"/>
    <w:rsid w:val="00F55F0C"/>
    <w:rsid w:val="00F60BF8"/>
    <w:rsid w:val="00F63B60"/>
    <w:rsid w:val="00F70FDF"/>
    <w:rsid w:val="00F7444A"/>
    <w:rsid w:val="00F74FB3"/>
    <w:rsid w:val="00F7533B"/>
    <w:rsid w:val="00F76408"/>
    <w:rsid w:val="00F853A5"/>
    <w:rsid w:val="00F87EED"/>
    <w:rsid w:val="00F9329D"/>
    <w:rsid w:val="00F9720E"/>
    <w:rsid w:val="00FA0DD8"/>
    <w:rsid w:val="00FA4A8A"/>
    <w:rsid w:val="00FA6D66"/>
    <w:rsid w:val="00FB073E"/>
    <w:rsid w:val="00FB0D6C"/>
    <w:rsid w:val="00FB4938"/>
    <w:rsid w:val="00FC42F3"/>
    <w:rsid w:val="00FD0B8D"/>
    <w:rsid w:val="00FD1898"/>
    <w:rsid w:val="00FD2B33"/>
    <w:rsid w:val="00FD7C9B"/>
    <w:rsid w:val="00FE0349"/>
    <w:rsid w:val="00FE6B02"/>
    <w:rsid w:val="00FE7B30"/>
    <w:rsid w:val="00FF172C"/>
    <w:rsid w:val="00FF352A"/>
    <w:rsid w:val="00FF45CD"/>
    <w:rsid w:val="00FF5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A306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077596"/>
    <w:pPr>
      <w:tabs>
        <w:tab w:val="right" w:leader="dot" w:pos="9062"/>
      </w:tabs>
      <w:spacing w:after="0" w:line="240" w:lineRule="auto"/>
      <w:ind w:left="221"/>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rsid w:val="000174CA"/>
    <w:pPr>
      <w:widowControl w:val="0"/>
      <w:autoSpaceDE w:val="0"/>
      <w:autoSpaceDN w:val="0"/>
      <w:spacing w:after="0" w:line="240" w:lineRule="auto"/>
    </w:pPr>
    <w:rPr>
      <w:rFonts w:ascii="Times New Roman" w:hAnsi="Times New Roman" w:cs="Times New Roman"/>
    </w:rPr>
  </w:style>
  <w:style w:type="character" w:customStyle="1" w:styleId="ListParagraphChar">
    <w:name w:val="List Paragraph Char"/>
    <w:link w:val="ListParagraph"/>
    <w:uiPriority w:val="99"/>
    <w:locked/>
    <w:rsid w:val="00B21C05"/>
    <w:rPr>
      <w:rFonts w:ascii="Calibri" w:eastAsia="Calibri" w:hAnsi="Calibri" w:cs="Calibri"/>
      <w:lang w:val="sr-Latn-CS"/>
    </w:rPr>
  </w:style>
  <w:style w:type="character" w:customStyle="1" w:styleId="Heading5Char">
    <w:name w:val="Heading 5 Char"/>
    <w:basedOn w:val="DefaultParagraphFont"/>
    <w:link w:val="Heading5"/>
    <w:uiPriority w:val="9"/>
    <w:rsid w:val="00A306A6"/>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A306A6"/>
    <w:pPr>
      <w:spacing w:after="120" w:line="480" w:lineRule="auto"/>
    </w:pPr>
  </w:style>
  <w:style w:type="character" w:customStyle="1" w:styleId="BodyText2Char">
    <w:name w:val="Body Text 2 Char"/>
    <w:basedOn w:val="DefaultParagraphFont"/>
    <w:link w:val="BodyText2"/>
    <w:uiPriority w:val="99"/>
    <w:semiHidden/>
    <w:rsid w:val="00A306A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F4E8-A44E-462F-8E33-49B28119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86</Pages>
  <Words>25568</Words>
  <Characters>145741</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emina.hot</cp:lastModifiedBy>
  <cp:revision>165</cp:revision>
  <cp:lastPrinted>2019-07-05T09:15:00Z</cp:lastPrinted>
  <dcterms:created xsi:type="dcterms:W3CDTF">2018-04-05T10:39:00Z</dcterms:created>
  <dcterms:modified xsi:type="dcterms:W3CDTF">2019-07-08T09:15:00Z</dcterms:modified>
</cp:coreProperties>
</file>